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C4C41" w14:textId="77777777" w:rsidR="00FF487C" w:rsidRPr="00FF487C" w:rsidRDefault="00FF487C" w:rsidP="00FF487C">
      <w:pPr>
        <w:rPr>
          <w:sz w:val="40"/>
          <w:szCs w:val="40"/>
        </w:rPr>
      </w:pPr>
      <w:r w:rsidRPr="00FF487C">
        <w:rPr>
          <w:sz w:val="40"/>
          <w:szCs w:val="40"/>
        </w:rPr>
        <w:t>Israeli Hostage Held ‘Under Red Cross Offices’ While Red Cross Failed to Visit</w:t>
      </w:r>
    </w:p>
    <w:p w14:paraId="45B680FB" w14:textId="4E437B9E" w:rsidR="00121B4F" w:rsidRDefault="00FF487C" w:rsidP="00FF487C">
      <w:pPr>
        <w:spacing w:after="0" w:line="240" w:lineRule="auto"/>
      </w:pPr>
      <w:r>
        <w:t>January 31, 2025</w:t>
      </w:r>
    </w:p>
    <w:p w14:paraId="6F7FB930" w14:textId="4DFA93A0" w:rsidR="00FF487C" w:rsidRDefault="00FF487C" w:rsidP="00FF487C">
      <w:pPr>
        <w:spacing w:after="0" w:line="240" w:lineRule="auto"/>
      </w:pPr>
      <w:r>
        <w:t>By Joel Pollak</w:t>
      </w:r>
    </w:p>
    <w:p w14:paraId="54DDFF41" w14:textId="24896EFC" w:rsidR="00FF487C" w:rsidRDefault="00FF487C" w:rsidP="00FF487C">
      <w:pPr>
        <w:spacing w:after="0" w:line="240" w:lineRule="auto"/>
      </w:pPr>
      <w:r>
        <w:t>Breitbart News</w:t>
      </w:r>
    </w:p>
    <w:p w14:paraId="34F330C8" w14:textId="7082B21A" w:rsidR="00FF487C" w:rsidRDefault="00FF487C" w:rsidP="00FF487C">
      <w:pPr>
        <w:spacing w:after="0" w:line="240" w:lineRule="auto"/>
      </w:pPr>
      <w:hyperlink r:id="rId4" w:history="1">
        <w:r w:rsidRPr="0093634F">
          <w:rPr>
            <w:rStyle w:val="Hyperlink"/>
          </w:rPr>
          <w:t>https://www.breitbart.com/middle-east/2025/01/31/israeli-hostage-held-under-red-cross-offices-while-red-cross-failed-to-visit/</w:t>
        </w:r>
      </w:hyperlink>
    </w:p>
    <w:p w14:paraId="1F2D5660" w14:textId="77777777" w:rsidR="00FF487C" w:rsidRDefault="00FF487C" w:rsidP="00FF487C">
      <w:pPr>
        <w:spacing w:after="0" w:line="240" w:lineRule="auto"/>
      </w:pPr>
    </w:p>
    <w:p w14:paraId="3BC7D50C" w14:textId="77777777" w:rsidR="00FF487C" w:rsidRPr="00FF487C" w:rsidRDefault="00FF487C" w:rsidP="00FF487C">
      <w:r w:rsidRPr="00FF487C">
        <w:t>A freed Israeli hostage told Israel’s Channel 12 that he had once been held for 12 hours beneath a Red Cross office in Gaza, and feared that he would be executed — while the Red Cross failed to visit any of the hostages held in Gaza.</w:t>
      </w:r>
    </w:p>
    <w:p w14:paraId="7C44FEBA" w14:textId="77777777" w:rsidR="00FF487C" w:rsidRPr="00FF487C" w:rsidRDefault="00FF487C" w:rsidP="00FF487C">
      <w:r w:rsidRPr="00FF487C">
        <w:t>The Times of Israel </w:t>
      </w:r>
      <w:hyperlink r:id="rId5" w:tgtFrame="_blank" w:history="1">
        <w:r w:rsidRPr="00FF487C">
          <w:rPr>
            <w:rStyle w:val="Hyperlink"/>
          </w:rPr>
          <w:t>reported</w:t>
        </w:r>
      </w:hyperlink>
      <w:r w:rsidRPr="00FF487C">
        <w:t> (emphasis added):</w:t>
      </w:r>
    </w:p>
    <w:p w14:paraId="7DED2FCF" w14:textId="77777777" w:rsidR="00FF487C" w:rsidRPr="00FF487C" w:rsidRDefault="00FF487C" w:rsidP="00FF487C">
      <w:r w:rsidRPr="00FF487C">
        <w:t xml:space="preserve">Freed hostage Gadi Mozes has told family members that he was held alone for his entire time in captivity, Chanel 12 reports. He and hostage Arbel </w:t>
      </w:r>
      <w:proofErr w:type="spellStart"/>
      <w:r w:rsidRPr="00FF487C">
        <w:t>Yehoud</w:t>
      </w:r>
      <w:proofErr w:type="spellEnd"/>
      <w:r w:rsidRPr="00FF487C">
        <w:t>, who were freed together on Thursday, met each other only a few days before release.</w:t>
      </w:r>
    </w:p>
    <w:p w14:paraId="0F501D5A" w14:textId="77777777" w:rsidR="00FF487C" w:rsidRPr="00FF487C" w:rsidRDefault="00FF487C" w:rsidP="00FF487C">
      <w:r w:rsidRPr="00FF487C">
        <w:t>…</w:t>
      </w:r>
    </w:p>
    <w:p w14:paraId="0F82B0A2" w14:textId="77777777" w:rsidR="00FF487C" w:rsidRPr="00FF487C" w:rsidRDefault="00FF487C" w:rsidP="00FF487C">
      <w:r w:rsidRPr="00FF487C">
        <w:rPr>
          <w:b/>
          <w:bCs/>
        </w:rPr>
        <w:t>At some points he feared he would be executed. In one instance, he was held in a hot pickup truck for 12 hours under Red Cross offices in Gaza.</w:t>
      </w:r>
      <w:r w:rsidRPr="00FF487C">
        <w:t> Though he thought he was being released, he was only being moved.</w:t>
      </w:r>
    </w:p>
    <w:p w14:paraId="23BEED67" w14:textId="77777777" w:rsidR="00FF487C" w:rsidRPr="00FF487C" w:rsidRDefault="00FF487C" w:rsidP="00FF487C">
      <w:r w:rsidRPr="00FF487C">
        <w:t>…</w:t>
      </w:r>
    </w:p>
    <w:p w14:paraId="6EA644E2" w14:textId="0EFDE75B" w:rsidR="00FF487C" w:rsidRPr="00FF487C" w:rsidRDefault="00FF487C" w:rsidP="00FF487C">
      <w:r w:rsidRPr="00FF487C">
        <w:t xml:space="preserve">Mozes described the chaotic handover to the Red Cross on Thursday as moments of </w:t>
      </w:r>
      <w:r w:rsidR="00106F65">
        <w:t>‘</w:t>
      </w:r>
      <w:r w:rsidRPr="00FF487C">
        <w:t>mortal fear,</w:t>
      </w:r>
      <w:r w:rsidR="00106F65">
        <w:t>’</w:t>
      </w:r>
      <w:r w:rsidRPr="00FF487C">
        <w:t xml:space="preserve"> and said he worried that he and Arbel </w:t>
      </w:r>
      <w:proofErr w:type="spellStart"/>
      <w:r w:rsidRPr="00FF487C">
        <w:t>Yehoud</w:t>
      </w:r>
      <w:proofErr w:type="spellEnd"/>
      <w:r w:rsidRPr="00FF487C">
        <w:t xml:space="preserve"> would be lynched by the mob around them.</w:t>
      </w:r>
    </w:p>
    <w:p w14:paraId="7BAD8257" w14:textId="77777777" w:rsidR="00FF487C" w:rsidRPr="00FF487C" w:rsidRDefault="00FF487C" w:rsidP="00FF487C">
      <w:r w:rsidRPr="00FF487C">
        <w:t>Israel has </w:t>
      </w:r>
      <w:hyperlink r:id="rId6" w:history="1">
        <w:r w:rsidRPr="00FF487C">
          <w:rPr>
            <w:rStyle w:val="Hyperlink"/>
          </w:rPr>
          <w:t>criticized</w:t>
        </w:r>
      </w:hyperlink>
      <w:r w:rsidRPr="00FF487C">
        <w:t> the Red Cross for failing to visit the hostages, despite international law requiring such visits; and has also criticized the Red Cross for participating in Hamas propaganda spectacles during hostage handovers.</w:t>
      </w:r>
    </w:p>
    <w:p w14:paraId="4A6E47B4" w14:textId="78C6F343" w:rsidR="00FF487C" w:rsidRPr="00FF487C" w:rsidRDefault="00FF487C" w:rsidP="00FF487C">
      <w:r w:rsidRPr="00FF487C">
        <w:t xml:space="preserve">The Red Cross claimed in 2023: </w:t>
      </w:r>
      <w:r w:rsidR="00106F65">
        <w:t>‘‘</w:t>
      </w:r>
      <w:r w:rsidRPr="00FF487C">
        <w:t>We can only take humanitarian action when the authorities in a given area give us the permission.</w:t>
      </w:r>
      <w:r w:rsidR="00106F65">
        <w:t>’</w:t>
      </w:r>
    </w:p>
    <w:p w14:paraId="03C1A73A" w14:textId="77777777" w:rsidR="00FF487C" w:rsidRPr="00FF487C" w:rsidRDefault="00FF487C" w:rsidP="00FF487C">
      <w:r w:rsidRPr="00FF487C">
        <w:t>Another freed hostage, Emily Damari, </w:t>
      </w:r>
      <w:hyperlink r:id="rId7" w:tgtFrame="_blank" w:history="1">
        <w:r w:rsidRPr="00FF487C">
          <w:rPr>
            <w:rStyle w:val="Hyperlink"/>
          </w:rPr>
          <w:t>said</w:t>
        </w:r>
      </w:hyperlink>
      <w:r w:rsidRPr="00FF487C">
        <w:t> that she had been held for some time in a United Nations Relief and Works Agency (UNRWA) facility. Israel banned UNRWA this week and has accused the agency of complicity with terror.</w:t>
      </w:r>
    </w:p>
    <w:p w14:paraId="0A6D1C5C" w14:textId="77777777" w:rsidR="00FF487C" w:rsidRDefault="00FF487C"/>
    <w:sectPr w:rsidR="00FF4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87C"/>
    <w:rsid w:val="00106F65"/>
    <w:rsid w:val="00121B4F"/>
    <w:rsid w:val="00780D21"/>
    <w:rsid w:val="00EE1309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F0F34"/>
  <w15:chartTrackingRefBased/>
  <w15:docId w15:val="{A337AD7F-A9C6-4B96-9E5B-2F028AE8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8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87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87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87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87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87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87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87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8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8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87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87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87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87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87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87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87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48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4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87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487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4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48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48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487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8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87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487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F48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48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7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57829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23" w:color="CCCCCC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imesofisrael.com/liveblog_entry/unrwa-says-emily-damaris-allegations-she-was-held-in-its-facilities-grave-demand-prob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reitbart.com/middle-east/2023/12/15/israel-blasts-international-red-cross-aid-agency-has-lost-its-neutrality/" TargetMode="External"/><Relationship Id="rId5" Type="http://schemas.openxmlformats.org/officeDocument/2006/relationships/hyperlink" Target="https://www.timesofisrael.com/liveblog_entry/gadi-mozes-tells-family-he-paced-7km-every-day-in-his-2x2-meter-cell/" TargetMode="External"/><Relationship Id="rId4" Type="http://schemas.openxmlformats.org/officeDocument/2006/relationships/hyperlink" Target="https://www.breitbart.com/middle-east/2025/01/31/israeli-hostage-held-under-red-cross-offices-while-red-cross-failed-to-visi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2</cp:revision>
  <dcterms:created xsi:type="dcterms:W3CDTF">2025-02-04T16:23:00Z</dcterms:created>
  <dcterms:modified xsi:type="dcterms:W3CDTF">2025-02-04T16:26:00Z</dcterms:modified>
</cp:coreProperties>
</file>