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D91C67" w14:textId="77777777" w:rsidR="00C8741F" w:rsidRPr="001E0137" w:rsidRDefault="001E0137" w:rsidP="001E0137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  <w:r w:rsidRPr="001E0137">
        <w:rPr>
          <w:rFonts w:ascii="Times New Roman" w:hAnsi="Times New Roman" w:cs="Times New Roman"/>
          <w:sz w:val="44"/>
          <w:szCs w:val="44"/>
        </w:rPr>
        <w:t>PA to Give ICC Video of Police Shouting at Teen Terror S</w:t>
      </w:r>
      <w:r w:rsidRPr="001E0137">
        <w:rPr>
          <w:rFonts w:ascii="Times New Roman" w:hAnsi="Times New Roman" w:cs="Times New Roman"/>
          <w:sz w:val="44"/>
          <w:szCs w:val="44"/>
        </w:rPr>
        <w:t>uspect</w:t>
      </w:r>
    </w:p>
    <w:p w14:paraId="36235C15" w14:textId="77777777" w:rsidR="001E0137" w:rsidRP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0621B" w14:textId="77777777" w:rsid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37">
        <w:rPr>
          <w:rFonts w:ascii="Times New Roman" w:hAnsi="Times New Roman" w:cs="Times New Roman"/>
          <w:sz w:val="28"/>
          <w:szCs w:val="28"/>
        </w:rPr>
        <w:t>November 11, 2015</w:t>
      </w:r>
    </w:p>
    <w:p w14:paraId="0F105C6F" w14:textId="77777777" w:rsidR="001E0137" w:rsidRP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37">
        <w:rPr>
          <w:rFonts w:ascii="Times New Roman" w:hAnsi="Times New Roman" w:cs="Times New Roman"/>
          <w:sz w:val="28"/>
          <w:szCs w:val="28"/>
        </w:rPr>
        <w:t>By Times of Israel Staff</w:t>
      </w:r>
    </w:p>
    <w:p w14:paraId="01B6D1C4" w14:textId="77777777" w:rsidR="001E0137" w:rsidRP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37">
        <w:rPr>
          <w:rFonts w:ascii="Times New Roman" w:hAnsi="Times New Roman" w:cs="Times New Roman"/>
          <w:sz w:val="28"/>
          <w:szCs w:val="28"/>
        </w:rPr>
        <w:t>The Times of Israel</w:t>
      </w:r>
    </w:p>
    <w:p w14:paraId="5D99EB99" w14:textId="77777777" w:rsid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1E0137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http://www.timesofisrael.com/pa-to-take-video-of-police-shouting-at-teen-terror-suspect-to-icc/</w:t>
        </w:r>
      </w:hyperlink>
    </w:p>
    <w:p w14:paraId="74F02A8B" w14:textId="77777777" w:rsidR="001E0137" w:rsidRP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9CFECC" w14:textId="77777777" w:rsid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37">
        <w:rPr>
          <w:rFonts w:ascii="Times New Roman" w:hAnsi="Times New Roman" w:cs="Times New Roman"/>
          <w:sz w:val="28"/>
          <w:szCs w:val="28"/>
        </w:rPr>
        <w:t>T</w:t>
      </w:r>
      <w:r w:rsidRPr="001E0137">
        <w:rPr>
          <w:rFonts w:ascii="Times New Roman" w:hAnsi="Times New Roman" w:cs="Times New Roman"/>
          <w:sz w:val="28"/>
          <w:szCs w:val="28"/>
        </w:rPr>
        <w:t xml:space="preserve">he Palestinian Authority’s foreign ministry will take footage of an Israeli police interrogation of a 13-year-old Palestinian suspected terrorist to the International Criminal Court, the official </w:t>
      </w:r>
      <w:proofErr w:type="spellStart"/>
      <w:r w:rsidRPr="001E0137">
        <w:rPr>
          <w:rFonts w:ascii="Times New Roman" w:hAnsi="Times New Roman" w:cs="Times New Roman"/>
          <w:sz w:val="28"/>
          <w:szCs w:val="28"/>
        </w:rPr>
        <w:t>Wafa</w:t>
      </w:r>
      <w:proofErr w:type="spellEnd"/>
      <w:r w:rsidRPr="001E0137">
        <w:rPr>
          <w:rFonts w:ascii="Times New Roman" w:hAnsi="Times New Roman" w:cs="Times New Roman"/>
          <w:sz w:val="28"/>
          <w:szCs w:val="28"/>
        </w:rPr>
        <w:t xml:space="preserve"> news agency reported Wednesday.</w:t>
      </w:r>
    </w:p>
    <w:p w14:paraId="6DE7ABF4" w14:textId="77777777" w:rsidR="001E0137" w:rsidRPr="001E0137" w:rsidRDefault="001E0137" w:rsidP="001E0137">
      <w:pPr>
        <w:tabs>
          <w:tab w:val="left" w:pos="21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p w14:paraId="6BBC934B" w14:textId="77777777" w:rsid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0137">
        <w:rPr>
          <w:rFonts w:ascii="Times New Roman" w:hAnsi="Times New Roman" w:cs="Times New Roman"/>
          <w:sz w:val="28"/>
          <w:szCs w:val="28"/>
        </w:rPr>
        <w:t xml:space="preserve">Footage from the interrogation of Ahmed </w:t>
      </w:r>
      <w:proofErr w:type="spellStart"/>
      <w:r w:rsidRPr="001E0137">
        <w:rPr>
          <w:rFonts w:ascii="Times New Roman" w:hAnsi="Times New Roman" w:cs="Times New Roman"/>
          <w:sz w:val="28"/>
          <w:szCs w:val="28"/>
        </w:rPr>
        <w:t>Manasra</w:t>
      </w:r>
      <w:proofErr w:type="spellEnd"/>
      <w:r w:rsidRPr="001E0137">
        <w:rPr>
          <w:rFonts w:ascii="Times New Roman" w:hAnsi="Times New Roman" w:cs="Times New Roman"/>
          <w:sz w:val="28"/>
          <w:szCs w:val="28"/>
        </w:rPr>
        <w:t xml:space="preserve"> aired on Palestinian television Monday, showing officers shouting at the boy accused of taking part in the stabbing of two Israelis in Jerusalem last month.</w:t>
      </w:r>
    </w:p>
    <w:p w14:paraId="3C6B9490" w14:textId="77777777" w:rsidR="001E0137" w:rsidRP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2F3CF2" w14:textId="77777777" w:rsidR="001E0137" w:rsidRDefault="001E0137" w:rsidP="001E0137">
      <w:pPr>
        <w:pStyle w:val="Normal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proofErr w:type="spellStart"/>
      <w:r w:rsidRPr="001E0137">
        <w:rPr>
          <w:sz w:val="28"/>
          <w:szCs w:val="28"/>
        </w:rPr>
        <w:t>Manasra</w:t>
      </w:r>
      <w:proofErr w:type="spellEnd"/>
      <w:r w:rsidRPr="001E0137">
        <w:rPr>
          <w:sz w:val="28"/>
          <w:szCs w:val="28"/>
        </w:rPr>
        <w:t xml:space="preserve"> was seriously injured when he was hit by a car while trying to flee the scene of the attack in Jerusalem’s </w:t>
      </w:r>
      <w:proofErr w:type="spellStart"/>
      <w:r w:rsidRPr="001E0137">
        <w:rPr>
          <w:sz w:val="28"/>
          <w:szCs w:val="28"/>
        </w:rPr>
        <w:t>Pisgat</w:t>
      </w:r>
      <w:proofErr w:type="spellEnd"/>
      <w:r w:rsidRPr="001E0137">
        <w:rPr>
          <w:sz w:val="28"/>
          <w:szCs w:val="28"/>
        </w:rPr>
        <w:t xml:space="preserve"> Ze’ev neighborhood on October 12, and his accomplice-cousin Hassan </w:t>
      </w:r>
      <w:proofErr w:type="spellStart"/>
      <w:r w:rsidRPr="001E0137">
        <w:rPr>
          <w:sz w:val="28"/>
          <w:szCs w:val="28"/>
        </w:rPr>
        <w:t>Manasra</w:t>
      </w:r>
      <w:proofErr w:type="spellEnd"/>
      <w:r w:rsidRPr="001E0137">
        <w:rPr>
          <w:sz w:val="28"/>
          <w:szCs w:val="28"/>
        </w:rPr>
        <w:t>, 15, was shot dead by security forces after charging at police with a knife.</w:t>
      </w:r>
    </w:p>
    <w:p w14:paraId="5D41C137" w14:textId="77777777" w:rsidR="001E0137" w:rsidRPr="001E0137" w:rsidRDefault="001E0137" w:rsidP="001E0137">
      <w:pPr>
        <w:pStyle w:val="Normal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14:paraId="3E9E48C0" w14:textId="77777777" w:rsidR="001E0137" w:rsidRDefault="001E0137" w:rsidP="001E0137">
      <w:pPr>
        <w:pStyle w:val="Normal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1E0137">
        <w:rPr>
          <w:sz w:val="28"/>
          <w:szCs w:val="28"/>
        </w:rPr>
        <w:t>The pair allegedly stabbed two Israelis — a 13-year-old who was critically injured and a 25-year-old who was moderately injured. Both have since recovered and have been released from the hospital.</w:t>
      </w:r>
    </w:p>
    <w:p w14:paraId="5959CB8F" w14:textId="77777777" w:rsidR="001E0137" w:rsidRPr="001E0137" w:rsidRDefault="001E0137" w:rsidP="001E0137">
      <w:pPr>
        <w:pStyle w:val="Normal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14:paraId="64E316AC" w14:textId="77777777" w:rsidR="001E0137" w:rsidRDefault="001E0137" w:rsidP="001E0137">
      <w:pPr>
        <w:pStyle w:val="Normal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proofErr w:type="spellStart"/>
      <w:r w:rsidRPr="001E0137">
        <w:rPr>
          <w:sz w:val="28"/>
          <w:szCs w:val="28"/>
        </w:rPr>
        <w:t>Manasra</w:t>
      </w:r>
      <w:proofErr w:type="spellEnd"/>
      <w:r w:rsidRPr="001E0137">
        <w:rPr>
          <w:sz w:val="28"/>
          <w:szCs w:val="28"/>
        </w:rPr>
        <w:t xml:space="preserve"> was treated in Jerusalem’s Hadassah Hospital and arrested upon his release last week.</w:t>
      </w:r>
    </w:p>
    <w:p w14:paraId="76E9A9A2" w14:textId="77777777" w:rsidR="001E0137" w:rsidRPr="001E0137" w:rsidRDefault="001E0137" w:rsidP="001E0137">
      <w:pPr>
        <w:pStyle w:val="Normal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14:paraId="7D1DB44B" w14:textId="77777777" w:rsidR="001E0137" w:rsidRPr="001E0137" w:rsidRDefault="001E0137" w:rsidP="001E0137">
      <w:pPr>
        <w:pStyle w:val="Normal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1E0137">
        <w:rPr>
          <w:sz w:val="28"/>
          <w:szCs w:val="28"/>
        </w:rPr>
        <w:t>He at first admitted carrying out the attack, but then walked back his confession.</w:t>
      </w:r>
    </w:p>
    <w:p w14:paraId="779A989B" w14:textId="77777777" w:rsidR="001E0137" w:rsidRDefault="001E0137" w:rsidP="001E0137">
      <w:pPr>
        <w:pStyle w:val="Normal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  <w:r w:rsidRPr="001E0137">
        <w:rPr>
          <w:sz w:val="28"/>
          <w:szCs w:val="28"/>
        </w:rPr>
        <w:t xml:space="preserve">In the video, </w:t>
      </w:r>
      <w:proofErr w:type="spellStart"/>
      <w:r w:rsidRPr="001E0137">
        <w:rPr>
          <w:sz w:val="28"/>
          <w:szCs w:val="28"/>
        </w:rPr>
        <w:t>Manasra</w:t>
      </w:r>
      <w:proofErr w:type="spellEnd"/>
      <w:r w:rsidRPr="001E0137">
        <w:rPr>
          <w:sz w:val="28"/>
          <w:szCs w:val="28"/>
        </w:rPr>
        <w:t xml:space="preserve"> can be seen being grilled by officers who repeatedly call him a liar as they urge him to cop to the charges of attempting to murder the two victims.</w:t>
      </w:r>
    </w:p>
    <w:p w14:paraId="00DD59CA" w14:textId="77777777" w:rsidR="001E0137" w:rsidRPr="001E0137" w:rsidRDefault="001E0137" w:rsidP="001E0137">
      <w:pPr>
        <w:pStyle w:val="NormalWeb"/>
        <w:shd w:val="clear" w:color="auto" w:fill="FFFFFF"/>
        <w:spacing w:before="0" w:beforeAutospacing="0" w:after="0" w:line="240" w:lineRule="auto"/>
        <w:rPr>
          <w:sz w:val="28"/>
          <w:szCs w:val="28"/>
        </w:rPr>
      </w:pPr>
    </w:p>
    <w:p w14:paraId="46CA4804" w14:textId="77777777" w:rsid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E0137">
        <w:rPr>
          <w:rFonts w:ascii="Times New Roman" w:hAnsi="Times New Roman" w:cs="Times New Roman"/>
          <w:sz w:val="28"/>
          <w:szCs w:val="28"/>
        </w:rPr>
        <w:t>Manasra</w:t>
      </w:r>
      <w:proofErr w:type="spellEnd"/>
      <w:r w:rsidRPr="001E0137">
        <w:rPr>
          <w:rFonts w:ascii="Times New Roman" w:hAnsi="Times New Roman" w:cs="Times New Roman"/>
          <w:sz w:val="28"/>
          <w:szCs w:val="28"/>
        </w:rPr>
        <w:t xml:space="preserve"> denies the allegations, saying he doesn’t remember the incident, even when he’s shown security camera footage of himself and his cousin, Hassan </w:t>
      </w:r>
      <w:proofErr w:type="spellStart"/>
      <w:r w:rsidRPr="001E0137">
        <w:rPr>
          <w:rFonts w:ascii="Times New Roman" w:hAnsi="Times New Roman" w:cs="Times New Roman"/>
          <w:sz w:val="28"/>
          <w:szCs w:val="28"/>
        </w:rPr>
        <w:t>Manasra</w:t>
      </w:r>
      <w:proofErr w:type="spellEnd"/>
      <w:r w:rsidRPr="001E0137">
        <w:rPr>
          <w:rFonts w:ascii="Times New Roman" w:hAnsi="Times New Roman" w:cs="Times New Roman"/>
          <w:sz w:val="28"/>
          <w:szCs w:val="28"/>
        </w:rPr>
        <w:t>, chasing one of the victims with drawn knives. By the end of the videotaped interrogation, the boy is in tears.</w:t>
      </w:r>
    </w:p>
    <w:p w14:paraId="59398CAE" w14:textId="77777777" w:rsidR="001E0137" w:rsidRP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D6E29B" w14:textId="77777777" w:rsidR="001E0137" w:rsidRP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E0137">
        <w:rPr>
          <w:rFonts w:ascii="Times New Roman" w:eastAsia="Times New Roman" w:hAnsi="Times New Roman" w:cs="Times New Roman"/>
          <w:sz w:val="28"/>
          <w:szCs w:val="28"/>
        </w:rPr>
        <w:lastRenderedPageBreak/>
        <w:t>The footage ignited a firestorm of anger on Palestinian social media and led to calls for Palestinian leaders to act.</w:t>
      </w:r>
    </w:p>
    <w:p w14:paraId="41BFFD4B" w14:textId="77777777" w:rsid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PA President Mahmoud Abbas’s spokesman Nabil Abu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Rudeineh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 said Wednesday that the video showed Israeli interrogators’ “barbarism” and “sadism,” and proved Israel violated international law in its interrogations of minors.</w:t>
      </w:r>
    </w:p>
    <w:p w14:paraId="7D650DCB" w14:textId="77777777" w:rsidR="001E0137" w:rsidRP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28CF2600" w14:textId="77777777" w:rsid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E0137">
        <w:rPr>
          <w:rFonts w:ascii="Times New Roman" w:eastAsia="Times New Roman" w:hAnsi="Times New Roman" w:cs="Times New Roman"/>
          <w:sz w:val="28"/>
          <w:szCs w:val="28"/>
        </w:rPr>
        <w:t>He promised to take the case to the ICC and other international forums.</w:t>
      </w:r>
    </w:p>
    <w:p w14:paraId="2DF18E37" w14:textId="77777777" w:rsidR="001E0137" w:rsidRP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26E9A102" w14:textId="77777777" w:rsid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Following the leak of the video, the official news agency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Wafa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 carried multiple stories focusing on allegations of Israeli mistreatment of Palestinian minors.</w:t>
      </w:r>
    </w:p>
    <w:p w14:paraId="6BD29913" w14:textId="77777777" w:rsidR="001E0137" w:rsidRP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09475575" w14:textId="77777777" w:rsid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The Palestinian Prisoner’s Club said in a Wednesday report on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Wafa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 that some 62 Palestinian minors are being held in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Ramle’s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Givon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 prison, and were being mistreated and physically abused.</w:t>
      </w:r>
    </w:p>
    <w:p w14:paraId="10A61E2F" w14:textId="77777777" w:rsidR="001E0137" w:rsidRP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FE098C9" w14:textId="77777777" w:rsid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The report cites an attorney with the club,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Fawwaz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Shaloudi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, claiming the minors had experienced what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Wafa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 called “brutal physical and verbal abuse at the hands of Israeli investigators.”</w:t>
      </w:r>
    </w:p>
    <w:p w14:paraId="76523B32" w14:textId="77777777" w:rsidR="001E0137" w:rsidRP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4BB5E7BF" w14:textId="77777777" w:rsid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E0137">
        <w:rPr>
          <w:rFonts w:ascii="Times New Roman" w:eastAsia="Times New Roman" w:hAnsi="Times New Roman" w:cs="Times New Roman"/>
          <w:sz w:val="28"/>
          <w:szCs w:val="28"/>
        </w:rPr>
        <w:t>Prisoners, he claimed, are shackled to their beds and face regular attacks by guards and stiff fines.</w:t>
      </w:r>
    </w:p>
    <w:p w14:paraId="1C886A86" w14:textId="77777777" w:rsidR="001E0137" w:rsidRP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14:paraId="386B4BE1" w14:textId="77777777" w:rsidR="001E0137" w:rsidRPr="001E0137" w:rsidRDefault="001E0137" w:rsidP="001E0137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A Monday report, meanwhile, quoted a Commission of Prisoners’ Affairs attorney,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Heba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Masalha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, claiming that a detained 18-year-old from </w:t>
      </w:r>
      <w:proofErr w:type="spellStart"/>
      <w:r w:rsidRPr="001E0137">
        <w:rPr>
          <w:rFonts w:ascii="Times New Roman" w:eastAsia="Times New Roman" w:hAnsi="Times New Roman" w:cs="Times New Roman"/>
          <w:sz w:val="28"/>
          <w:szCs w:val="28"/>
        </w:rPr>
        <w:t>Tulkarem</w:t>
      </w:r>
      <w:proofErr w:type="spellEnd"/>
      <w:r w:rsidRPr="001E0137">
        <w:rPr>
          <w:rFonts w:ascii="Times New Roman" w:eastAsia="Times New Roman" w:hAnsi="Times New Roman" w:cs="Times New Roman"/>
          <w:sz w:val="28"/>
          <w:szCs w:val="28"/>
        </w:rPr>
        <w:t xml:space="preserve"> was brutally tortured during interrogation, with investigators alleged burning holes in his skin with cigarettes in an effort to force his confession.</w:t>
      </w:r>
    </w:p>
    <w:p w14:paraId="074ACF3B" w14:textId="77777777" w:rsidR="001E0137" w:rsidRP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FCD1C4" w14:textId="77777777" w:rsidR="001E0137" w:rsidRPr="001E0137" w:rsidRDefault="001E0137" w:rsidP="001E01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E0137" w:rsidRPr="001E0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37"/>
    <w:rsid w:val="001E0137"/>
    <w:rsid w:val="00C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1F77E"/>
  <w15:chartTrackingRefBased/>
  <w15:docId w15:val="{AA449F1C-1D73-4DE4-97FA-D17C4EF9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yline8">
    <w:name w:val="byline8"/>
    <w:basedOn w:val="DefaultParagraphFont"/>
    <w:rsid w:val="001E0137"/>
    <w:rPr>
      <w:caps/>
    </w:rPr>
  </w:style>
  <w:style w:type="character" w:styleId="Hyperlink">
    <w:name w:val="Hyperlink"/>
    <w:basedOn w:val="DefaultParagraphFont"/>
    <w:uiPriority w:val="99"/>
    <w:unhideWhenUsed/>
    <w:rsid w:val="001E013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E0137"/>
    <w:pPr>
      <w:spacing w:before="100" w:beforeAutospacing="1" w:after="336" w:line="336" w:lineRule="auto"/>
      <w:jc w:val="left"/>
    </w:pPr>
    <w:rPr>
      <w:rFonts w:ascii="Times New Roman" w:eastAsia="Times New Roman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8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558401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5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2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804163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635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39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73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imesofisrael.com/pa-to-take-video-of-police-shouting-at-teen-terror-suspect-to-ic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2015-11-12T14:46:00Z</dcterms:created>
  <dcterms:modified xsi:type="dcterms:W3CDTF">2015-11-12T14:53:00Z</dcterms:modified>
</cp:coreProperties>
</file>