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8FC8A" w14:textId="77777777" w:rsidR="006B3E7C" w:rsidRPr="006B3E7C" w:rsidRDefault="006B3E7C" w:rsidP="006B3E7C">
      <w:pPr>
        <w:shd w:val="clear" w:color="auto" w:fill="F7F7F7"/>
        <w:spacing w:before="150" w:after="75" w:line="240" w:lineRule="auto"/>
        <w:outlineLvl w:val="0"/>
        <w:rPr>
          <w:rFonts w:eastAsia="Times New Roman" w:cs="Times New Roman"/>
          <w:color w:val="000000"/>
          <w:kern w:val="36"/>
          <w:sz w:val="40"/>
          <w:szCs w:val="40"/>
        </w:rPr>
      </w:pPr>
      <w:bookmarkStart w:id="0" w:name="_GoBack"/>
      <w:r w:rsidRPr="006B3E7C">
        <w:rPr>
          <w:rFonts w:eastAsia="Times New Roman" w:cs="Times New Roman"/>
          <w:color w:val="000000"/>
          <w:kern w:val="36"/>
          <w:sz w:val="40"/>
          <w:szCs w:val="40"/>
        </w:rPr>
        <w:t xml:space="preserve">Did US cover up airstrikes in Syria? What does it mean for Israel, ICC? - </w:t>
      </w:r>
      <w:proofErr w:type="gramStart"/>
      <w:r w:rsidRPr="006B3E7C">
        <w:rPr>
          <w:rFonts w:eastAsia="Times New Roman" w:cs="Times New Roman"/>
          <w:color w:val="000000"/>
          <w:kern w:val="36"/>
          <w:sz w:val="40"/>
          <w:szCs w:val="40"/>
        </w:rPr>
        <w:t>analysis</w:t>
      </w:r>
      <w:proofErr w:type="gramEnd"/>
    </w:p>
    <w:bookmarkEnd w:id="0"/>
    <w:p w14:paraId="2AED3371" w14:textId="77777777" w:rsidR="002711F6" w:rsidRPr="004A5350" w:rsidRDefault="006B3E7C" w:rsidP="004A5350">
      <w:pPr>
        <w:spacing w:after="0" w:line="240" w:lineRule="auto"/>
        <w:rPr>
          <w:rFonts w:cs="Times New Roman"/>
          <w:szCs w:val="24"/>
        </w:rPr>
      </w:pPr>
      <w:r w:rsidRPr="004A5350">
        <w:rPr>
          <w:rFonts w:cs="Times New Roman"/>
          <w:szCs w:val="24"/>
        </w:rPr>
        <w:t>November 14, 2021</w:t>
      </w:r>
    </w:p>
    <w:p w14:paraId="68DB52CF" w14:textId="77777777" w:rsidR="006B3E7C" w:rsidRPr="004A5350" w:rsidRDefault="006B3E7C" w:rsidP="004A5350">
      <w:pPr>
        <w:spacing w:after="0" w:line="240" w:lineRule="auto"/>
        <w:rPr>
          <w:rFonts w:cs="Times New Roman"/>
          <w:szCs w:val="24"/>
        </w:rPr>
      </w:pPr>
      <w:r w:rsidRPr="004A5350">
        <w:rPr>
          <w:rFonts w:cs="Times New Roman"/>
          <w:szCs w:val="24"/>
        </w:rPr>
        <w:t xml:space="preserve">By </w:t>
      </w:r>
      <w:proofErr w:type="spellStart"/>
      <w:r w:rsidRPr="004A5350">
        <w:rPr>
          <w:rFonts w:cs="Times New Roman"/>
          <w:szCs w:val="24"/>
        </w:rPr>
        <w:t>Yonah</w:t>
      </w:r>
      <w:proofErr w:type="spellEnd"/>
      <w:r w:rsidRPr="004A5350">
        <w:rPr>
          <w:rFonts w:cs="Times New Roman"/>
          <w:szCs w:val="24"/>
        </w:rPr>
        <w:t xml:space="preserve"> Jeremy Bob</w:t>
      </w:r>
    </w:p>
    <w:p w14:paraId="4104CA75" w14:textId="77777777" w:rsidR="006B3E7C" w:rsidRPr="004A5350" w:rsidRDefault="006B3E7C" w:rsidP="004A5350">
      <w:pPr>
        <w:spacing w:after="0" w:line="240" w:lineRule="auto"/>
        <w:rPr>
          <w:rFonts w:cs="Times New Roman"/>
          <w:szCs w:val="24"/>
        </w:rPr>
      </w:pPr>
      <w:r w:rsidRPr="004A5350">
        <w:rPr>
          <w:rFonts w:cs="Times New Roman"/>
          <w:szCs w:val="24"/>
        </w:rPr>
        <w:t>The Jerusalem Post</w:t>
      </w:r>
    </w:p>
    <w:p w14:paraId="6FD7BC9F" w14:textId="77777777" w:rsidR="006B3E7C" w:rsidRDefault="006B3E7C" w:rsidP="004A5350">
      <w:pPr>
        <w:spacing w:after="0" w:line="240" w:lineRule="auto"/>
        <w:rPr>
          <w:rFonts w:cs="Times New Roman"/>
          <w:szCs w:val="24"/>
        </w:rPr>
      </w:pPr>
      <w:hyperlink r:id="rId4" w:history="1">
        <w:r w:rsidRPr="004A5350">
          <w:rPr>
            <w:rStyle w:val="Hyperlink"/>
            <w:rFonts w:cs="Times New Roman"/>
            <w:szCs w:val="24"/>
          </w:rPr>
          <w:t>https://www.jpost.com/international/did-us-cover-up-airstrikes-in-syria-what-does-it-mean-for-israel-icc-analysis-684979</w:t>
        </w:r>
      </w:hyperlink>
    </w:p>
    <w:p w14:paraId="426C22F6" w14:textId="77777777" w:rsidR="004A5350" w:rsidRPr="004A5350" w:rsidRDefault="004A5350" w:rsidP="004A5350">
      <w:pPr>
        <w:spacing w:after="0" w:line="240" w:lineRule="auto"/>
        <w:rPr>
          <w:rFonts w:cs="Times New Roman"/>
          <w:szCs w:val="24"/>
        </w:rPr>
      </w:pPr>
    </w:p>
    <w:p w14:paraId="4986134E" w14:textId="77777777" w:rsidR="004A5350" w:rsidRPr="004A5350" w:rsidRDefault="004A5350" w:rsidP="004A5350">
      <w:pPr>
        <w:shd w:val="clear" w:color="auto" w:fill="F7F7F7"/>
        <w:rPr>
          <w:rFonts w:cs="Times New Roman"/>
          <w:color w:val="212121"/>
          <w:szCs w:val="24"/>
        </w:rPr>
      </w:pPr>
      <w:r w:rsidRPr="004A5350">
        <w:rPr>
          <w:rFonts w:cs="Times New Roman"/>
          <w:color w:val="212121"/>
          <w:szCs w:val="24"/>
        </w:rPr>
        <w:t>The dust still has not settled following the stunning New York Times exposure this weekend of a series of </w:t>
      </w:r>
      <w:hyperlink r:id="rId5" w:tgtFrame="_blank" w:history="1">
        <w:r w:rsidRPr="004A5350">
          <w:rPr>
            <w:rStyle w:val="Hyperlink"/>
            <w:rFonts w:cs="Times New Roman"/>
            <w:szCs w:val="24"/>
            <w:u w:val="none"/>
          </w:rPr>
          <w:t>US airstrikes on an ISIS camp</w:t>
        </w:r>
      </w:hyperlink>
      <w:r w:rsidRPr="004A5350">
        <w:rPr>
          <w:rFonts w:cs="Times New Roman"/>
          <w:color w:val="212121"/>
          <w:szCs w:val="24"/>
        </w:rPr>
        <w:t xml:space="preserve"> in </w:t>
      </w:r>
      <w:proofErr w:type="spellStart"/>
      <w:r w:rsidRPr="004A5350">
        <w:rPr>
          <w:rFonts w:cs="Times New Roman"/>
          <w:color w:val="212121"/>
          <w:szCs w:val="24"/>
        </w:rPr>
        <w:t>Baghuz</w:t>
      </w:r>
      <w:proofErr w:type="spellEnd"/>
      <w:r w:rsidRPr="004A5350">
        <w:rPr>
          <w:rFonts w:cs="Times New Roman"/>
          <w:color w:val="212121"/>
          <w:szCs w:val="24"/>
        </w:rPr>
        <w:t xml:space="preserve">, Syria, on March 18, </w:t>
      </w:r>
      <w:proofErr w:type="gramStart"/>
      <w:r w:rsidRPr="004A5350">
        <w:rPr>
          <w:rFonts w:cs="Times New Roman"/>
          <w:color w:val="212121"/>
          <w:szCs w:val="24"/>
        </w:rPr>
        <w:t>2019 which</w:t>
      </w:r>
      <w:proofErr w:type="gramEnd"/>
      <w:r w:rsidRPr="004A5350">
        <w:rPr>
          <w:rFonts w:cs="Times New Roman"/>
          <w:color w:val="212121"/>
          <w:szCs w:val="24"/>
        </w:rPr>
        <w:t xml:space="preserve"> may have killed dozens of civilians.</w:t>
      </w:r>
    </w:p>
    <w:p w14:paraId="379F6C4E" w14:textId="77777777" w:rsidR="004A5350" w:rsidRPr="004A5350" w:rsidRDefault="004A5350" w:rsidP="004A5350">
      <w:pPr>
        <w:shd w:val="clear" w:color="auto" w:fill="F7F7F7"/>
        <w:rPr>
          <w:rFonts w:cs="Times New Roman"/>
          <w:color w:val="212121"/>
          <w:szCs w:val="24"/>
        </w:rPr>
      </w:pPr>
      <w:proofErr w:type="gramStart"/>
      <w:r w:rsidRPr="004A5350">
        <w:rPr>
          <w:rFonts w:cs="Times New Roman"/>
          <w:color w:val="212121"/>
          <w:szCs w:val="24"/>
        </w:rPr>
        <w:t>But</w:t>
      </w:r>
      <w:proofErr w:type="gramEnd"/>
      <w:r w:rsidRPr="004A5350">
        <w:rPr>
          <w:rFonts w:cs="Times New Roman"/>
          <w:color w:val="212121"/>
          <w:szCs w:val="24"/>
        </w:rPr>
        <w:t xml:space="preserve"> the smell is awful and allegations of war crimes and a cover-up are in the air.</w:t>
      </w:r>
    </w:p>
    <w:p w14:paraId="7A0AC56C" w14:textId="77777777" w:rsidR="004A5350" w:rsidRPr="004A5350" w:rsidRDefault="004A5350" w:rsidP="004A5350">
      <w:pPr>
        <w:shd w:val="clear" w:color="auto" w:fill="F7F7F7"/>
        <w:rPr>
          <w:rFonts w:cs="Times New Roman"/>
          <w:color w:val="212121"/>
          <w:szCs w:val="24"/>
        </w:rPr>
      </w:pPr>
      <w:r w:rsidRPr="004A5350">
        <w:rPr>
          <w:rFonts w:cs="Times New Roman"/>
          <w:color w:val="212121"/>
          <w:szCs w:val="24"/>
        </w:rPr>
        <w:t>Of course, there are major differences between emotional reactions and legal analysis when it comes to the tragic killing of civilians in the midst of the fog of war.</w:t>
      </w:r>
    </w:p>
    <w:p w14:paraId="0A44BF51" w14:textId="77777777" w:rsidR="004A5350" w:rsidRPr="004A5350" w:rsidRDefault="004A5350" w:rsidP="004A5350">
      <w:pPr>
        <w:shd w:val="clear" w:color="auto" w:fill="F7F7F7"/>
        <w:rPr>
          <w:rFonts w:cs="Times New Roman"/>
          <w:color w:val="212121"/>
          <w:szCs w:val="24"/>
        </w:rPr>
      </w:pPr>
      <w:r w:rsidRPr="004A5350">
        <w:rPr>
          <w:rFonts w:cs="Times New Roman"/>
          <w:color w:val="212121"/>
          <w:szCs w:val="24"/>
        </w:rPr>
        <w:t>If the narrative provided by official US spokespeople regarding the incident is accurate, there may not have been any war crimes.</w:t>
      </w:r>
    </w:p>
    <w:p w14:paraId="0A6C3C4E" w14:textId="77777777" w:rsidR="004A5350" w:rsidRPr="004A5350" w:rsidRDefault="004A5350" w:rsidP="004A5350">
      <w:pPr>
        <w:shd w:val="clear" w:color="auto" w:fill="F7F7F7"/>
        <w:rPr>
          <w:rFonts w:cs="Times New Roman"/>
          <w:color w:val="212121"/>
          <w:szCs w:val="24"/>
        </w:rPr>
      </w:pPr>
      <w:r w:rsidRPr="004A5350">
        <w:rPr>
          <w:rFonts w:cs="Times New Roman"/>
          <w:color w:val="212121"/>
          <w:szCs w:val="24"/>
        </w:rPr>
        <w:t>According to US defense establishment claims, there was an imminent attack on Syrian Democratic Forces allies who desperately needed air cover.</w:t>
      </w:r>
    </w:p>
    <w:p w14:paraId="75522073" w14:textId="77777777" w:rsidR="004A5350" w:rsidRPr="004A5350" w:rsidRDefault="004A5350" w:rsidP="004A5350">
      <w:pPr>
        <w:shd w:val="clear" w:color="auto" w:fill="F7F7F7"/>
        <w:rPr>
          <w:rFonts w:cs="Times New Roman"/>
          <w:color w:val="212121"/>
          <w:szCs w:val="24"/>
        </w:rPr>
      </w:pPr>
      <w:r w:rsidRPr="004A5350">
        <w:rPr>
          <w:rFonts w:cs="Times New Roman"/>
          <w:color w:val="212121"/>
          <w:szCs w:val="24"/>
        </w:rPr>
        <w:t>ISIS had unleashed a counter-attack from its camp including a mix of armed attackers and mobile suicide bombers.</w:t>
      </w:r>
    </w:p>
    <w:p w14:paraId="6AB3CABE" w14:textId="77777777" w:rsidR="004A5350" w:rsidRPr="004A5350" w:rsidRDefault="004A5350" w:rsidP="004A5350">
      <w:pPr>
        <w:shd w:val="clear" w:color="auto" w:fill="F7F7F7"/>
        <w:rPr>
          <w:rFonts w:cs="Times New Roman"/>
          <w:color w:val="212121"/>
          <w:szCs w:val="24"/>
        </w:rPr>
      </w:pPr>
      <w:r w:rsidRPr="004A5350">
        <w:rPr>
          <w:rFonts w:cs="Times New Roman"/>
          <w:color w:val="212121"/>
          <w:szCs w:val="24"/>
        </w:rPr>
        <w:t xml:space="preserve">Moreover, large numbers of civilians had fled in anticipation of further US attacks on one of ISIS’s few remaining strongholds. </w:t>
      </w:r>
      <w:proofErr w:type="gramStart"/>
      <w:r w:rsidRPr="004A5350">
        <w:rPr>
          <w:rFonts w:cs="Times New Roman"/>
          <w:color w:val="212121"/>
          <w:szCs w:val="24"/>
        </w:rPr>
        <w:t>So</w:t>
      </w:r>
      <w:proofErr w:type="gramEnd"/>
      <w:r w:rsidRPr="004A5350">
        <w:rPr>
          <w:rFonts w:cs="Times New Roman"/>
          <w:color w:val="212121"/>
          <w:szCs w:val="24"/>
        </w:rPr>
        <w:t xml:space="preserve"> those who remained were viewed as very hardcore.</w:t>
      </w:r>
    </w:p>
    <w:p w14:paraId="0E75DBAE" w14:textId="77777777" w:rsidR="004A5350" w:rsidRPr="004A5350" w:rsidRDefault="004A5350" w:rsidP="004A5350">
      <w:pPr>
        <w:shd w:val="clear" w:color="auto" w:fill="F7F7F7"/>
        <w:rPr>
          <w:rFonts w:cs="Times New Roman"/>
          <w:color w:val="212121"/>
          <w:szCs w:val="24"/>
        </w:rPr>
      </w:pPr>
      <w:r w:rsidRPr="004A5350">
        <w:rPr>
          <w:rFonts w:cs="Times New Roman"/>
          <w:color w:val="212121"/>
          <w:szCs w:val="24"/>
        </w:rPr>
        <w:t>There are even some unclear reports about armed women and children.</w:t>
      </w:r>
    </w:p>
    <w:p w14:paraId="5A7950F7" w14:textId="77777777" w:rsidR="004A5350" w:rsidRPr="004A5350" w:rsidRDefault="004A5350" w:rsidP="004A5350">
      <w:pPr>
        <w:rPr>
          <w:rFonts w:cs="Times New Roman"/>
          <w:szCs w:val="24"/>
        </w:rPr>
      </w:pPr>
      <w:r w:rsidRPr="004A5350">
        <w:rPr>
          <w:rFonts w:cs="Times New Roman"/>
          <w:szCs w:val="24"/>
        </w:rPr>
        <w:t xml:space="preserve">If the US special Task Force </w:t>
      </w:r>
      <w:proofErr w:type="gramStart"/>
      <w:r w:rsidRPr="004A5350">
        <w:rPr>
          <w:rFonts w:cs="Times New Roman"/>
          <w:szCs w:val="24"/>
        </w:rPr>
        <w:t>9 which</w:t>
      </w:r>
      <w:proofErr w:type="gramEnd"/>
      <w:r w:rsidRPr="004A5350">
        <w:rPr>
          <w:rFonts w:cs="Times New Roman"/>
          <w:szCs w:val="24"/>
        </w:rPr>
        <w:t xml:space="preserve"> dropped large and non-precision bombs on the camp, killing almost everyone, including up to 60 civilians along with two dozen ISIS fighters, did not know how many civilians were still there, arguing for war crimes would be difficult.</w:t>
      </w:r>
    </w:p>
    <w:p w14:paraId="7B23FAC1" w14:textId="77777777" w:rsidR="004A5350" w:rsidRPr="004A5350" w:rsidRDefault="004A5350" w:rsidP="004A5350">
      <w:pPr>
        <w:rPr>
          <w:rFonts w:cs="Times New Roman"/>
          <w:szCs w:val="24"/>
        </w:rPr>
      </w:pPr>
      <w:r w:rsidRPr="004A5350">
        <w:rPr>
          <w:rFonts w:cs="Times New Roman"/>
          <w:szCs w:val="24"/>
        </w:rPr>
        <w:t>The problem is that multiple high-ranking US legal officials say that the official account has been a cover-up.</w:t>
      </w:r>
    </w:p>
    <w:p w14:paraId="2E57B4F3" w14:textId="77777777" w:rsidR="004A5350" w:rsidRPr="004A5350" w:rsidRDefault="004A5350" w:rsidP="004A5350">
      <w:pPr>
        <w:rPr>
          <w:rFonts w:cs="Times New Roman"/>
          <w:szCs w:val="24"/>
        </w:rPr>
      </w:pPr>
      <w:r w:rsidRPr="004A5350">
        <w:rPr>
          <w:rFonts w:cs="Times New Roman"/>
          <w:szCs w:val="24"/>
        </w:rPr>
        <w:t>Moreover, the report suggests that legal officials have been studying a long series of incidents where Task Force 9 allegedly edited its reports to fool lawyers into leaving them alone.</w:t>
      </w:r>
    </w:p>
    <w:p w14:paraId="75C5AB69" w14:textId="77777777" w:rsidR="004A5350" w:rsidRPr="004A5350" w:rsidRDefault="004A5350" w:rsidP="004A5350">
      <w:pPr>
        <w:rPr>
          <w:rFonts w:cs="Times New Roman"/>
          <w:szCs w:val="24"/>
        </w:rPr>
      </w:pPr>
      <w:r w:rsidRPr="004A5350">
        <w:rPr>
          <w:rFonts w:cs="Times New Roman"/>
          <w:szCs w:val="24"/>
        </w:rPr>
        <w:t>According to official US legal critics of Task Force 9, the force did not use the best available drone coverage intelligence to check if there were civilians in the area.</w:t>
      </w:r>
    </w:p>
    <w:p w14:paraId="3B4DD2E1" w14:textId="77777777" w:rsidR="004A5350" w:rsidRPr="004A5350" w:rsidRDefault="004A5350" w:rsidP="004A5350">
      <w:pPr>
        <w:rPr>
          <w:rFonts w:cs="Times New Roman"/>
          <w:szCs w:val="24"/>
        </w:rPr>
      </w:pPr>
      <w:r w:rsidRPr="004A5350">
        <w:rPr>
          <w:rFonts w:cs="Times New Roman"/>
          <w:szCs w:val="24"/>
        </w:rPr>
        <w:t>Task Force 9 had a record of adding details to its reports, such as drones observed armed ISIS members, when reviews of drone coverage showed no such thing.</w:t>
      </w:r>
    </w:p>
    <w:p w14:paraId="339FE5C5" w14:textId="77777777" w:rsidR="004A5350" w:rsidRPr="004A5350" w:rsidRDefault="004A5350" w:rsidP="004A5350">
      <w:pPr>
        <w:rPr>
          <w:rFonts w:cs="Times New Roman"/>
          <w:szCs w:val="24"/>
        </w:rPr>
      </w:pPr>
      <w:proofErr w:type="gramStart"/>
      <w:r w:rsidRPr="004A5350">
        <w:rPr>
          <w:rFonts w:cs="Times New Roman"/>
          <w:szCs w:val="24"/>
        </w:rPr>
        <w:t>This is a very different scenario from anything Israel has generally dealt with.</w:t>
      </w:r>
      <w:proofErr w:type="gramEnd"/>
    </w:p>
    <w:p w14:paraId="183E7CDA" w14:textId="77777777" w:rsidR="004A5350" w:rsidRPr="004A5350" w:rsidRDefault="004A5350" w:rsidP="004A5350">
      <w:pPr>
        <w:rPr>
          <w:rFonts w:cs="Times New Roman"/>
          <w:szCs w:val="24"/>
        </w:rPr>
      </w:pPr>
      <w:r w:rsidRPr="004A5350">
        <w:rPr>
          <w:rFonts w:cs="Times New Roman"/>
          <w:szCs w:val="24"/>
        </w:rPr>
        <w:lastRenderedPageBreak/>
        <w:t>There are always arguments about </w:t>
      </w:r>
      <w:hyperlink r:id="rId6" w:tgtFrame="_blank" w:history="1">
        <w:r w:rsidRPr="004A5350">
          <w:rPr>
            <w:rStyle w:val="Hyperlink"/>
            <w:rFonts w:cs="Times New Roman"/>
            <w:szCs w:val="24"/>
          </w:rPr>
          <w:t>war crimes</w:t>
        </w:r>
      </w:hyperlink>
      <w:r w:rsidRPr="004A5350">
        <w:rPr>
          <w:rFonts w:cs="Times New Roman"/>
          <w:szCs w:val="24"/>
        </w:rPr>
        <w:t xml:space="preserve"> when Israel conducts airstrikes against Hamas after the terror group fires rockets on Israeli civilians. </w:t>
      </w:r>
      <w:proofErr w:type="gramStart"/>
      <w:r w:rsidRPr="004A5350">
        <w:rPr>
          <w:rFonts w:cs="Times New Roman"/>
          <w:szCs w:val="24"/>
        </w:rPr>
        <w:t>But</w:t>
      </w:r>
      <w:proofErr w:type="gramEnd"/>
      <w:r w:rsidRPr="004A5350">
        <w:rPr>
          <w:rFonts w:cs="Times New Roman"/>
          <w:szCs w:val="24"/>
        </w:rPr>
        <w:t xml:space="preserve"> usually the legal fight is over whether Israel should have had better intelligence to deter potential collateral harm to civilians near Hamas operatives.</w:t>
      </w:r>
    </w:p>
    <w:p w14:paraId="30487935" w14:textId="77777777" w:rsidR="004A5350" w:rsidRPr="004A5350" w:rsidRDefault="004A5350" w:rsidP="004A5350">
      <w:pPr>
        <w:rPr>
          <w:rFonts w:cs="Times New Roman"/>
          <w:szCs w:val="24"/>
        </w:rPr>
      </w:pPr>
      <w:r w:rsidRPr="004A5350">
        <w:rPr>
          <w:rFonts w:cs="Times New Roman"/>
          <w:szCs w:val="24"/>
        </w:rPr>
        <w:t>No recent allegations included IDF lawyers accusing IDF commanders of “cooking the books” to make illegal strikes look legal.</w:t>
      </w:r>
    </w:p>
    <w:p w14:paraId="675EC111" w14:textId="77777777" w:rsidR="004A5350" w:rsidRPr="004A5350" w:rsidRDefault="004A5350" w:rsidP="004A5350">
      <w:pPr>
        <w:rPr>
          <w:rFonts w:cs="Times New Roman"/>
          <w:szCs w:val="24"/>
        </w:rPr>
      </w:pPr>
      <w:r w:rsidRPr="004A5350">
        <w:rPr>
          <w:rFonts w:cs="Times New Roman"/>
          <w:szCs w:val="24"/>
        </w:rPr>
        <w:t xml:space="preserve">This is probably what puts the </w:t>
      </w:r>
      <w:proofErr w:type="spellStart"/>
      <w:r w:rsidRPr="004A5350">
        <w:rPr>
          <w:rFonts w:cs="Times New Roman"/>
          <w:szCs w:val="24"/>
        </w:rPr>
        <w:t>Baghuz</w:t>
      </w:r>
      <w:proofErr w:type="spellEnd"/>
      <w:r w:rsidRPr="004A5350">
        <w:rPr>
          <w:rFonts w:cs="Times New Roman"/>
          <w:szCs w:val="24"/>
        </w:rPr>
        <w:t xml:space="preserve"> incident in a class of its own, in terms of severity. According to internal US legal official critics, no criminal probe </w:t>
      </w:r>
      <w:proofErr w:type="gramStart"/>
      <w:r w:rsidRPr="004A5350">
        <w:rPr>
          <w:rFonts w:cs="Times New Roman"/>
          <w:szCs w:val="24"/>
        </w:rPr>
        <w:t>was even performed</w:t>
      </w:r>
      <w:proofErr w:type="gramEnd"/>
      <w:r w:rsidRPr="004A5350">
        <w:rPr>
          <w:rFonts w:cs="Times New Roman"/>
          <w:szCs w:val="24"/>
        </w:rPr>
        <w:t>.</w:t>
      </w:r>
    </w:p>
    <w:p w14:paraId="392188B6" w14:textId="77777777" w:rsidR="004A5350" w:rsidRPr="004A5350" w:rsidRDefault="004A5350" w:rsidP="004A5350">
      <w:pPr>
        <w:rPr>
          <w:rFonts w:cs="Times New Roman"/>
          <w:szCs w:val="24"/>
        </w:rPr>
      </w:pPr>
      <w:r w:rsidRPr="004A5350">
        <w:rPr>
          <w:rFonts w:cs="Times New Roman"/>
          <w:szCs w:val="24"/>
        </w:rPr>
        <w:t xml:space="preserve">Certainly, since 2009, Israel has performed legal probes of any incident where Palestinian civilians </w:t>
      </w:r>
      <w:proofErr w:type="gramStart"/>
      <w:r w:rsidRPr="004A5350">
        <w:rPr>
          <w:rFonts w:cs="Times New Roman"/>
          <w:szCs w:val="24"/>
        </w:rPr>
        <w:t>were allegedly killed</w:t>
      </w:r>
      <w:proofErr w:type="gramEnd"/>
      <w:r w:rsidRPr="004A5350">
        <w:rPr>
          <w:rFonts w:cs="Times New Roman"/>
          <w:szCs w:val="24"/>
        </w:rPr>
        <w:t xml:space="preserve"> – even if critics may say the probes are insufficient.</w:t>
      </w:r>
    </w:p>
    <w:p w14:paraId="5686784C" w14:textId="77777777" w:rsidR="004A5350" w:rsidRPr="004A5350" w:rsidRDefault="004A5350" w:rsidP="004A5350">
      <w:pPr>
        <w:rPr>
          <w:rFonts w:cs="Times New Roman"/>
          <w:szCs w:val="24"/>
        </w:rPr>
      </w:pPr>
      <w:r w:rsidRPr="004A5350">
        <w:rPr>
          <w:rFonts w:cs="Times New Roman"/>
          <w:szCs w:val="24"/>
        </w:rPr>
        <w:t>Part of what is so shocking about the allegations is the comparison with the 2015 Kunduz incident in which the US admitted to accidentally killing dozens of civilians when it bombed a hospital.</w:t>
      </w:r>
    </w:p>
    <w:p w14:paraId="7FC1CEB4" w14:textId="77777777" w:rsidR="004A5350" w:rsidRPr="004A5350" w:rsidRDefault="004A5350" w:rsidP="004A5350">
      <w:pPr>
        <w:rPr>
          <w:rFonts w:cs="Times New Roman"/>
          <w:szCs w:val="24"/>
        </w:rPr>
      </w:pPr>
      <w:r w:rsidRPr="004A5350">
        <w:rPr>
          <w:rFonts w:cs="Times New Roman"/>
          <w:szCs w:val="24"/>
        </w:rPr>
        <w:t xml:space="preserve">While to uninitiated ears, Kunduz and </w:t>
      </w:r>
      <w:proofErr w:type="spellStart"/>
      <w:r w:rsidRPr="004A5350">
        <w:rPr>
          <w:rFonts w:cs="Times New Roman"/>
          <w:szCs w:val="24"/>
        </w:rPr>
        <w:t>Baghuz</w:t>
      </w:r>
      <w:proofErr w:type="spellEnd"/>
      <w:r w:rsidRPr="004A5350">
        <w:rPr>
          <w:rFonts w:cs="Times New Roman"/>
          <w:szCs w:val="24"/>
        </w:rPr>
        <w:t xml:space="preserve"> may sound very similar, three critical facts define the differences between them.</w:t>
      </w:r>
    </w:p>
    <w:p w14:paraId="4923BA17" w14:textId="77777777" w:rsidR="004A5350" w:rsidRPr="004A5350" w:rsidRDefault="004A5350" w:rsidP="004A5350">
      <w:pPr>
        <w:rPr>
          <w:rFonts w:cs="Times New Roman"/>
          <w:szCs w:val="24"/>
        </w:rPr>
      </w:pPr>
      <w:r w:rsidRPr="004A5350">
        <w:rPr>
          <w:rFonts w:cs="Times New Roman"/>
          <w:szCs w:val="24"/>
        </w:rPr>
        <w:t xml:space="preserve">Kunduz happened under the Obama administration, was in Afghanistan and was widely covered by Doctors </w:t>
      </w:r>
      <w:proofErr w:type="gramStart"/>
      <w:r w:rsidRPr="004A5350">
        <w:rPr>
          <w:rFonts w:cs="Times New Roman"/>
          <w:szCs w:val="24"/>
        </w:rPr>
        <w:t>Without</w:t>
      </w:r>
      <w:proofErr w:type="gramEnd"/>
      <w:r w:rsidRPr="004A5350">
        <w:rPr>
          <w:rFonts w:cs="Times New Roman"/>
          <w:szCs w:val="24"/>
        </w:rPr>
        <w:t xml:space="preserve"> Borders who had personnel on the ground.</w:t>
      </w:r>
    </w:p>
    <w:p w14:paraId="7AA6D101" w14:textId="77777777" w:rsidR="004A5350" w:rsidRPr="004A5350" w:rsidRDefault="004A5350" w:rsidP="004A5350">
      <w:pPr>
        <w:rPr>
          <w:rFonts w:cs="Times New Roman"/>
          <w:szCs w:val="24"/>
        </w:rPr>
      </w:pPr>
      <w:proofErr w:type="spellStart"/>
      <w:r w:rsidRPr="004A5350">
        <w:rPr>
          <w:rFonts w:cs="Times New Roman"/>
          <w:szCs w:val="24"/>
        </w:rPr>
        <w:t>Baghuz</w:t>
      </w:r>
      <w:proofErr w:type="spellEnd"/>
      <w:r w:rsidRPr="004A5350">
        <w:rPr>
          <w:rFonts w:cs="Times New Roman"/>
          <w:szCs w:val="24"/>
        </w:rPr>
        <w:t xml:space="preserve"> happened under the Trump administration, was in Syria and either no one survived or anyone who did was linked to ISIS in some way.</w:t>
      </w:r>
    </w:p>
    <w:p w14:paraId="6CAD0C98" w14:textId="77777777" w:rsidR="004A5350" w:rsidRPr="004A5350" w:rsidRDefault="004A5350" w:rsidP="004A5350">
      <w:pPr>
        <w:rPr>
          <w:rFonts w:cs="Times New Roman"/>
          <w:szCs w:val="24"/>
        </w:rPr>
      </w:pPr>
      <w:r w:rsidRPr="004A5350">
        <w:rPr>
          <w:rFonts w:cs="Times New Roman"/>
          <w:szCs w:val="24"/>
        </w:rPr>
        <w:t>Israel supporters have plenty of criticism for the Obama administration, but there is no question that it emphasized a high level of scrutiny for airstrikes.</w:t>
      </w:r>
    </w:p>
    <w:p w14:paraId="45C91F86" w14:textId="77777777" w:rsidR="004A5350" w:rsidRPr="004A5350" w:rsidRDefault="004A5350" w:rsidP="004A5350">
      <w:pPr>
        <w:rPr>
          <w:rFonts w:cs="Times New Roman"/>
          <w:szCs w:val="24"/>
        </w:rPr>
      </w:pPr>
      <w:r w:rsidRPr="004A5350">
        <w:rPr>
          <w:rFonts w:cs="Times New Roman"/>
          <w:szCs w:val="24"/>
        </w:rPr>
        <w:t>In contrast, while many Israel supporters liked the Trump administration’s support of Jerusalem globally, there is little question that it deemphasized scrutiny of airstrikes and that the top echelons were not terribly concerned about the laws of war.</w:t>
      </w:r>
    </w:p>
    <w:p w14:paraId="4FCB3EB5" w14:textId="77777777" w:rsidR="004A5350" w:rsidRPr="004A5350" w:rsidRDefault="004A5350" w:rsidP="004A5350">
      <w:pPr>
        <w:rPr>
          <w:rFonts w:cs="Times New Roman"/>
          <w:szCs w:val="24"/>
        </w:rPr>
      </w:pPr>
      <w:r w:rsidRPr="004A5350">
        <w:rPr>
          <w:rFonts w:cs="Times New Roman"/>
          <w:szCs w:val="24"/>
        </w:rPr>
        <w:t xml:space="preserve">Trump himself, on multiple occasions, threatened bombing or </w:t>
      </w:r>
      <w:proofErr w:type="gramStart"/>
      <w:r w:rsidRPr="004A5350">
        <w:rPr>
          <w:rFonts w:cs="Times New Roman"/>
          <w:szCs w:val="24"/>
        </w:rPr>
        <w:t>torture which</w:t>
      </w:r>
      <w:proofErr w:type="gramEnd"/>
      <w:r w:rsidRPr="004A5350">
        <w:rPr>
          <w:rFonts w:cs="Times New Roman"/>
          <w:szCs w:val="24"/>
        </w:rPr>
        <w:t xml:space="preserve"> would have been viewed by most international lawyers as blatant war crimes if implemented. Top US commanders are on record as saying they had to hold him back from giving such orders.</w:t>
      </w:r>
    </w:p>
    <w:p w14:paraId="4331763A" w14:textId="77777777" w:rsidR="004A5350" w:rsidRPr="004A5350" w:rsidRDefault="004A5350" w:rsidP="004A5350">
      <w:pPr>
        <w:rPr>
          <w:rFonts w:cs="Times New Roman"/>
          <w:szCs w:val="24"/>
        </w:rPr>
      </w:pPr>
      <w:r w:rsidRPr="004A5350">
        <w:rPr>
          <w:rFonts w:cs="Times New Roman"/>
          <w:szCs w:val="24"/>
        </w:rPr>
        <w:t xml:space="preserve">Americans and the world may care little about Afghanistan, but there was a larger media and human rights presence there </w:t>
      </w:r>
      <w:proofErr w:type="gramStart"/>
      <w:r w:rsidRPr="004A5350">
        <w:rPr>
          <w:rFonts w:cs="Times New Roman"/>
          <w:szCs w:val="24"/>
        </w:rPr>
        <w:t>than  in</w:t>
      </w:r>
      <w:proofErr w:type="gramEnd"/>
      <w:r w:rsidRPr="004A5350">
        <w:rPr>
          <w:rFonts w:cs="Times New Roman"/>
          <w:szCs w:val="24"/>
        </w:rPr>
        <w:t xml:space="preserve"> Syria where ISIS made it a mission to slaughter such people.</w:t>
      </w:r>
    </w:p>
    <w:p w14:paraId="5B916C0E" w14:textId="77777777" w:rsidR="004A5350" w:rsidRPr="004A5350" w:rsidRDefault="004A5350" w:rsidP="004A5350">
      <w:pPr>
        <w:rPr>
          <w:rFonts w:cs="Times New Roman"/>
          <w:szCs w:val="24"/>
        </w:rPr>
      </w:pPr>
      <w:r w:rsidRPr="004A5350">
        <w:rPr>
          <w:rFonts w:cs="Times New Roman"/>
          <w:szCs w:val="24"/>
        </w:rPr>
        <w:t>One response to the Times report that rejected a criminal probe emphasized that such probes only occur when major media and global attention has been drawn to the alleged war crime.</w:t>
      </w:r>
    </w:p>
    <w:p w14:paraId="74EB3EE2" w14:textId="77777777" w:rsidR="004A5350" w:rsidRPr="004A5350" w:rsidRDefault="004A5350" w:rsidP="004A5350">
      <w:pPr>
        <w:rPr>
          <w:rFonts w:cs="Times New Roman"/>
          <w:szCs w:val="24"/>
        </w:rPr>
      </w:pPr>
      <w:r w:rsidRPr="004A5350">
        <w:rPr>
          <w:rFonts w:cs="Times New Roman"/>
          <w:szCs w:val="24"/>
        </w:rPr>
        <w:t xml:space="preserve">Kunduz was out in the public arena and </w:t>
      </w:r>
      <w:proofErr w:type="gramStart"/>
      <w:r w:rsidRPr="004A5350">
        <w:rPr>
          <w:rFonts w:cs="Times New Roman"/>
          <w:szCs w:val="24"/>
        </w:rPr>
        <w:t>could not be ignored</w:t>
      </w:r>
      <w:proofErr w:type="gramEnd"/>
      <w:r w:rsidRPr="004A5350">
        <w:rPr>
          <w:rFonts w:cs="Times New Roman"/>
          <w:szCs w:val="24"/>
        </w:rPr>
        <w:t xml:space="preserve">. No one knew about </w:t>
      </w:r>
      <w:proofErr w:type="spellStart"/>
      <w:r w:rsidRPr="004A5350">
        <w:rPr>
          <w:rFonts w:cs="Times New Roman"/>
          <w:szCs w:val="24"/>
        </w:rPr>
        <w:t>Baghuz</w:t>
      </w:r>
      <w:proofErr w:type="spellEnd"/>
      <w:r w:rsidRPr="004A5350">
        <w:rPr>
          <w:rFonts w:cs="Times New Roman"/>
          <w:szCs w:val="24"/>
        </w:rPr>
        <w:t xml:space="preserve"> until this weekend.</w:t>
      </w:r>
    </w:p>
    <w:p w14:paraId="7FD85038" w14:textId="77777777" w:rsidR="004A5350" w:rsidRPr="004A5350" w:rsidRDefault="004A5350" w:rsidP="004A5350">
      <w:pPr>
        <w:rPr>
          <w:rFonts w:cs="Times New Roman"/>
          <w:szCs w:val="24"/>
        </w:rPr>
      </w:pPr>
      <w:r w:rsidRPr="004A5350">
        <w:rPr>
          <w:rFonts w:cs="Times New Roman"/>
          <w:szCs w:val="24"/>
        </w:rPr>
        <w:t>The bottom line for Israel is that this affair makes its own system of investigations look far superior to the US system – at least under Trump from January 2017-January 2021.</w:t>
      </w:r>
    </w:p>
    <w:p w14:paraId="288A78BE" w14:textId="77777777" w:rsidR="004A5350" w:rsidRPr="004A5350" w:rsidRDefault="004A5350" w:rsidP="004A5350">
      <w:pPr>
        <w:rPr>
          <w:rFonts w:cs="Times New Roman"/>
          <w:szCs w:val="24"/>
        </w:rPr>
      </w:pPr>
      <w:r w:rsidRPr="004A5350">
        <w:rPr>
          <w:rFonts w:cs="Times New Roman"/>
          <w:szCs w:val="24"/>
        </w:rPr>
        <w:lastRenderedPageBreak/>
        <w:t>That does not mean that the </w:t>
      </w:r>
      <w:hyperlink r:id="rId7" w:tgtFrame="_blank" w:history="1">
        <w:r w:rsidRPr="004A5350">
          <w:rPr>
            <w:rStyle w:val="Hyperlink"/>
            <w:rFonts w:cs="Times New Roman"/>
            <w:szCs w:val="24"/>
          </w:rPr>
          <w:t>International Criminal Court</w:t>
        </w:r>
      </w:hyperlink>
      <w:r w:rsidRPr="004A5350">
        <w:rPr>
          <w:rFonts w:cs="Times New Roman"/>
          <w:szCs w:val="24"/>
        </w:rPr>
        <w:t> will give Israel a pass.</w:t>
      </w:r>
    </w:p>
    <w:p w14:paraId="6346E95D" w14:textId="77777777" w:rsidR="004A5350" w:rsidRPr="004A5350" w:rsidRDefault="004A5350" w:rsidP="004A5350">
      <w:pPr>
        <w:rPr>
          <w:rFonts w:cs="Times New Roman"/>
          <w:szCs w:val="24"/>
        </w:rPr>
      </w:pPr>
      <w:proofErr w:type="gramStart"/>
      <w:r w:rsidRPr="004A5350">
        <w:rPr>
          <w:rFonts w:cs="Times New Roman"/>
          <w:szCs w:val="24"/>
        </w:rPr>
        <w:t>But</w:t>
      </w:r>
      <w:proofErr w:type="gramEnd"/>
      <w:r w:rsidRPr="004A5350">
        <w:rPr>
          <w:rFonts w:cs="Times New Roman"/>
          <w:szCs w:val="24"/>
        </w:rPr>
        <w:t xml:space="preserve"> new ICC Prosecutor Karim Khan recently decided to give the US a pass on torture allegations in Afghanistan and seems ready to give Russia a pass on other allegations, essentially due to a lack of resources or an inability to go after those parties.</w:t>
      </w:r>
    </w:p>
    <w:p w14:paraId="3273748B" w14:textId="77777777" w:rsidR="004A5350" w:rsidRPr="004A5350" w:rsidRDefault="004A5350" w:rsidP="004A5350">
      <w:pPr>
        <w:rPr>
          <w:rFonts w:cs="Times New Roman"/>
          <w:szCs w:val="24"/>
        </w:rPr>
      </w:pPr>
      <w:r w:rsidRPr="004A5350">
        <w:rPr>
          <w:rFonts w:cs="Times New Roman"/>
          <w:szCs w:val="24"/>
        </w:rPr>
        <w:t>Israel claims the ICC should not go after it on sound moral and legal grounds.</w:t>
      </w:r>
    </w:p>
    <w:p w14:paraId="124AD795" w14:textId="77777777" w:rsidR="004A5350" w:rsidRPr="004A5350" w:rsidRDefault="004A5350" w:rsidP="004A5350">
      <w:pPr>
        <w:rPr>
          <w:rFonts w:cs="Times New Roman"/>
          <w:szCs w:val="24"/>
        </w:rPr>
      </w:pPr>
      <w:r w:rsidRPr="004A5350">
        <w:rPr>
          <w:rFonts w:cs="Times New Roman"/>
          <w:szCs w:val="24"/>
        </w:rPr>
        <w:t>However, if the ICC chooses not go after Jerusalem for practical reasons or because going after Israel while leaving the US alone would look like open discrimination, the IDF will likely take that as a win also.</w:t>
      </w:r>
    </w:p>
    <w:p w14:paraId="5C3D35DC" w14:textId="77777777" w:rsidR="006B3E7C" w:rsidRPr="004A5350" w:rsidRDefault="006B3E7C">
      <w:pPr>
        <w:rPr>
          <w:rFonts w:cs="Times New Roman"/>
          <w:szCs w:val="24"/>
        </w:rPr>
      </w:pPr>
    </w:p>
    <w:sectPr w:rsidR="006B3E7C" w:rsidRPr="004A5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E7C"/>
    <w:rsid w:val="004A5350"/>
    <w:rsid w:val="006B3E7C"/>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621B5"/>
  <w15:chartTrackingRefBased/>
  <w15:docId w15:val="{F6D4D6B1-5A44-4FF2-9B7A-5C7201AC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6B3E7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E7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B3E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907366">
      <w:bodyDiv w:val="1"/>
      <w:marLeft w:val="0"/>
      <w:marRight w:val="0"/>
      <w:marTop w:val="0"/>
      <w:marBottom w:val="0"/>
      <w:divBdr>
        <w:top w:val="none" w:sz="0" w:space="0" w:color="auto"/>
        <w:left w:val="none" w:sz="0" w:space="0" w:color="auto"/>
        <w:bottom w:val="none" w:sz="0" w:space="0" w:color="auto"/>
        <w:right w:val="none" w:sz="0" w:space="0" w:color="auto"/>
      </w:divBdr>
    </w:div>
    <w:div w:id="803742125">
      <w:bodyDiv w:val="1"/>
      <w:marLeft w:val="0"/>
      <w:marRight w:val="0"/>
      <w:marTop w:val="0"/>
      <w:marBottom w:val="0"/>
      <w:divBdr>
        <w:top w:val="none" w:sz="0" w:space="0" w:color="auto"/>
        <w:left w:val="none" w:sz="0" w:space="0" w:color="auto"/>
        <w:bottom w:val="none" w:sz="0" w:space="0" w:color="auto"/>
        <w:right w:val="none" w:sz="0" w:space="0" w:color="auto"/>
      </w:divBdr>
      <w:divsChild>
        <w:div w:id="166867349">
          <w:marLeft w:val="0"/>
          <w:marRight w:val="0"/>
          <w:marTop w:val="0"/>
          <w:marBottom w:val="0"/>
          <w:divBdr>
            <w:top w:val="none" w:sz="0" w:space="0" w:color="auto"/>
            <w:left w:val="none" w:sz="0" w:space="0" w:color="auto"/>
            <w:bottom w:val="none" w:sz="0" w:space="0" w:color="auto"/>
            <w:right w:val="none" w:sz="0" w:space="0" w:color="auto"/>
          </w:divBdr>
        </w:div>
        <w:div w:id="1192525649">
          <w:marLeft w:val="0"/>
          <w:marRight w:val="0"/>
          <w:marTop w:val="0"/>
          <w:marBottom w:val="0"/>
          <w:divBdr>
            <w:top w:val="none" w:sz="0" w:space="0" w:color="auto"/>
            <w:left w:val="none" w:sz="0" w:space="0" w:color="auto"/>
            <w:bottom w:val="none" w:sz="0" w:space="0" w:color="auto"/>
            <w:right w:val="none" w:sz="0" w:space="0" w:color="auto"/>
          </w:divBdr>
        </w:div>
        <w:div w:id="1903103803">
          <w:marLeft w:val="0"/>
          <w:marRight w:val="0"/>
          <w:marTop w:val="0"/>
          <w:marBottom w:val="0"/>
          <w:divBdr>
            <w:top w:val="none" w:sz="0" w:space="0" w:color="auto"/>
            <w:left w:val="none" w:sz="0" w:space="0" w:color="auto"/>
            <w:bottom w:val="none" w:sz="0" w:space="0" w:color="auto"/>
            <w:right w:val="none" w:sz="0" w:space="0" w:color="auto"/>
          </w:divBdr>
        </w:div>
        <w:div w:id="1750495508">
          <w:marLeft w:val="0"/>
          <w:marRight w:val="0"/>
          <w:marTop w:val="0"/>
          <w:marBottom w:val="0"/>
          <w:divBdr>
            <w:top w:val="none" w:sz="0" w:space="0" w:color="auto"/>
            <w:left w:val="none" w:sz="0" w:space="0" w:color="auto"/>
            <w:bottom w:val="none" w:sz="0" w:space="0" w:color="auto"/>
            <w:right w:val="none" w:sz="0" w:space="0" w:color="auto"/>
          </w:divBdr>
        </w:div>
        <w:div w:id="634721115">
          <w:marLeft w:val="0"/>
          <w:marRight w:val="0"/>
          <w:marTop w:val="0"/>
          <w:marBottom w:val="0"/>
          <w:divBdr>
            <w:top w:val="none" w:sz="0" w:space="0" w:color="auto"/>
            <w:left w:val="none" w:sz="0" w:space="0" w:color="auto"/>
            <w:bottom w:val="none" w:sz="0" w:space="0" w:color="auto"/>
            <w:right w:val="none" w:sz="0" w:space="0" w:color="auto"/>
          </w:divBdr>
        </w:div>
        <w:div w:id="130289786">
          <w:marLeft w:val="0"/>
          <w:marRight w:val="0"/>
          <w:marTop w:val="0"/>
          <w:marBottom w:val="0"/>
          <w:divBdr>
            <w:top w:val="none" w:sz="0" w:space="0" w:color="auto"/>
            <w:left w:val="none" w:sz="0" w:space="0" w:color="auto"/>
            <w:bottom w:val="none" w:sz="0" w:space="0" w:color="auto"/>
            <w:right w:val="none" w:sz="0" w:space="0" w:color="auto"/>
          </w:divBdr>
        </w:div>
      </w:divsChild>
    </w:div>
    <w:div w:id="1087532616">
      <w:bodyDiv w:val="1"/>
      <w:marLeft w:val="0"/>
      <w:marRight w:val="0"/>
      <w:marTop w:val="0"/>
      <w:marBottom w:val="0"/>
      <w:divBdr>
        <w:top w:val="none" w:sz="0" w:space="0" w:color="auto"/>
        <w:left w:val="none" w:sz="0" w:space="0" w:color="auto"/>
        <w:bottom w:val="none" w:sz="0" w:space="0" w:color="auto"/>
        <w:right w:val="none" w:sz="0" w:space="0" w:color="auto"/>
      </w:divBdr>
      <w:divsChild>
        <w:div w:id="217281614">
          <w:marLeft w:val="0"/>
          <w:marRight w:val="0"/>
          <w:marTop w:val="0"/>
          <w:marBottom w:val="0"/>
          <w:divBdr>
            <w:top w:val="none" w:sz="0" w:space="0" w:color="auto"/>
            <w:left w:val="none" w:sz="0" w:space="0" w:color="auto"/>
            <w:bottom w:val="none" w:sz="0" w:space="0" w:color="auto"/>
            <w:right w:val="none" w:sz="0" w:space="0" w:color="auto"/>
          </w:divBdr>
        </w:div>
        <w:div w:id="1961955453">
          <w:marLeft w:val="0"/>
          <w:marRight w:val="0"/>
          <w:marTop w:val="0"/>
          <w:marBottom w:val="0"/>
          <w:divBdr>
            <w:top w:val="none" w:sz="0" w:space="0" w:color="auto"/>
            <w:left w:val="none" w:sz="0" w:space="0" w:color="auto"/>
            <w:bottom w:val="none" w:sz="0" w:space="0" w:color="auto"/>
            <w:right w:val="none" w:sz="0" w:space="0" w:color="auto"/>
          </w:divBdr>
        </w:div>
        <w:div w:id="589509125">
          <w:marLeft w:val="0"/>
          <w:marRight w:val="0"/>
          <w:marTop w:val="0"/>
          <w:marBottom w:val="0"/>
          <w:divBdr>
            <w:top w:val="none" w:sz="0" w:space="0" w:color="auto"/>
            <w:left w:val="none" w:sz="0" w:space="0" w:color="auto"/>
            <w:bottom w:val="none" w:sz="0" w:space="0" w:color="auto"/>
            <w:right w:val="none" w:sz="0" w:space="0" w:color="auto"/>
          </w:divBdr>
        </w:div>
        <w:div w:id="42221894">
          <w:marLeft w:val="0"/>
          <w:marRight w:val="0"/>
          <w:marTop w:val="0"/>
          <w:marBottom w:val="0"/>
          <w:divBdr>
            <w:top w:val="none" w:sz="0" w:space="0" w:color="auto"/>
            <w:left w:val="none" w:sz="0" w:space="0" w:color="auto"/>
            <w:bottom w:val="none" w:sz="0" w:space="0" w:color="auto"/>
            <w:right w:val="none" w:sz="0" w:space="0" w:color="auto"/>
          </w:divBdr>
        </w:div>
        <w:div w:id="755857914">
          <w:marLeft w:val="0"/>
          <w:marRight w:val="0"/>
          <w:marTop w:val="0"/>
          <w:marBottom w:val="0"/>
          <w:divBdr>
            <w:top w:val="none" w:sz="0" w:space="0" w:color="auto"/>
            <w:left w:val="none" w:sz="0" w:space="0" w:color="auto"/>
            <w:bottom w:val="none" w:sz="0" w:space="0" w:color="auto"/>
            <w:right w:val="none" w:sz="0" w:space="0" w:color="auto"/>
          </w:divBdr>
        </w:div>
        <w:div w:id="138883739">
          <w:marLeft w:val="0"/>
          <w:marRight w:val="0"/>
          <w:marTop w:val="0"/>
          <w:marBottom w:val="0"/>
          <w:divBdr>
            <w:top w:val="none" w:sz="0" w:space="0" w:color="auto"/>
            <w:left w:val="none" w:sz="0" w:space="0" w:color="auto"/>
            <w:bottom w:val="none" w:sz="0" w:space="0" w:color="auto"/>
            <w:right w:val="none" w:sz="0" w:space="0" w:color="auto"/>
          </w:divBdr>
        </w:div>
        <w:div w:id="53823598">
          <w:marLeft w:val="0"/>
          <w:marRight w:val="0"/>
          <w:marTop w:val="0"/>
          <w:marBottom w:val="0"/>
          <w:divBdr>
            <w:top w:val="none" w:sz="0" w:space="0" w:color="auto"/>
            <w:left w:val="none" w:sz="0" w:space="0" w:color="auto"/>
            <w:bottom w:val="none" w:sz="0" w:space="0" w:color="auto"/>
            <w:right w:val="none" w:sz="0" w:space="0" w:color="auto"/>
          </w:divBdr>
        </w:div>
        <w:div w:id="1032805119">
          <w:marLeft w:val="0"/>
          <w:marRight w:val="0"/>
          <w:marTop w:val="0"/>
          <w:marBottom w:val="0"/>
          <w:divBdr>
            <w:top w:val="none" w:sz="0" w:space="0" w:color="auto"/>
            <w:left w:val="none" w:sz="0" w:space="0" w:color="auto"/>
            <w:bottom w:val="none" w:sz="0" w:space="0" w:color="auto"/>
            <w:right w:val="none" w:sz="0" w:space="0" w:color="auto"/>
          </w:divBdr>
        </w:div>
        <w:div w:id="2082867467">
          <w:marLeft w:val="0"/>
          <w:marRight w:val="0"/>
          <w:marTop w:val="0"/>
          <w:marBottom w:val="0"/>
          <w:divBdr>
            <w:top w:val="none" w:sz="0" w:space="0" w:color="auto"/>
            <w:left w:val="none" w:sz="0" w:space="0" w:color="auto"/>
            <w:bottom w:val="none" w:sz="0" w:space="0" w:color="auto"/>
            <w:right w:val="none" w:sz="0" w:space="0" w:color="auto"/>
          </w:divBdr>
        </w:div>
        <w:div w:id="1840805141">
          <w:marLeft w:val="0"/>
          <w:marRight w:val="0"/>
          <w:marTop w:val="0"/>
          <w:marBottom w:val="0"/>
          <w:divBdr>
            <w:top w:val="none" w:sz="0" w:space="0" w:color="auto"/>
            <w:left w:val="none" w:sz="0" w:space="0" w:color="auto"/>
            <w:bottom w:val="none" w:sz="0" w:space="0" w:color="auto"/>
            <w:right w:val="none" w:sz="0" w:space="0" w:color="auto"/>
          </w:divBdr>
        </w:div>
        <w:div w:id="1445274559">
          <w:marLeft w:val="0"/>
          <w:marRight w:val="0"/>
          <w:marTop w:val="0"/>
          <w:marBottom w:val="0"/>
          <w:divBdr>
            <w:top w:val="none" w:sz="0" w:space="0" w:color="auto"/>
            <w:left w:val="none" w:sz="0" w:space="0" w:color="auto"/>
            <w:bottom w:val="none" w:sz="0" w:space="0" w:color="auto"/>
            <w:right w:val="none" w:sz="0" w:space="0" w:color="auto"/>
          </w:divBdr>
        </w:div>
        <w:div w:id="2081904243">
          <w:marLeft w:val="0"/>
          <w:marRight w:val="0"/>
          <w:marTop w:val="0"/>
          <w:marBottom w:val="0"/>
          <w:divBdr>
            <w:top w:val="none" w:sz="0" w:space="0" w:color="auto"/>
            <w:left w:val="none" w:sz="0" w:space="0" w:color="auto"/>
            <w:bottom w:val="none" w:sz="0" w:space="0" w:color="auto"/>
            <w:right w:val="none" w:sz="0" w:space="0" w:color="auto"/>
          </w:divBdr>
        </w:div>
        <w:div w:id="479613011">
          <w:marLeft w:val="0"/>
          <w:marRight w:val="0"/>
          <w:marTop w:val="0"/>
          <w:marBottom w:val="0"/>
          <w:divBdr>
            <w:top w:val="none" w:sz="0" w:space="0" w:color="auto"/>
            <w:left w:val="none" w:sz="0" w:space="0" w:color="auto"/>
            <w:bottom w:val="none" w:sz="0" w:space="0" w:color="auto"/>
            <w:right w:val="none" w:sz="0" w:space="0" w:color="auto"/>
          </w:divBdr>
        </w:div>
        <w:div w:id="373433620">
          <w:marLeft w:val="0"/>
          <w:marRight w:val="0"/>
          <w:marTop w:val="0"/>
          <w:marBottom w:val="0"/>
          <w:divBdr>
            <w:top w:val="none" w:sz="0" w:space="0" w:color="auto"/>
            <w:left w:val="none" w:sz="0" w:space="0" w:color="auto"/>
            <w:bottom w:val="none" w:sz="0" w:space="0" w:color="auto"/>
            <w:right w:val="none" w:sz="0" w:space="0" w:color="auto"/>
          </w:divBdr>
        </w:div>
        <w:div w:id="1964724820">
          <w:marLeft w:val="0"/>
          <w:marRight w:val="0"/>
          <w:marTop w:val="0"/>
          <w:marBottom w:val="0"/>
          <w:divBdr>
            <w:top w:val="none" w:sz="0" w:space="0" w:color="auto"/>
            <w:left w:val="none" w:sz="0" w:space="0" w:color="auto"/>
            <w:bottom w:val="none" w:sz="0" w:space="0" w:color="auto"/>
            <w:right w:val="none" w:sz="0" w:space="0" w:color="auto"/>
          </w:divBdr>
        </w:div>
        <w:div w:id="2048291804">
          <w:marLeft w:val="0"/>
          <w:marRight w:val="0"/>
          <w:marTop w:val="0"/>
          <w:marBottom w:val="0"/>
          <w:divBdr>
            <w:top w:val="none" w:sz="0" w:space="0" w:color="auto"/>
            <w:left w:val="none" w:sz="0" w:space="0" w:color="auto"/>
            <w:bottom w:val="none" w:sz="0" w:space="0" w:color="auto"/>
            <w:right w:val="none" w:sz="0" w:space="0" w:color="auto"/>
          </w:divBdr>
        </w:div>
        <w:div w:id="1585921574">
          <w:marLeft w:val="0"/>
          <w:marRight w:val="0"/>
          <w:marTop w:val="0"/>
          <w:marBottom w:val="0"/>
          <w:divBdr>
            <w:top w:val="none" w:sz="0" w:space="0" w:color="auto"/>
            <w:left w:val="none" w:sz="0" w:space="0" w:color="auto"/>
            <w:bottom w:val="none" w:sz="0" w:space="0" w:color="auto"/>
            <w:right w:val="none" w:sz="0" w:space="0" w:color="auto"/>
          </w:divBdr>
        </w:div>
        <w:div w:id="1152478982">
          <w:marLeft w:val="0"/>
          <w:marRight w:val="0"/>
          <w:marTop w:val="0"/>
          <w:marBottom w:val="0"/>
          <w:divBdr>
            <w:top w:val="none" w:sz="0" w:space="0" w:color="auto"/>
            <w:left w:val="none" w:sz="0" w:space="0" w:color="auto"/>
            <w:bottom w:val="none" w:sz="0" w:space="0" w:color="auto"/>
            <w:right w:val="none" w:sz="0" w:space="0" w:color="auto"/>
          </w:divBdr>
        </w:div>
        <w:div w:id="1761829032">
          <w:marLeft w:val="0"/>
          <w:marRight w:val="0"/>
          <w:marTop w:val="0"/>
          <w:marBottom w:val="0"/>
          <w:divBdr>
            <w:top w:val="none" w:sz="0" w:space="0" w:color="auto"/>
            <w:left w:val="none" w:sz="0" w:space="0" w:color="auto"/>
            <w:bottom w:val="none" w:sz="0" w:space="0" w:color="auto"/>
            <w:right w:val="none" w:sz="0" w:space="0" w:color="auto"/>
          </w:divBdr>
        </w:div>
      </w:divsChild>
    </w:div>
    <w:div w:id="1163862050">
      <w:bodyDiv w:val="1"/>
      <w:marLeft w:val="0"/>
      <w:marRight w:val="0"/>
      <w:marTop w:val="0"/>
      <w:marBottom w:val="0"/>
      <w:divBdr>
        <w:top w:val="none" w:sz="0" w:space="0" w:color="auto"/>
        <w:left w:val="none" w:sz="0" w:space="0" w:color="auto"/>
        <w:bottom w:val="none" w:sz="0" w:space="0" w:color="auto"/>
        <w:right w:val="none" w:sz="0" w:space="0" w:color="auto"/>
      </w:divBdr>
      <w:divsChild>
        <w:div w:id="900291939">
          <w:marLeft w:val="0"/>
          <w:marRight w:val="0"/>
          <w:marTop w:val="0"/>
          <w:marBottom w:val="0"/>
          <w:divBdr>
            <w:top w:val="none" w:sz="0" w:space="0" w:color="auto"/>
            <w:left w:val="none" w:sz="0" w:space="0" w:color="auto"/>
            <w:bottom w:val="none" w:sz="0" w:space="0" w:color="auto"/>
            <w:right w:val="none" w:sz="0" w:space="0" w:color="auto"/>
          </w:divBdr>
        </w:div>
        <w:div w:id="1232502366">
          <w:marLeft w:val="0"/>
          <w:marRight w:val="0"/>
          <w:marTop w:val="0"/>
          <w:marBottom w:val="0"/>
          <w:divBdr>
            <w:top w:val="none" w:sz="0" w:space="0" w:color="auto"/>
            <w:left w:val="none" w:sz="0" w:space="0" w:color="auto"/>
            <w:bottom w:val="none" w:sz="0" w:space="0" w:color="auto"/>
            <w:right w:val="none" w:sz="0" w:space="0" w:color="auto"/>
          </w:divBdr>
        </w:div>
        <w:div w:id="24530110">
          <w:marLeft w:val="0"/>
          <w:marRight w:val="0"/>
          <w:marTop w:val="0"/>
          <w:marBottom w:val="0"/>
          <w:divBdr>
            <w:top w:val="none" w:sz="0" w:space="0" w:color="auto"/>
            <w:left w:val="none" w:sz="0" w:space="0" w:color="auto"/>
            <w:bottom w:val="none" w:sz="0" w:space="0" w:color="auto"/>
            <w:right w:val="none" w:sz="0" w:space="0" w:color="auto"/>
          </w:divBdr>
        </w:div>
        <w:div w:id="708071620">
          <w:marLeft w:val="0"/>
          <w:marRight w:val="0"/>
          <w:marTop w:val="0"/>
          <w:marBottom w:val="0"/>
          <w:divBdr>
            <w:top w:val="none" w:sz="0" w:space="0" w:color="auto"/>
            <w:left w:val="none" w:sz="0" w:space="0" w:color="auto"/>
            <w:bottom w:val="none" w:sz="0" w:space="0" w:color="auto"/>
            <w:right w:val="none" w:sz="0" w:space="0" w:color="auto"/>
          </w:divBdr>
        </w:div>
        <w:div w:id="569001883">
          <w:marLeft w:val="0"/>
          <w:marRight w:val="0"/>
          <w:marTop w:val="0"/>
          <w:marBottom w:val="0"/>
          <w:divBdr>
            <w:top w:val="none" w:sz="0" w:space="0" w:color="auto"/>
            <w:left w:val="none" w:sz="0" w:space="0" w:color="auto"/>
            <w:bottom w:val="none" w:sz="0" w:space="0" w:color="auto"/>
            <w:right w:val="none" w:sz="0" w:space="0" w:color="auto"/>
          </w:divBdr>
        </w:div>
        <w:div w:id="307975409">
          <w:marLeft w:val="0"/>
          <w:marRight w:val="0"/>
          <w:marTop w:val="0"/>
          <w:marBottom w:val="0"/>
          <w:divBdr>
            <w:top w:val="none" w:sz="0" w:space="0" w:color="auto"/>
            <w:left w:val="none" w:sz="0" w:space="0" w:color="auto"/>
            <w:bottom w:val="none" w:sz="0" w:space="0" w:color="auto"/>
            <w:right w:val="none" w:sz="0" w:space="0" w:color="auto"/>
          </w:divBdr>
        </w:div>
      </w:divsChild>
    </w:div>
    <w:div w:id="1660957680">
      <w:bodyDiv w:val="1"/>
      <w:marLeft w:val="0"/>
      <w:marRight w:val="0"/>
      <w:marTop w:val="0"/>
      <w:marBottom w:val="0"/>
      <w:divBdr>
        <w:top w:val="none" w:sz="0" w:space="0" w:color="auto"/>
        <w:left w:val="none" w:sz="0" w:space="0" w:color="auto"/>
        <w:bottom w:val="none" w:sz="0" w:space="0" w:color="auto"/>
        <w:right w:val="none" w:sz="0" w:space="0" w:color="auto"/>
      </w:divBdr>
      <w:divsChild>
        <w:div w:id="609707630">
          <w:marLeft w:val="0"/>
          <w:marRight w:val="0"/>
          <w:marTop w:val="0"/>
          <w:marBottom w:val="0"/>
          <w:divBdr>
            <w:top w:val="none" w:sz="0" w:space="0" w:color="auto"/>
            <w:left w:val="none" w:sz="0" w:space="0" w:color="auto"/>
            <w:bottom w:val="none" w:sz="0" w:space="0" w:color="auto"/>
            <w:right w:val="none" w:sz="0" w:space="0" w:color="auto"/>
          </w:divBdr>
        </w:div>
        <w:div w:id="628785067">
          <w:marLeft w:val="0"/>
          <w:marRight w:val="0"/>
          <w:marTop w:val="0"/>
          <w:marBottom w:val="0"/>
          <w:divBdr>
            <w:top w:val="none" w:sz="0" w:space="0" w:color="auto"/>
            <w:left w:val="none" w:sz="0" w:space="0" w:color="auto"/>
            <w:bottom w:val="none" w:sz="0" w:space="0" w:color="auto"/>
            <w:right w:val="none" w:sz="0" w:space="0" w:color="auto"/>
          </w:divBdr>
        </w:div>
        <w:div w:id="1995908517">
          <w:marLeft w:val="0"/>
          <w:marRight w:val="0"/>
          <w:marTop w:val="0"/>
          <w:marBottom w:val="0"/>
          <w:divBdr>
            <w:top w:val="none" w:sz="0" w:space="0" w:color="auto"/>
            <w:left w:val="none" w:sz="0" w:space="0" w:color="auto"/>
            <w:bottom w:val="none" w:sz="0" w:space="0" w:color="auto"/>
            <w:right w:val="none" w:sz="0" w:space="0" w:color="auto"/>
          </w:divBdr>
        </w:div>
        <w:div w:id="1179197058">
          <w:marLeft w:val="0"/>
          <w:marRight w:val="0"/>
          <w:marTop w:val="0"/>
          <w:marBottom w:val="0"/>
          <w:divBdr>
            <w:top w:val="none" w:sz="0" w:space="0" w:color="auto"/>
            <w:left w:val="none" w:sz="0" w:space="0" w:color="auto"/>
            <w:bottom w:val="none" w:sz="0" w:space="0" w:color="auto"/>
            <w:right w:val="none" w:sz="0" w:space="0" w:color="auto"/>
          </w:divBdr>
        </w:div>
        <w:div w:id="2085837141">
          <w:marLeft w:val="0"/>
          <w:marRight w:val="0"/>
          <w:marTop w:val="0"/>
          <w:marBottom w:val="0"/>
          <w:divBdr>
            <w:top w:val="none" w:sz="0" w:space="0" w:color="auto"/>
            <w:left w:val="none" w:sz="0" w:space="0" w:color="auto"/>
            <w:bottom w:val="none" w:sz="0" w:space="0" w:color="auto"/>
            <w:right w:val="none" w:sz="0" w:space="0" w:color="auto"/>
          </w:divBdr>
        </w:div>
        <w:div w:id="866869566">
          <w:marLeft w:val="0"/>
          <w:marRight w:val="0"/>
          <w:marTop w:val="0"/>
          <w:marBottom w:val="0"/>
          <w:divBdr>
            <w:top w:val="none" w:sz="0" w:space="0" w:color="auto"/>
            <w:left w:val="none" w:sz="0" w:space="0" w:color="auto"/>
            <w:bottom w:val="none" w:sz="0" w:space="0" w:color="auto"/>
            <w:right w:val="none" w:sz="0" w:space="0" w:color="auto"/>
          </w:divBdr>
        </w:div>
        <w:div w:id="498352023">
          <w:marLeft w:val="0"/>
          <w:marRight w:val="0"/>
          <w:marTop w:val="0"/>
          <w:marBottom w:val="0"/>
          <w:divBdr>
            <w:top w:val="none" w:sz="0" w:space="0" w:color="auto"/>
            <w:left w:val="none" w:sz="0" w:space="0" w:color="auto"/>
            <w:bottom w:val="none" w:sz="0" w:space="0" w:color="auto"/>
            <w:right w:val="none" w:sz="0" w:space="0" w:color="auto"/>
          </w:divBdr>
        </w:div>
        <w:div w:id="610286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post.com/israel-news/icc-adds-idfs-multiple-razing-of-khirbet-humsa-to-war-crimes-probe-67735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arab-israeli-conflict/war-crimes-court-concerned-over-violence-in-west-bank-prosecutor-667917" TargetMode="External"/><Relationship Id="rId5" Type="http://schemas.openxmlformats.org/officeDocument/2006/relationships/hyperlink" Target="https://www.jpost.com/international/us-military-hid-airstrikes-that-killed-dozens-of-syrian-civilians-nyt-684916" TargetMode="External"/><Relationship Id="rId4" Type="http://schemas.openxmlformats.org/officeDocument/2006/relationships/hyperlink" Target="https://www.jpost.com/international/did-us-cover-up-airstrikes-in-syria-what-does-it-mean-for-israel-icc-analysis-68497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2021-11-15T21:59:00Z</dcterms:created>
  <dcterms:modified xsi:type="dcterms:W3CDTF">2021-11-16T00:44:00Z</dcterms:modified>
</cp:coreProperties>
</file>