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36C8" w14:textId="77777777" w:rsidR="00736F0F" w:rsidRPr="00736F0F" w:rsidRDefault="00736F0F" w:rsidP="00736F0F">
      <w:pPr>
        <w:rPr>
          <w:rFonts w:asciiTheme="majorBidi" w:hAnsiTheme="majorBidi" w:cstheme="majorBidi"/>
          <w:sz w:val="40"/>
          <w:szCs w:val="40"/>
        </w:rPr>
      </w:pPr>
      <w:r w:rsidRPr="00736F0F">
        <w:rPr>
          <w:rFonts w:asciiTheme="majorBidi" w:hAnsiTheme="majorBidi" w:cstheme="majorBidi"/>
          <w:sz w:val="40"/>
          <w:szCs w:val="40"/>
        </w:rPr>
        <w:t>Antisemitism at highest level since pre-Holocaust era, report finds</w:t>
      </w:r>
    </w:p>
    <w:p w14:paraId="1D1ECB7C" w14:textId="77777777" w:rsidR="00736F0F" w:rsidRPr="00736F0F" w:rsidRDefault="00736F0F" w:rsidP="00736F0F">
      <w:pPr>
        <w:spacing w:after="0" w:line="240" w:lineRule="auto"/>
        <w:rPr>
          <w:rFonts w:asciiTheme="majorBidi" w:hAnsiTheme="majorBidi" w:cstheme="majorBidi"/>
        </w:rPr>
      </w:pPr>
      <w:r w:rsidRPr="00736F0F">
        <w:rPr>
          <w:rFonts w:asciiTheme="majorBidi" w:hAnsiTheme="majorBidi" w:cstheme="majorBidi"/>
        </w:rPr>
        <w:t>December 22, 2025</w:t>
      </w:r>
    </w:p>
    <w:p w14:paraId="3F503FE1" w14:textId="4FF24A72" w:rsidR="00736F0F" w:rsidRPr="00736F0F" w:rsidRDefault="00736F0F" w:rsidP="00736F0F">
      <w:pPr>
        <w:spacing w:after="0" w:line="240" w:lineRule="auto"/>
        <w:rPr>
          <w:rFonts w:asciiTheme="majorBidi" w:hAnsiTheme="majorBidi" w:cstheme="majorBidi"/>
        </w:rPr>
      </w:pPr>
      <w:r w:rsidRPr="00736F0F">
        <w:rPr>
          <w:rFonts w:asciiTheme="majorBidi" w:hAnsiTheme="majorBidi" w:cstheme="majorBidi"/>
        </w:rPr>
        <w:t xml:space="preserve">By </w:t>
      </w:r>
      <w:hyperlink r:id="rId4" w:tgtFrame="_blank" w:tooltip="נפתח בכרטיסייה חדשה" w:history="1">
        <w:r w:rsidRPr="00736F0F">
          <w:rPr>
            <w:rStyle w:val="Hyperlink"/>
            <w:rFonts w:asciiTheme="majorBidi" w:hAnsiTheme="majorBidi" w:cstheme="majorBidi"/>
          </w:rPr>
          <w:t>Itamar Eichner</w:t>
        </w:r>
      </w:hyperlink>
    </w:p>
    <w:p w14:paraId="770899FF" w14:textId="29755798" w:rsidR="00736F0F" w:rsidRPr="00736F0F" w:rsidRDefault="00736F0F" w:rsidP="00736F0F">
      <w:pPr>
        <w:spacing w:after="0" w:line="240" w:lineRule="auto"/>
        <w:rPr>
          <w:rFonts w:asciiTheme="majorBidi" w:hAnsiTheme="majorBidi" w:cstheme="majorBidi"/>
        </w:rPr>
      </w:pPr>
      <w:r w:rsidRPr="00736F0F">
        <w:rPr>
          <w:rFonts w:asciiTheme="majorBidi" w:hAnsiTheme="majorBidi" w:cstheme="majorBidi"/>
        </w:rPr>
        <w:t>Ynet News</w:t>
      </w:r>
    </w:p>
    <w:p w14:paraId="58541C58" w14:textId="6188BEF7" w:rsidR="00736F0F" w:rsidRPr="00736F0F" w:rsidRDefault="00736F0F" w:rsidP="00736F0F">
      <w:pPr>
        <w:spacing w:after="0" w:line="240" w:lineRule="auto"/>
        <w:rPr>
          <w:rFonts w:asciiTheme="majorBidi" w:hAnsiTheme="majorBidi" w:cstheme="majorBidi"/>
        </w:rPr>
      </w:pPr>
      <w:hyperlink r:id="rId5" w:history="1">
        <w:r w:rsidRPr="00736F0F">
          <w:rPr>
            <w:rStyle w:val="Hyperlink"/>
            <w:rFonts w:asciiTheme="majorBidi" w:hAnsiTheme="majorBidi" w:cstheme="majorBidi"/>
          </w:rPr>
          <w:t>https://www.ynetnews.com/jewish-world/article/rjyzfupmbl</w:t>
        </w:r>
      </w:hyperlink>
    </w:p>
    <w:p w14:paraId="05E65ADB" w14:textId="77777777" w:rsidR="00736F0F" w:rsidRPr="00736F0F" w:rsidRDefault="00736F0F" w:rsidP="00736F0F">
      <w:pPr>
        <w:rPr>
          <w:rFonts w:asciiTheme="majorBidi" w:hAnsiTheme="majorBidi" w:cstheme="majorBidi"/>
        </w:rPr>
      </w:pPr>
    </w:p>
    <w:p w14:paraId="77904C08" w14:textId="77777777" w:rsidR="00736F0F" w:rsidRPr="00736F0F" w:rsidRDefault="00736F0F" w:rsidP="00736F0F">
      <w:pPr>
        <w:rPr>
          <w:rFonts w:asciiTheme="majorBidi" w:hAnsiTheme="majorBidi" w:cstheme="majorBidi"/>
        </w:rPr>
      </w:pPr>
      <w:r w:rsidRPr="00736F0F">
        <w:rPr>
          <w:rFonts w:asciiTheme="majorBidi" w:hAnsiTheme="majorBidi" w:cstheme="majorBidi"/>
        </w:rPr>
        <w:t xml:space="preserve">The </w:t>
      </w:r>
      <w:hyperlink r:id="rId6" w:tgtFrame="_blank" w:tooltip="נפתח בכרטיסייה חדשה" w:history="1">
        <w:r w:rsidRPr="00736F0F">
          <w:rPr>
            <w:rStyle w:val="Hyperlink"/>
            <w:rFonts w:asciiTheme="majorBidi" w:hAnsiTheme="majorBidi" w:cstheme="majorBidi"/>
          </w:rPr>
          <w:t>deadly antisemitic terror attack in Australia</w:t>
        </w:r>
      </w:hyperlink>
      <w:r w:rsidRPr="00736F0F">
        <w:rPr>
          <w:rFonts w:asciiTheme="majorBidi" w:hAnsiTheme="majorBidi" w:cstheme="majorBidi"/>
        </w:rPr>
        <w:t xml:space="preserve"> served as another painful reminder that </w:t>
      </w:r>
      <w:hyperlink r:id="rId7" w:tgtFrame="_blank" w:tooltip="נפתח בכרטיסייה חדשה" w:history="1">
        <w:r w:rsidRPr="00736F0F">
          <w:rPr>
            <w:rStyle w:val="Hyperlink"/>
            <w:rFonts w:asciiTheme="majorBidi" w:hAnsiTheme="majorBidi" w:cstheme="majorBidi"/>
          </w:rPr>
          <w:t>antisemitism</w:t>
        </w:r>
      </w:hyperlink>
      <w:r w:rsidRPr="00736F0F">
        <w:rPr>
          <w:rFonts w:asciiTheme="majorBidi" w:hAnsiTheme="majorBidi" w:cstheme="majorBidi"/>
        </w:rPr>
        <w:t xml:space="preserve"> and anti-Zionism worldwide have reached a new and alarming peak. Australia is not alone. Data compiled by the Center for the Study of Antisemitism of the Combat Antisemitism Movement shows a sharp rise in incidents across multiple countries.</w:t>
      </w:r>
    </w:p>
    <w:p w14:paraId="75C1B4BB" w14:textId="77777777" w:rsidR="00736F0F" w:rsidRPr="00736F0F" w:rsidRDefault="00736F0F" w:rsidP="00736F0F">
      <w:pPr>
        <w:rPr>
          <w:rFonts w:asciiTheme="majorBidi" w:hAnsiTheme="majorBidi" w:cstheme="majorBidi"/>
        </w:rPr>
      </w:pPr>
      <w:r w:rsidRPr="00736F0F">
        <w:rPr>
          <w:rFonts w:asciiTheme="majorBidi" w:hAnsiTheme="majorBidi" w:cstheme="majorBidi"/>
        </w:rPr>
        <w:t>In Germany alone, 79 antisemitic incidents were recorded in November, up from 29 in October, a month-to-month surge of 172.4%.</w:t>
      </w:r>
    </w:p>
    <w:p w14:paraId="08B202E5" w14:textId="77777777" w:rsidR="00736F0F" w:rsidRPr="00736F0F" w:rsidRDefault="00736F0F" w:rsidP="00736F0F">
      <w:pPr>
        <w:rPr>
          <w:rFonts w:asciiTheme="majorBidi" w:hAnsiTheme="majorBidi" w:cstheme="majorBidi"/>
        </w:rPr>
      </w:pPr>
      <w:r w:rsidRPr="00736F0F">
        <w:rPr>
          <w:rFonts w:asciiTheme="majorBidi" w:hAnsiTheme="majorBidi" w:cstheme="majorBidi"/>
        </w:rPr>
        <w:t>Globally, 548 antisemitic incidents were documented in November 2025, an average of 18.3 incidents per day. This marked a 21.2% increase from the 452 incidents recorded in November 2024, even though active fighting had ceased. The figures indicate that despite a ceasefire, antisemitism has continued to intensify.</w:t>
      </w:r>
    </w:p>
    <w:p w14:paraId="3025CE1B" w14:textId="77777777" w:rsidR="00736F0F" w:rsidRPr="00736F0F" w:rsidRDefault="00736F0F" w:rsidP="00736F0F">
      <w:pPr>
        <w:rPr>
          <w:rFonts w:asciiTheme="majorBidi" w:hAnsiTheme="majorBidi" w:cstheme="majorBidi"/>
        </w:rPr>
      </w:pPr>
      <w:r w:rsidRPr="00736F0F">
        <w:rPr>
          <w:rFonts w:asciiTheme="majorBidi" w:hAnsiTheme="majorBidi" w:cstheme="majorBidi"/>
        </w:rPr>
        <w:t>Between Jan. 1 and Nov. 30, 2025, a total of 6,333 antisemitic incidents were reported worldwide, up 7.5% from the same period last year, when 5,891 cases were recorded.</w:t>
      </w:r>
    </w:p>
    <w:p w14:paraId="1A391F33" w14:textId="77777777" w:rsidR="00736F0F" w:rsidRPr="00736F0F" w:rsidRDefault="00736F0F" w:rsidP="00736F0F">
      <w:pPr>
        <w:rPr>
          <w:rFonts w:asciiTheme="majorBidi" w:hAnsiTheme="majorBidi" w:cstheme="majorBidi"/>
        </w:rPr>
      </w:pPr>
      <w:r w:rsidRPr="00736F0F">
        <w:rPr>
          <w:rFonts w:asciiTheme="majorBidi" w:hAnsiTheme="majorBidi" w:cstheme="majorBidi"/>
        </w:rPr>
        <w:t>The data also show that 364 of the 548 incidents documented in November, or 66.4%, were related to Israel. This reflects a continued pattern of anti-Zionist rhetoric and attacks targeting Jews and Jewish institutions worldwide following the Oct. 7 terror attack.</w:t>
      </w:r>
    </w:p>
    <w:p w14:paraId="1C6EA1D3" w14:textId="77777777" w:rsidR="00736F0F" w:rsidRPr="00736F0F" w:rsidRDefault="00736F0F" w:rsidP="00736F0F">
      <w:pPr>
        <w:rPr>
          <w:rFonts w:asciiTheme="majorBidi" w:hAnsiTheme="majorBidi" w:cstheme="majorBidi"/>
        </w:rPr>
      </w:pPr>
      <w:r w:rsidRPr="00736F0F">
        <w:rPr>
          <w:rFonts w:asciiTheme="majorBidi" w:hAnsiTheme="majorBidi" w:cstheme="majorBidi"/>
        </w:rPr>
        <w:t>In November, 91 incidents of vandalism were recorded globally, accounting for 16.6% of all incidents that month. These acts targeted Jewish institutions and private property and included Nazi swastikas and other antisemitic symbols or threats. An additional 34 incidents, or 6.2%, involved violence or threats of violence, including physical assaults, bomb threats against Jews and explicit attempts to intimidate or harm Jewish individuals or communities.</w:t>
      </w:r>
    </w:p>
    <w:p w14:paraId="2ACAD018" w14:textId="77777777" w:rsidR="00736F0F" w:rsidRPr="00736F0F" w:rsidRDefault="00736F0F" w:rsidP="00736F0F">
      <w:pPr>
        <w:rPr>
          <w:rFonts w:asciiTheme="majorBidi" w:hAnsiTheme="majorBidi" w:cstheme="majorBidi"/>
        </w:rPr>
      </w:pPr>
      <w:r w:rsidRPr="00736F0F">
        <w:rPr>
          <w:rFonts w:asciiTheme="majorBidi" w:hAnsiTheme="majorBidi" w:cstheme="majorBidi"/>
        </w:rPr>
        <w:t>The Combat Antisemitism Movement stressed that the figures include only incidents reported to authorities. Given the climate of fear among Jewish communities since Oct. 7, along with concerns about personal safety and declining trust in authorities, the actual number of incidents is likely far higher.</w:t>
      </w:r>
    </w:p>
    <w:p w14:paraId="419DF96B" w14:textId="77777777" w:rsidR="00736F0F" w:rsidRPr="00736F0F" w:rsidRDefault="00736F0F" w:rsidP="00736F0F">
      <w:pPr>
        <w:rPr>
          <w:rFonts w:asciiTheme="majorBidi" w:hAnsiTheme="majorBidi" w:cstheme="majorBidi"/>
        </w:rPr>
      </w:pPr>
      <w:r w:rsidRPr="00736F0F">
        <w:rPr>
          <w:rFonts w:asciiTheme="majorBidi" w:hAnsiTheme="majorBidi" w:cstheme="majorBidi"/>
        </w:rPr>
        <w:t>Beyond Germany, the United States stood out for its high number of reported incidents in November 2025, with 174 cases, a 6.1% increase from 164 incidents in November 2024. New York recorded the highest number of incidents at 39, followed by California with 19, Washington, D.C., with 17, Massachusetts with 15 and Illinois with nine.</w:t>
      </w:r>
    </w:p>
    <w:p w14:paraId="64764966" w14:textId="77777777" w:rsidR="00736F0F" w:rsidRPr="00736F0F" w:rsidRDefault="00736F0F" w:rsidP="00736F0F">
      <w:pPr>
        <w:rPr>
          <w:rFonts w:asciiTheme="majorBidi" w:hAnsiTheme="majorBidi" w:cstheme="majorBidi"/>
        </w:rPr>
      </w:pPr>
      <w:r w:rsidRPr="00736F0F">
        <w:rPr>
          <w:rFonts w:asciiTheme="majorBidi" w:hAnsiTheme="majorBidi" w:cstheme="majorBidi"/>
        </w:rPr>
        <w:lastRenderedPageBreak/>
        <w:t>Sacha Roytman, chief executive of the Combat Antisemitism Movement, said the data show that by November 2025, the global total of antisemitic incidents had already surpassed the entire figure for 2024. He warned that antisemitism is at its highest level since the pre-Holocaust era and said world leaders must recognize it as a global crisis. In the wake of the deadly attack in Australia, he said the findings should serve as a clear warning that urgent, proactive measures are needed, including education, legislation, public advocacy and enforcement, to ensure Jews can live safely.</w:t>
      </w:r>
    </w:p>
    <w:p w14:paraId="64E5A1B5" w14:textId="77777777" w:rsidR="001944CB" w:rsidRPr="00736F0F" w:rsidRDefault="001944CB">
      <w:pPr>
        <w:rPr>
          <w:rFonts w:asciiTheme="majorBidi" w:hAnsiTheme="majorBidi" w:cstheme="majorBidi"/>
        </w:rPr>
      </w:pPr>
    </w:p>
    <w:sectPr w:rsidR="001944CB" w:rsidRPr="00736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0F"/>
    <w:rsid w:val="000C526D"/>
    <w:rsid w:val="001944CB"/>
    <w:rsid w:val="00412EAE"/>
    <w:rsid w:val="006F760D"/>
    <w:rsid w:val="00736F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37E7"/>
  <w15:chartTrackingRefBased/>
  <w15:docId w15:val="{E63645A5-911A-41EA-9882-A1609117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F0F"/>
    <w:rPr>
      <w:rFonts w:eastAsiaTheme="majorEastAsia" w:cstheme="majorBidi"/>
      <w:color w:val="272727" w:themeColor="text1" w:themeTint="D8"/>
    </w:rPr>
  </w:style>
  <w:style w:type="paragraph" w:styleId="Title">
    <w:name w:val="Title"/>
    <w:basedOn w:val="Normal"/>
    <w:next w:val="Normal"/>
    <w:link w:val="TitleChar"/>
    <w:uiPriority w:val="10"/>
    <w:qFormat/>
    <w:rsid w:val="00736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F0F"/>
    <w:pPr>
      <w:spacing w:before="160"/>
      <w:jc w:val="center"/>
    </w:pPr>
    <w:rPr>
      <w:i/>
      <w:iCs/>
      <w:color w:val="404040" w:themeColor="text1" w:themeTint="BF"/>
    </w:rPr>
  </w:style>
  <w:style w:type="character" w:customStyle="1" w:styleId="QuoteChar">
    <w:name w:val="Quote Char"/>
    <w:basedOn w:val="DefaultParagraphFont"/>
    <w:link w:val="Quote"/>
    <w:uiPriority w:val="29"/>
    <w:rsid w:val="00736F0F"/>
    <w:rPr>
      <w:i/>
      <w:iCs/>
      <w:color w:val="404040" w:themeColor="text1" w:themeTint="BF"/>
    </w:rPr>
  </w:style>
  <w:style w:type="paragraph" w:styleId="ListParagraph">
    <w:name w:val="List Paragraph"/>
    <w:basedOn w:val="Normal"/>
    <w:uiPriority w:val="34"/>
    <w:qFormat/>
    <w:rsid w:val="00736F0F"/>
    <w:pPr>
      <w:ind w:left="720"/>
      <w:contextualSpacing/>
    </w:pPr>
  </w:style>
  <w:style w:type="character" w:styleId="IntenseEmphasis">
    <w:name w:val="Intense Emphasis"/>
    <w:basedOn w:val="DefaultParagraphFont"/>
    <w:uiPriority w:val="21"/>
    <w:qFormat/>
    <w:rsid w:val="00736F0F"/>
    <w:rPr>
      <w:i/>
      <w:iCs/>
      <w:color w:val="0F4761" w:themeColor="accent1" w:themeShade="BF"/>
    </w:rPr>
  </w:style>
  <w:style w:type="paragraph" w:styleId="IntenseQuote">
    <w:name w:val="Intense Quote"/>
    <w:basedOn w:val="Normal"/>
    <w:next w:val="Normal"/>
    <w:link w:val="IntenseQuoteChar"/>
    <w:uiPriority w:val="30"/>
    <w:qFormat/>
    <w:rsid w:val="00736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F0F"/>
    <w:rPr>
      <w:i/>
      <w:iCs/>
      <w:color w:val="0F4761" w:themeColor="accent1" w:themeShade="BF"/>
    </w:rPr>
  </w:style>
  <w:style w:type="character" w:styleId="IntenseReference">
    <w:name w:val="Intense Reference"/>
    <w:basedOn w:val="DefaultParagraphFont"/>
    <w:uiPriority w:val="32"/>
    <w:qFormat/>
    <w:rsid w:val="00736F0F"/>
    <w:rPr>
      <w:b/>
      <w:bCs/>
      <w:smallCaps/>
      <w:color w:val="0F4761" w:themeColor="accent1" w:themeShade="BF"/>
      <w:spacing w:val="5"/>
    </w:rPr>
  </w:style>
  <w:style w:type="character" w:styleId="Hyperlink">
    <w:name w:val="Hyperlink"/>
    <w:basedOn w:val="DefaultParagraphFont"/>
    <w:uiPriority w:val="99"/>
    <w:unhideWhenUsed/>
    <w:rsid w:val="00736F0F"/>
    <w:rPr>
      <w:color w:val="467886" w:themeColor="hyperlink"/>
      <w:u w:val="single"/>
    </w:rPr>
  </w:style>
  <w:style w:type="character" w:styleId="UnresolvedMention">
    <w:name w:val="Unresolved Mention"/>
    <w:basedOn w:val="DefaultParagraphFont"/>
    <w:uiPriority w:val="99"/>
    <w:semiHidden/>
    <w:unhideWhenUsed/>
    <w:rsid w:val="00736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netnews.com/topics/Antisemiti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netnews.com/article/hyb5imh711l" TargetMode="External"/><Relationship Id="rId5" Type="http://schemas.openxmlformats.org/officeDocument/2006/relationships/hyperlink" Target="https://www.ynetnews.com/jewish-world/article/rjyzfupmbl" TargetMode="External"/><Relationship Id="rId4" Type="http://schemas.openxmlformats.org/officeDocument/2006/relationships/hyperlink" Target="https://www.ynetnews.com/topics/Itamar_Eichn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2025-12-23T23:56:00Z</dcterms:created>
  <dcterms:modified xsi:type="dcterms:W3CDTF">2025-12-23T23:58:00Z</dcterms:modified>
</cp:coreProperties>
</file>