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934F07" w:rsidRDefault="00934F07" w:rsidP="00934F07">
      <w:pPr>
        <w:pBdr>
          <w:bottom w:val="single" w:sz="18" w:space="5" w:color="E4E4E4"/>
        </w:pBdr>
        <w:shd w:val="clear" w:color="auto" w:fill="FFFFFF"/>
        <w:spacing w:after="150" w:line="240" w:lineRule="auto"/>
        <w:outlineLvl w:val="0"/>
        <w:rPr>
          <w:rFonts w:eastAsia="Times New Roman" w:cs="Times New Roman"/>
          <w:kern w:val="36"/>
          <w:sz w:val="40"/>
          <w:szCs w:val="40"/>
        </w:rPr>
      </w:pPr>
      <w:bookmarkStart w:id="0" w:name="_GoBack"/>
      <w:r w:rsidRPr="00934F07">
        <w:rPr>
          <w:rFonts w:eastAsia="Times New Roman" w:cs="Times New Roman"/>
          <w:kern w:val="36"/>
          <w:sz w:val="40"/>
          <w:szCs w:val="40"/>
        </w:rPr>
        <w:t>Dr. Erekat on Israel's Approval of New Illegal Settlement Units and Projects in Occupied Palestine</w:t>
      </w:r>
    </w:p>
    <w:bookmarkEnd w:id="0"/>
    <w:p w:rsidR="00934F07" w:rsidRPr="00934F07" w:rsidRDefault="00934F07" w:rsidP="00934F07">
      <w:pPr>
        <w:pBdr>
          <w:bottom w:val="single" w:sz="18" w:space="5" w:color="E4E4E4"/>
        </w:pBdr>
        <w:shd w:val="clear" w:color="auto" w:fill="FFFFFF"/>
        <w:spacing w:after="0" w:line="240" w:lineRule="auto"/>
        <w:outlineLvl w:val="0"/>
        <w:rPr>
          <w:rFonts w:eastAsia="Times New Roman" w:cs="Times New Roman"/>
          <w:kern w:val="36"/>
          <w:szCs w:val="24"/>
        </w:rPr>
      </w:pPr>
      <w:r w:rsidRPr="00934F07">
        <w:rPr>
          <w:rFonts w:eastAsia="Times New Roman" w:cs="Times New Roman"/>
          <w:kern w:val="36"/>
          <w:szCs w:val="24"/>
        </w:rPr>
        <w:t>December 26, 2018</w:t>
      </w:r>
    </w:p>
    <w:p w:rsidR="00934F07" w:rsidRPr="00934F07" w:rsidRDefault="00934F07" w:rsidP="00934F07">
      <w:pPr>
        <w:pBdr>
          <w:bottom w:val="single" w:sz="18" w:space="5" w:color="E4E4E4"/>
        </w:pBdr>
        <w:shd w:val="clear" w:color="auto" w:fill="FFFFFF"/>
        <w:spacing w:after="0" w:line="240" w:lineRule="auto"/>
        <w:outlineLvl w:val="0"/>
        <w:rPr>
          <w:rFonts w:eastAsia="Times New Roman" w:cs="Times New Roman"/>
          <w:kern w:val="36"/>
          <w:szCs w:val="24"/>
        </w:rPr>
      </w:pPr>
      <w:r w:rsidRPr="00934F07">
        <w:rPr>
          <w:rFonts w:eastAsia="Times New Roman" w:cs="Times New Roman"/>
          <w:kern w:val="36"/>
          <w:szCs w:val="24"/>
        </w:rPr>
        <w:t>Palestine Liberation Organization, Negotiation Affairs Department</w:t>
      </w:r>
    </w:p>
    <w:p w:rsidR="00934F07" w:rsidRPr="00934F07" w:rsidRDefault="00934F07" w:rsidP="00934F07">
      <w:pPr>
        <w:pBdr>
          <w:bottom w:val="single" w:sz="18" w:space="5" w:color="E4E4E4"/>
        </w:pBdr>
        <w:shd w:val="clear" w:color="auto" w:fill="FFFFFF"/>
        <w:spacing w:after="0" w:line="240" w:lineRule="auto"/>
        <w:outlineLvl w:val="0"/>
        <w:rPr>
          <w:rFonts w:eastAsia="Times New Roman" w:cs="Times New Roman"/>
          <w:kern w:val="36"/>
          <w:szCs w:val="24"/>
        </w:rPr>
      </w:pPr>
      <w:hyperlink r:id="rId5" w:history="1">
        <w:r w:rsidRPr="00934F07">
          <w:rPr>
            <w:rStyle w:val="Hyperlink"/>
            <w:rFonts w:eastAsia="Times New Roman" w:cs="Times New Roman"/>
            <w:color w:val="auto"/>
            <w:kern w:val="36"/>
            <w:szCs w:val="24"/>
          </w:rPr>
          <w:t>https://www.nad.ps/en/media-room/press-releases/dr-erekat-israels-approval-new-illegal-settlement-units-and-projects</w:t>
        </w:r>
      </w:hyperlink>
    </w:p>
    <w:p w:rsidR="00934F07" w:rsidRDefault="00934F07" w:rsidP="00934F07">
      <w:pPr>
        <w:pStyle w:val="NormalWeb"/>
        <w:spacing w:before="0" w:beforeAutospacing="0" w:after="150" w:afterAutospacing="0"/>
      </w:pPr>
    </w:p>
    <w:p w:rsidR="00934F07" w:rsidRPr="00934F07" w:rsidRDefault="00934F07" w:rsidP="00934F07">
      <w:pPr>
        <w:pStyle w:val="NormalWeb"/>
        <w:spacing w:before="0" w:beforeAutospacing="0" w:after="150" w:afterAutospacing="0"/>
      </w:pPr>
      <w:r w:rsidRPr="00934F07">
        <w:t>While the world is celebrating Christmas with its spirit of peace and joy, the Grinch "occupation" decided to steal the Christmas spirit from the people of Palestine. As part of his early election campaign, the Israeli Prime Minister Benjamin Netanyahu has as well stolen more Palestinian land and resources for the benefit of Israel's illegal colonial settlement expansion.</w:t>
      </w:r>
    </w:p>
    <w:p w:rsidR="00934F07" w:rsidRPr="00934F07" w:rsidRDefault="00934F07" w:rsidP="00934F07">
      <w:pPr>
        <w:pStyle w:val="NormalWeb"/>
        <w:spacing w:before="0" w:beforeAutospacing="0" w:after="150" w:afterAutospacing="0"/>
      </w:pPr>
      <w:r w:rsidRPr="00934F07">
        <w:t>What we witnessed in the previous Israeli elections was an evident incitement race against the rights of the Palestinian people, their lives, land, and resources, for the benefit of Israel's colonial settlement project and to appease its settlers. Such illegal actions are a deliberate campaign to destroy the two-state solution and to prevent the establishment of an independent and sovereign State of Palestine with East Jerusalem as its capital.</w:t>
      </w:r>
    </w:p>
    <w:p w:rsidR="00934F07" w:rsidRPr="00934F07" w:rsidRDefault="00934F07" w:rsidP="00934F07">
      <w:pPr>
        <w:pStyle w:val="NormalWeb"/>
        <w:spacing w:before="0" w:beforeAutospacing="0" w:after="150" w:afterAutospacing="0"/>
      </w:pPr>
      <w:r w:rsidRPr="00934F07">
        <w:t xml:space="preserve">The occupying power announced today the approval of 2,500 illegal settlement units and two industrial zones to be constructed on lands belonging to Palestine. This announcement is undoubtedly part of Israel’s long list of violations of international law and legitimacy, including of the United Nation Security Council resolution 2334 among others. Therefore, it is of utmost urgency for the International Criminal Court to accelerate the process of investigating Israeli crimes, including its settlement enterprise. Further delays will cost more Palestinians lives, land, resources, and more suffering and despair, and we trust that Mrs. </w:t>
      </w:r>
      <w:proofErr w:type="spellStart"/>
      <w:r w:rsidRPr="00934F07">
        <w:t>Fatou</w:t>
      </w:r>
      <w:proofErr w:type="spellEnd"/>
      <w:r w:rsidRPr="00934F07">
        <w:t xml:space="preserve"> </w:t>
      </w:r>
      <w:proofErr w:type="spellStart"/>
      <w:r w:rsidRPr="00934F07">
        <w:t>Bensouda</w:t>
      </w:r>
      <w:proofErr w:type="spellEnd"/>
      <w:r w:rsidRPr="00934F07">
        <w:t xml:space="preserve"> will take this issue seriously.</w:t>
      </w:r>
    </w:p>
    <w:p w:rsidR="00934F07" w:rsidRPr="00934F07" w:rsidRDefault="00934F07" w:rsidP="00934F07">
      <w:pPr>
        <w:pStyle w:val="NormalWeb"/>
        <w:spacing w:before="0" w:beforeAutospacing="0" w:after="0" w:afterAutospacing="0"/>
      </w:pPr>
      <w:r w:rsidRPr="00934F07">
        <w:t>The world has to act before it is too late. In fact, Israel’s disregard and contempt to international law and legitimacy have been encouraged by the lack of international accountability, and therefore, the time has come for the world to end its double standards and to act with determination and courage to fulfill its responsibilities towards the people of Palestine. To this regard, the collective international responsibility should ensure the implementation of UNSC 2334 towards holding Israel accountable for its ongoing crimes against the people of Palestine.</w:t>
      </w:r>
    </w:p>
    <w:p w:rsidR="00934F07" w:rsidRPr="00934F07" w:rsidRDefault="00934F07" w:rsidP="00934F07">
      <w:pPr>
        <w:pBdr>
          <w:bottom w:val="single" w:sz="18" w:space="5" w:color="E4E4E4"/>
        </w:pBdr>
        <w:shd w:val="clear" w:color="auto" w:fill="FFFFFF"/>
        <w:spacing w:after="150" w:line="240" w:lineRule="auto"/>
        <w:outlineLvl w:val="0"/>
        <w:rPr>
          <w:rFonts w:eastAsia="Times New Roman" w:cs="Times New Roman"/>
          <w:kern w:val="36"/>
          <w:szCs w:val="24"/>
        </w:rPr>
      </w:pPr>
    </w:p>
    <w:sectPr w:rsidR="00934F07" w:rsidRPr="00934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82214"/>
    <w:multiLevelType w:val="multilevel"/>
    <w:tmpl w:val="02EEA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07"/>
    <w:rsid w:val="007733EE"/>
    <w:rsid w:val="00934F07"/>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6E140"/>
  <w15:chartTrackingRefBased/>
  <w15:docId w15:val="{F423520C-1359-498A-B4C8-036BCE5C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34F0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4F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4F0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34F07"/>
    <w:rPr>
      <w:color w:val="0563C1" w:themeColor="hyperlink"/>
      <w:u w:val="single"/>
    </w:rPr>
  </w:style>
  <w:style w:type="character" w:customStyle="1" w:styleId="Heading2Char">
    <w:name w:val="Heading 2 Char"/>
    <w:basedOn w:val="DefaultParagraphFont"/>
    <w:link w:val="Heading2"/>
    <w:uiPriority w:val="9"/>
    <w:semiHidden/>
    <w:rsid w:val="00934F0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934F0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60606">
      <w:bodyDiv w:val="1"/>
      <w:marLeft w:val="0"/>
      <w:marRight w:val="0"/>
      <w:marTop w:val="0"/>
      <w:marBottom w:val="0"/>
      <w:divBdr>
        <w:top w:val="none" w:sz="0" w:space="0" w:color="auto"/>
        <w:left w:val="none" w:sz="0" w:space="0" w:color="auto"/>
        <w:bottom w:val="none" w:sz="0" w:space="0" w:color="auto"/>
        <w:right w:val="none" w:sz="0" w:space="0" w:color="auto"/>
      </w:divBdr>
      <w:divsChild>
        <w:div w:id="1344473510">
          <w:marLeft w:val="0"/>
          <w:marRight w:val="0"/>
          <w:marTop w:val="0"/>
          <w:marBottom w:val="0"/>
          <w:divBdr>
            <w:top w:val="none" w:sz="0" w:space="0" w:color="auto"/>
            <w:left w:val="none" w:sz="0" w:space="0" w:color="auto"/>
            <w:bottom w:val="none" w:sz="0" w:space="0" w:color="auto"/>
            <w:right w:val="none" w:sz="0" w:space="0" w:color="auto"/>
          </w:divBdr>
          <w:divsChild>
            <w:div w:id="1778982095">
              <w:marLeft w:val="0"/>
              <w:marRight w:val="0"/>
              <w:marTop w:val="0"/>
              <w:marBottom w:val="0"/>
              <w:divBdr>
                <w:top w:val="none" w:sz="0" w:space="0" w:color="auto"/>
                <w:left w:val="none" w:sz="0" w:space="0" w:color="auto"/>
                <w:bottom w:val="none" w:sz="0" w:space="0" w:color="auto"/>
                <w:right w:val="none" w:sz="0" w:space="0" w:color="auto"/>
              </w:divBdr>
              <w:divsChild>
                <w:div w:id="304354645">
                  <w:marLeft w:val="-225"/>
                  <w:marRight w:val="-225"/>
                  <w:marTop w:val="0"/>
                  <w:marBottom w:val="0"/>
                  <w:divBdr>
                    <w:top w:val="none" w:sz="0" w:space="0" w:color="auto"/>
                    <w:left w:val="none" w:sz="0" w:space="0" w:color="auto"/>
                    <w:bottom w:val="none" w:sz="0" w:space="0" w:color="auto"/>
                    <w:right w:val="none" w:sz="0" w:space="0" w:color="auto"/>
                  </w:divBdr>
                  <w:divsChild>
                    <w:div w:id="1928924338">
                      <w:marLeft w:val="0"/>
                      <w:marRight w:val="0"/>
                      <w:marTop w:val="0"/>
                      <w:marBottom w:val="0"/>
                      <w:divBdr>
                        <w:top w:val="none" w:sz="0" w:space="0" w:color="auto"/>
                        <w:left w:val="none" w:sz="0" w:space="0" w:color="auto"/>
                        <w:bottom w:val="none" w:sz="0" w:space="0" w:color="auto"/>
                        <w:right w:val="none" w:sz="0" w:space="0" w:color="auto"/>
                      </w:divBdr>
                      <w:divsChild>
                        <w:div w:id="81536095">
                          <w:marLeft w:val="0"/>
                          <w:marRight w:val="0"/>
                          <w:marTop w:val="0"/>
                          <w:marBottom w:val="0"/>
                          <w:divBdr>
                            <w:top w:val="none" w:sz="0" w:space="0" w:color="auto"/>
                            <w:left w:val="none" w:sz="0" w:space="0" w:color="auto"/>
                            <w:bottom w:val="none" w:sz="0" w:space="0" w:color="auto"/>
                            <w:right w:val="none" w:sz="0" w:space="0" w:color="auto"/>
                          </w:divBdr>
                          <w:divsChild>
                            <w:div w:id="1488471865">
                              <w:marLeft w:val="0"/>
                              <w:marRight w:val="0"/>
                              <w:marTop w:val="0"/>
                              <w:marBottom w:val="0"/>
                              <w:divBdr>
                                <w:top w:val="none" w:sz="0" w:space="0" w:color="auto"/>
                                <w:left w:val="none" w:sz="0" w:space="0" w:color="auto"/>
                                <w:bottom w:val="none" w:sz="0" w:space="0" w:color="auto"/>
                                <w:right w:val="none" w:sz="0" w:space="0" w:color="auto"/>
                              </w:divBdr>
                              <w:divsChild>
                                <w:div w:id="893539570">
                                  <w:marLeft w:val="0"/>
                                  <w:marRight w:val="0"/>
                                  <w:marTop w:val="0"/>
                                  <w:marBottom w:val="0"/>
                                  <w:divBdr>
                                    <w:top w:val="none" w:sz="0" w:space="0" w:color="auto"/>
                                    <w:left w:val="none" w:sz="0" w:space="0" w:color="auto"/>
                                    <w:bottom w:val="none" w:sz="0" w:space="0" w:color="auto"/>
                                    <w:right w:val="none" w:sz="0" w:space="0" w:color="auto"/>
                                  </w:divBdr>
                                  <w:divsChild>
                                    <w:div w:id="158429707">
                                      <w:marLeft w:val="0"/>
                                      <w:marRight w:val="0"/>
                                      <w:marTop w:val="0"/>
                                      <w:marBottom w:val="0"/>
                                      <w:divBdr>
                                        <w:top w:val="none" w:sz="0" w:space="0" w:color="auto"/>
                                        <w:left w:val="none" w:sz="0" w:space="0" w:color="auto"/>
                                        <w:bottom w:val="none" w:sz="0" w:space="0" w:color="auto"/>
                                        <w:right w:val="none" w:sz="0" w:space="0" w:color="auto"/>
                                      </w:divBdr>
                                      <w:divsChild>
                                        <w:div w:id="1371144356">
                                          <w:marLeft w:val="-225"/>
                                          <w:marRight w:val="-225"/>
                                          <w:marTop w:val="0"/>
                                          <w:marBottom w:val="0"/>
                                          <w:divBdr>
                                            <w:top w:val="none" w:sz="0" w:space="0" w:color="auto"/>
                                            <w:left w:val="none" w:sz="0" w:space="0" w:color="auto"/>
                                            <w:bottom w:val="none" w:sz="0" w:space="0" w:color="auto"/>
                                            <w:right w:val="none" w:sz="0" w:space="0" w:color="auto"/>
                                          </w:divBdr>
                                          <w:divsChild>
                                            <w:div w:id="428163993">
                                              <w:marLeft w:val="0"/>
                                              <w:marRight w:val="0"/>
                                              <w:marTop w:val="0"/>
                                              <w:marBottom w:val="0"/>
                                              <w:divBdr>
                                                <w:top w:val="none" w:sz="0" w:space="0" w:color="auto"/>
                                                <w:left w:val="none" w:sz="0" w:space="0" w:color="auto"/>
                                                <w:bottom w:val="none" w:sz="0" w:space="0" w:color="auto"/>
                                                <w:right w:val="none" w:sz="0" w:space="0" w:color="auto"/>
                                              </w:divBdr>
                                              <w:divsChild>
                                                <w:div w:id="234510773">
                                                  <w:marLeft w:val="0"/>
                                                  <w:marRight w:val="0"/>
                                                  <w:marTop w:val="0"/>
                                                  <w:marBottom w:val="0"/>
                                                  <w:divBdr>
                                                    <w:top w:val="none" w:sz="0" w:space="0" w:color="auto"/>
                                                    <w:left w:val="none" w:sz="0" w:space="0" w:color="auto"/>
                                                    <w:bottom w:val="none" w:sz="0" w:space="0" w:color="auto"/>
                                                    <w:right w:val="none" w:sz="0" w:space="0" w:color="auto"/>
                                                  </w:divBdr>
                                                  <w:divsChild>
                                                    <w:div w:id="1977104271">
                                                      <w:marLeft w:val="0"/>
                                                      <w:marRight w:val="0"/>
                                                      <w:marTop w:val="0"/>
                                                      <w:marBottom w:val="0"/>
                                                      <w:divBdr>
                                                        <w:top w:val="none" w:sz="0" w:space="0" w:color="auto"/>
                                                        <w:left w:val="none" w:sz="0" w:space="0" w:color="auto"/>
                                                        <w:bottom w:val="none" w:sz="0" w:space="0" w:color="auto"/>
                                                        <w:right w:val="none" w:sz="0" w:space="0" w:color="auto"/>
                                                      </w:divBdr>
                                                      <w:divsChild>
                                                        <w:div w:id="21375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9222">
          <w:marLeft w:val="0"/>
          <w:marRight w:val="0"/>
          <w:marTop w:val="0"/>
          <w:marBottom w:val="0"/>
          <w:divBdr>
            <w:top w:val="none" w:sz="0" w:space="0" w:color="auto"/>
            <w:left w:val="none" w:sz="0" w:space="0" w:color="auto"/>
            <w:bottom w:val="none" w:sz="0" w:space="0" w:color="auto"/>
            <w:right w:val="none" w:sz="0" w:space="0" w:color="auto"/>
          </w:divBdr>
          <w:divsChild>
            <w:div w:id="976372032">
              <w:marLeft w:val="0"/>
              <w:marRight w:val="0"/>
              <w:marTop w:val="0"/>
              <w:marBottom w:val="0"/>
              <w:divBdr>
                <w:top w:val="none" w:sz="0" w:space="0" w:color="auto"/>
                <w:left w:val="none" w:sz="0" w:space="0" w:color="auto"/>
                <w:bottom w:val="none" w:sz="0" w:space="0" w:color="auto"/>
                <w:right w:val="none" w:sz="0" w:space="0" w:color="auto"/>
              </w:divBdr>
              <w:divsChild>
                <w:div w:id="728578260">
                  <w:marLeft w:val="-225"/>
                  <w:marRight w:val="-225"/>
                  <w:marTop w:val="0"/>
                  <w:marBottom w:val="0"/>
                  <w:divBdr>
                    <w:top w:val="none" w:sz="0" w:space="0" w:color="auto"/>
                    <w:left w:val="none" w:sz="0" w:space="0" w:color="auto"/>
                    <w:bottom w:val="none" w:sz="0" w:space="0" w:color="auto"/>
                    <w:right w:val="none" w:sz="0" w:space="0" w:color="auto"/>
                  </w:divBdr>
                  <w:divsChild>
                    <w:div w:id="1983462018">
                      <w:marLeft w:val="0"/>
                      <w:marRight w:val="0"/>
                      <w:marTop w:val="0"/>
                      <w:marBottom w:val="0"/>
                      <w:divBdr>
                        <w:top w:val="none" w:sz="0" w:space="0" w:color="auto"/>
                        <w:left w:val="none" w:sz="0" w:space="0" w:color="auto"/>
                        <w:bottom w:val="none" w:sz="0" w:space="0" w:color="auto"/>
                        <w:right w:val="none" w:sz="0" w:space="0" w:color="auto"/>
                      </w:divBdr>
                      <w:divsChild>
                        <w:div w:id="367029595">
                          <w:marLeft w:val="0"/>
                          <w:marRight w:val="0"/>
                          <w:marTop w:val="0"/>
                          <w:marBottom w:val="0"/>
                          <w:divBdr>
                            <w:top w:val="none" w:sz="0" w:space="0" w:color="auto"/>
                            <w:left w:val="none" w:sz="0" w:space="0" w:color="auto"/>
                            <w:bottom w:val="none" w:sz="0" w:space="0" w:color="auto"/>
                            <w:right w:val="none" w:sz="0" w:space="0" w:color="auto"/>
                          </w:divBdr>
                          <w:divsChild>
                            <w:div w:id="1176455230">
                              <w:marLeft w:val="0"/>
                              <w:marRight w:val="0"/>
                              <w:marTop w:val="0"/>
                              <w:marBottom w:val="450"/>
                              <w:divBdr>
                                <w:top w:val="none" w:sz="0" w:space="0" w:color="auto"/>
                                <w:left w:val="none" w:sz="0" w:space="0" w:color="auto"/>
                                <w:bottom w:val="none" w:sz="0" w:space="0" w:color="auto"/>
                                <w:right w:val="none" w:sz="0" w:space="0" w:color="auto"/>
                              </w:divBdr>
                              <w:divsChild>
                                <w:div w:id="1297951702">
                                  <w:marLeft w:val="0"/>
                                  <w:marRight w:val="0"/>
                                  <w:marTop w:val="0"/>
                                  <w:marBottom w:val="0"/>
                                  <w:divBdr>
                                    <w:top w:val="none" w:sz="0" w:space="0" w:color="auto"/>
                                    <w:left w:val="none" w:sz="0" w:space="0" w:color="auto"/>
                                    <w:bottom w:val="none" w:sz="0" w:space="0" w:color="auto"/>
                                    <w:right w:val="none" w:sz="0" w:space="0" w:color="auto"/>
                                  </w:divBdr>
                                  <w:divsChild>
                                    <w:div w:id="939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370621">
                      <w:marLeft w:val="0"/>
                      <w:marRight w:val="0"/>
                      <w:marTop w:val="0"/>
                      <w:marBottom w:val="0"/>
                      <w:divBdr>
                        <w:top w:val="none" w:sz="0" w:space="0" w:color="auto"/>
                        <w:left w:val="none" w:sz="0" w:space="0" w:color="auto"/>
                        <w:bottom w:val="none" w:sz="0" w:space="0" w:color="auto"/>
                        <w:right w:val="none" w:sz="0" w:space="0" w:color="auto"/>
                      </w:divBdr>
                      <w:divsChild>
                        <w:div w:id="1741054370">
                          <w:marLeft w:val="0"/>
                          <w:marRight w:val="0"/>
                          <w:marTop w:val="0"/>
                          <w:marBottom w:val="0"/>
                          <w:divBdr>
                            <w:top w:val="none" w:sz="0" w:space="0" w:color="auto"/>
                            <w:left w:val="none" w:sz="0" w:space="0" w:color="auto"/>
                            <w:bottom w:val="none" w:sz="0" w:space="0" w:color="auto"/>
                            <w:right w:val="none" w:sz="0" w:space="0" w:color="auto"/>
                          </w:divBdr>
                          <w:divsChild>
                            <w:div w:id="1075937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8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d.ps/en/media-room/press-releases/dr-erekat-israels-approval-new-illegal-settlement-units-and-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2018-12-28T14:30:00Z</dcterms:created>
  <dcterms:modified xsi:type="dcterms:W3CDTF">2018-12-28T14:32:00Z</dcterms:modified>
</cp:coreProperties>
</file>