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0B" w:rsidRPr="00ED790B" w:rsidRDefault="00ED790B" w:rsidP="00ED790B">
      <w:pPr>
        <w:shd w:val="clear" w:color="auto" w:fill="F7F7F7"/>
        <w:spacing w:before="150" w:after="75" w:line="240" w:lineRule="auto"/>
        <w:outlineLvl w:val="0"/>
        <w:rPr>
          <w:rFonts w:eastAsia="Times New Roman" w:cs="Times New Roman"/>
          <w:color w:val="000000"/>
          <w:kern w:val="36"/>
          <w:sz w:val="40"/>
          <w:szCs w:val="40"/>
        </w:rPr>
      </w:pPr>
      <w:r w:rsidRPr="00ED790B">
        <w:rPr>
          <w:rFonts w:eastAsia="Times New Roman" w:cs="Times New Roman"/>
          <w:color w:val="000000"/>
          <w:kern w:val="36"/>
          <w:sz w:val="40"/>
          <w:szCs w:val="40"/>
        </w:rPr>
        <w:t>Gov't may weigh sanctions on PA leaders over ICC case</w:t>
      </w:r>
    </w:p>
    <w:p w:rsidR="00ED790B" w:rsidRDefault="00ED790B" w:rsidP="00ED790B">
      <w:pPr>
        <w:spacing w:after="0" w:line="240" w:lineRule="auto"/>
        <w:rPr>
          <w:rFonts w:cs="Times New Roman"/>
          <w:szCs w:val="24"/>
        </w:rPr>
      </w:pPr>
    </w:p>
    <w:p w:rsidR="002711F6" w:rsidRPr="00ED790B" w:rsidRDefault="00ED790B" w:rsidP="00ED790B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 w:rsidRPr="00ED790B">
        <w:rPr>
          <w:rFonts w:cs="Times New Roman"/>
          <w:szCs w:val="24"/>
        </w:rPr>
        <w:t>February 13, 2021</w:t>
      </w:r>
    </w:p>
    <w:p w:rsidR="00ED790B" w:rsidRPr="00ED790B" w:rsidRDefault="00ED790B" w:rsidP="00ED790B">
      <w:pPr>
        <w:spacing w:after="0" w:line="240" w:lineRule="auto"/>
        <w:rPr>
          <w:rFonts w:cs="Times New Roman"/>
          <w:szCs w:val="24"/>
        </w:rPr>
      </w:pPr>
      <w:r w:rsidRPr="00ED790B">
        <w:rPr>
          <w:rFonts w:cs="Times New Roman"/>
          <w:szCs w:val="24"/>
        </w:rPr>
        <w:t xml:space="preserve">By </w:t>
      </w:r>
      <w:proofErr w:type="spellStart"/>
      <w:r w:rsidRPr="00ED790B">
        <w:rPr>
          <w:rFonts w:cs="Times New Roman"/>
          <w:szCs w:val="24"/>
        </w:rPr>
        <w:t>Lahav</w:t>
      </w:r>
      <w:proofErr w:type="spellEnd"/>
      <w:r w:rsidRPr="00ED790B">
        <w:rPr>
          <w:rFonts w:cs="Times New Roman"/>
          <w:szCs w:val="24"/>
        </w:rPr>
        <w:t xml:space="preserve"> </w:t>
      </w:r>
      <w:proofErr w:type="spellStart"/>
      <w:r w:rsidRPr="00ED790B">
        <w:rPr>
          <w:rFonts w:cs="Times New Roman"/>
          <w:szCs w:val="24"/>
        </w:rPr>
        <w:t>Harkov</w:t>
      </w:r>
      <w:proofErr w:type="spellEnd"/>
      <w:r w:rsidRPr="00ED790B">
        <w:rPr>
          <w:rFonts w:cs="Times New Roman"/>
          <w:szCs w:val="24"/>
        </w:rPr>
        <w:t xml:space="preserve"> </w:t>
      </w:r>
    </w:p>
    <w:p w:rsidR="00ED790B" w:rsidRPr="00ED790B" w:rsidRDefault="00ED790B" w:rsidP="00ED790B">
      <w:pPr>
        <w:spacing w:after="0" w:line="240" w:lineRule="auto"/>
        <w:rPr>
          <w:rFonts w:cs="Times New Roman"/>
          <w:szCs w:val="24"/>
        </w:rPr>
      </w:pPr>
      <w:r w:rsidRPr="00ED790B">
        <w:rPr>
          <w:rFonts w:cs="Times New Roman"/>
          <w:szCs w:val="24"/>
        </w:rPr>
        <w:t>The Jerusalem Post</w:t>
      </w:r>
    </w:p>
    <w:p w:rsidR="00ED790B" w:rsidRPr="00ED790B" w:rsidRDefault="00ED790B" w:rsidP="00ED790B">
      <w:pPr>
        <w:spacing w:after="0" w:line="240" w:lineRule="auto"/>
        <w:rPr>
          <w:rFonts w:cs="Times New Roman"/>
          <w:szCs w:val="24"/>
        </w:rPr>
      </w:pPr>
      <w:hyperlink r:id="rId4" w:history="1">
        <w:r w:rsidRPr="00ED790B">
          <w:rPr>
            <w:rStyle w:val="Hyperlink"/>
            <w:rFonts w:cs="Times New Roman"/>
            <w:szCs w:val="24"/>
          </w:rPr>
          <w:t>https://www.jpost.com/israel-news/govt-may-weigh-sanctions-on-pa-leaders-over-icc-case-658870</w:t>
        </w:r>
      </w:hyperlink>
    </w:p>
    <w:p w:rsidR="00ED790B" w:rsidRDefault="00ED790B" w:rsidP="00ED790B">
      <w:pPr>
        <w:shd w:val="clear" w:color="auto" w:fill="F7F7F7"/>
        <w:rPr>
          <w:rFonts w:cs="Times New Roman"/>
          <w:color w:val="212121"/>
          <w:szCs w:val="24"/>
        </w:rPr>
      </w:pPr>
    </w:p>
    <w:p w:rsidR="00ED790B" w:rsidRPr="00ED790B" w:rsidRDefault="00ED790B" w:rsidP="00ED790B">
      <w:pPr>
        <w:shd w:val="clear" w:color="auto" w:fill="F7F7F7"/>
        <w:rPr>
          <w:rFonts w:cs="Times New Roman"/>
          <w:color w:val="212121"/>
          <w:szCs w:val="24"/>
        </w:rPr>
      </w:pPr>
      <w:r w:rsidRPr="00ED790B">
        <w:rPr>
          <w:rFonts w:cs="Times New Roman"/>
          <w:color w:val="212121"/>
          <w:szCs w:val="24"/>
        </w:rPr>
        <w:t>The government may consider sanctions on </w:t>
      </w:r>
      <w:hyperlink r:id="rId5" w:tgtFrame="_blank" w:history="1">
        <w:r w:rsidRPr="00ED790B">
          <w:rPr>
            <w:rStyle w:val="Hyperlink"/>
            <w:rFonts w:cs="Times New Roman"/>
            <w:szCs w:val="24"/>
            <w:u w:val="none"/>
          </w:rPr>
          <w:t>Palestinian Authority</w:t>
        </w:r>
      </w:hyperlink>
      <w:r w:rsidRPr="00ED790B">
        <w:rPr>
          <w:rFonts w:cs="Times New Roman"/>
          <w:color w:val="212121"/>
          <w:szCs w:val="24"/>
        </w:rPr>
        <w:t> leaders following last week’s International Criminal Court ruling that it has the jurisdiction to investigate allegations of Israeli war crimes.</w:t>
      </w:r>
    </w:p>
    <w:p w:rsidR="00ED790B" w:rsidRPr="00ED790B" w:rsidRDefault="00ED790B" w:rsidP="00ED790B">
      <w:pPr>
        <w:shd w:val="clear" w:color="auto" w:fill="F7F7F7"/>
        <w:rPr>
          <w:rFonts w:cs="Times New Roman"/>
          <w:color w:val="212121"/>
          <w:szCs w:val="24"/>
        </w:rPr>
      </w:pPr>
      <w:r w:rsidRPr="00ED790B">
        <w:rPr>
          <w:rFonts w:cs="Times New Roman"/>
          <w:color w:val="212121"/>
          <w:szCs w:val="24"/>
        </w:rPr>
        <w:t>The ruling came after the Palestinian Authority acceded to the Rome Statute and became a member of the ICC in 2015. It then lodged a complaint about alleged war crimes in “occupied Palestinian territory, including East Jerusalem.”</w:t>
      </w:r>
    </w:p>
    <w:p w:rsidR="00ED790B" w:rsidRPr="00ED790B" w:rsidRDefault="00ED790B" w:rsidP="00ED790B">
      <w:pPr>
        <w:rPr>
          <w:rFonts w:cs="Times New Roman"/>
          <w:szCs w:val="24"/>
        </w:rPr>
      </w:pPr>
      <w:r w:rsidRPr="00ED790B">
        <w:rPr>
          <w:rFonts w:cs="Times New Roman"/>
          <w:szCs w:val="24"/>
        </w:rPr>
        <w:t>Israeli officials have argued that unilaterally joining international organizations as if the PA is a state, and opening a war crimes suit are violations of the Oslo Accords.</w:t>
      </w:r>
    </w:p>
    <w:p w:rsidR="00ED790B" w:rsidRPr="00ED790B" w:rsidRDefault="00ED790B" w:rsidP="00ED790B">
      <w:pPr>
        <w:rPr>
          <w:rFonts w:cs="Times New Roman"/>
          <w:szCs w:val="24"/>
        </w:rPr>
      </w:pPr>
      <w:r w:rsidRPr="00ED790B">
        <w:rPr>
          <w:rFonts w:cs="Times New Roman"/>
          <w:szCs w:val="24"/>
        </w:rPr>
        <w:t xml:space="preserve">As a result of the court’s ruling, the </w:t>
      </w:r>
      <w:proofErr w:type="spellStart"/>
      <w:r w:rsidRPr="00ED790B">
        <w:rPr>
          <w:rFonts w:cs="Times New Roman"/>
          <w:szCs w:val="24"/>
        </w:rPr>
        <w:t>Interministerial</w:t>
      </w:r>
      <w:proofErr w:type="spellEnd"/>
      <w:r w:rsidRPr="00ED790B">
        <w:rPr>
          <w:rFonts w:cs="Times New Roman"/>
          <w:szCs w:val="24"/>
        </w:rPr>
        <w:t xml:space="preserve"> Task Force for the International Criminal Court under the leadership of former minister Ze’ev Elkin recommended sanctions against the leadership of the Palestinian Authority in response to their </w:t>
      </w:r>
      <w:proofErr w:type="spellStart"/>
      <w:r w:rsidRPr="00ED790B">
        <w:rPr>
          <w:rFonts w:cs="Times New Roman"/>
          <w:szCs w:val="24"/>
        </w:rPr>
        <w:t>lawfare</w:t>
      </w:r>
      <w:proofErr w:type="spellEnd"/>
      <w:r w:rsidRPr="00ED790B">
        <w:rPr>
          <w:rFonts w:cs="Times New Roman"/>
          <w:szCs w:val="24"/>
        </w:rPr>
        <w:t xml:space="preserve"> efforts at the ICC, </w:t>
      </w:r>
      <w:proofErr w:type="spellStart"/>
      <w:r w:rsidRPr="00ED790B">
        <w:rPr>
          <w:rFonts w:cs="Times New Roman"/>
          <w:szCs w:val="24"/>
        </w:rPr>
        <w:t>Makor</w:t>
      </w:r>
      <w:proofErr w:type="spellEnd"/>
      <w:r w:rsidRPr="00ED790B">
        <w:rPr>
          <w:rFonts w:cs="Times New Roman"/>
          <w:szCs w:val="24"/>
        </w:rPr>
        <w:t xml:space="preserve"> </w:t>
      </w:r>
      <w:proofErr w:type="spellStart"/>
      <w:r w:rsidRPr="00ED790B">
        <w:rPr>
          <w:rFonts w:cs="Times New Roman"/>
          <w:szCs w:val="24"/>
        </w:rPr>
        <w:t>Rishon</w:t>
      </w:r>
      <w:proofErr w:type="spellEnd"/>
      <w:r w:rsidRPr="00ED790B">
        <w:rPr>
          <w:rFonts w:cs="Times New Roman"/>
          <w:szCs w:val="24"/>
        </w:rPr>
        <w:t xml:space="preserve"> reported.</w:t>
      </w:r>
    </w:p>
    <w:p w:rsidR="00ED790B" w:rsidRPr="00ED790B" w:rsidRDefault="00ED790B" w:rsidP="00ED790B">
      <w:pPr>
        <w:rPr>
          <w:rFonts w:cs="Times New Roman"/>
          <w:szCs w:val="24"/>
        </w:rPr>
      </w:pPr>
      <w:r w:rsidRPr="00ED790B">
        <w:rPr>
          <w:rFonts w:cs="Times New Roman"/>
          <w:szCs w:val="24"/>
        </w:rPr>
        <w:t xml:space="preserve">Elkin led the </w:t>
      </w:r>
      <w:proofErr w:type="spellStart"/>
      <w:r w:rsidRPr="00ED790B">
        <w:rPr>
          <w:rFonts w:cs="Times New Roman"/>
          <w:szCs w:val="24"/>
        </w:rPr>
        <w:t>Interministerial</w:t>
      </w:r>
      <w:proofErr w:type="spellEnd"/>
      <w:r w:rsidRPr="00ED790B">
        <w:rPr>
          <w:rFonts w:cs="Times New Roman"/>
          <w:szCs w:val="24"/>
        </w:rPr>
        <w:t xml:space="preserve"> Task Force from May to December of last year before he resigned from the government to run with the New Hope party in next month’s election.</w:t>
      </w:r>
    </w:p>
    <w:p w:rsidR="00ED790B" w:rsidRPr="00ED790B" w:rsidRDefault="00ED790B" w:rsidP="00ED790B">
      <w:pPr>
        <w:rPr>
          <w:rFonts w:cs="Times New Roman"/>
          <w:szCs w:val="24"/>
        </w:rPr>
      </w:pPr>
      <w:r w:rsidRPr="00ED790B">
        <w:rPr>
          <w:rFonts w:cs="Times New Roman"/>
          <w:szCs w:val="24"/>
        </w:rPr>
        <w:t>Among the recommended sanctions would be to deny senior Palestinian officials access to travel abroad via Ben-Gurion Airport or the Allenby Crossing into Jordan, arguing that they are threatening to limit Israeli officials’ and military officers’ freedom of movement via possible warrants for their arrest.</w:t>
      </w:r>
    </w:p>
    <w:p w:rsidR="00ED790B" w:rsidRPr="00ED790B" w:rsidRDefault="00ED790B" w:rsidP="00ED790B">
      <w:pPr>
        <w:rPr>
          <w:rFonts w:cs="Times New Roman"/>
          <w:szCs w:val="24"/>
        </w:rPr>
      </w:pPr>
      <w:r w:rsidRPr="00ED790B">
        <w:rPr>
          <w:rFonts w:cs="Times New Roman"/>
          <w:szCs w:val="24"/>
        </w:rPr>
        <w:t>Another recommendation was to indict Palestinian officials for incitement to terrorism and that for every Israeli officer who would be arrested on alleged war crimes charges, a PA official would be charged.</w:t>
      </w:r>
    </w:p>
    <w:sectPr w:rsidR="00ED790B" w:rsidRPr="00ED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0B"/>
    <w:rsid w:val="007733EE"/>
    <w:rsid w:val="00877E19"/>
    <w:rsid w:val="00A86523"/>
    <w:rsid w:val="00AE203F"/>
    <w:rsid w:val="00BF2241"/>
    <w:rsid w:val="00ED790B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3E38"/>
  <w15:chartTrackingRefBased/>
  <w15:docId w15:val="{922CC69E-3FAC-462E-A71C-83F2985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ED790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D7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post.com/tags/palestinian-authority" TargetMode="External"/><Relationship Id="rId4" Type="http://schemas.openxmlformats.org/officeDocument/2006/relationships/hyperlink" Target="https://www.jpost.com/israel-news/govt-may-weigh-sanctions-on-pa-leaders-over-icc-case-658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2021-02-16T23:47:00Z</dcterms:created>
  <dcterms:modified xsi:type="dcterms:W3CDTF">2021-02-16T23:52:00Z</dcterms:modified>
</cp:coreProperties>
</file>