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37547" w14:textId="536FEF76" w:rsidR="00DE7EB9" w:rsidRPr="00B910FF" w:rsidRDefault="00B910FF" w:rsidP="00B910FF">
      <w:pPr>
        <w:spacing w:after="0"/>
        <w:rPr>
          <w:b/>
          <w:sz w:val="48"/>
        </w:rPr>
      </w:pPr>
      <w:r w:rsidRPr="00B910FF">
        <w:rPr>
          <w:b/>
          <w:sz w:val="48"/>
        </w:rPr>
        <w:t xml:space="preserve">Minister follows Trump and calls for UK to quit </w:t>
      </w:r>
      <w:r>
        <w:rPr>
          <w:b/>
          <w:sz w:val="48"/>
        </w:rPr>
        <w:t>UNESCO</w:t>
      </w:r>
    </w:p>
    <w:p w14:paraId="08F36EB2" w14:textId="6BBFD0C3" w:rsidR="00B910FF" w:rsidRDefault="00B910FF" w:rsidP="00B910FF">
      <w:pPr>
        <w:spacing w:after="0"/>
      </w:pPr>
      <w:r>
        <w:t>By: Sam Coates</w:t>
      </w:r>
    </w:p>
    <w:p w14:paraId="38B8B4AA" w14:textId="31750A10" w:rsidR="00B910FF" w:rsidRDefault="00B910FF" w:rsidP="00B910FF">
      <w:pPr>
        <w:spacing w:after="0"/>
      </w:pPr>
      <w:r>
        <w:t>The Times of London</w:t>
      </w:r>
    </w:p>
    <w:p w14:paraId="720FC5DA" w14:textId="0199F8B7" w:rsidR="00B910FF" w:rsidRDefault="00B910FF" w:rsidP="00B910FF">
      <w:pPr>
        <w:spacing w:after="0"/>
      </w:pPr>
      <w:r>
        <w:t>November 13, 2018</w:t>
      </w:r>
    </w:p>
    <w:p w14:paraId="0AE7466C" w14:textId="49996EA1" w:rsidR="00B910FF" w:rsidRDefault="00B910FF" w:rsidP="00B910FF">
      <w:pPr>
        <w:spacing w:after="0"/>
      </w:pPr>
      <w:r w:rsidRPr="00B910FF">
        <w:t>https://www.thetimes.co.uk/article/mordaunt-wants-to-cut-aid-spending-by-quitting-unesco-kn90sgw7j</w:t>
      </w:r>
    </w:p>
    <w:p w14:paraId="1E35FD38" w14:textId="184001F2" w:rsidR="00B910FF" w:rsidRDefault="00B910FF" w:rsidP="00B910FF">
      <w:pPr>
        <w:spacing w:after="0"/>
      </w:pPr>
    </w:p>
    <w:p w14:paraId="115C2761" w14:textId="77777777" w:rsidR="00B910FF" w:rsidRDefault="00B910FF" w:rsidP="00B910FF">
      <w:pPr>
        <w:spacing w:after="0"/>
      </w:pPr>
      <w:r>
        <w:t xml:space="preserve">Penny Mordaunt has told cabinet colleagues that she wants Britain to withdraw from </w:t>
      </w:r>
      <w:proofErr w:type="spellStart"/>
      <w:r>
        <w:t>Unesco</w:t>
      </w:r>
      <w:proofErr w:type="spellEnd"/>
      <w:r>
        <w:t>, the UN cultural and education body.</w:t>
      </w:r>
    </w:p>
    <w:p w14:paraId="175F7AF9" w14:textId="77777777" w:rsidR="00B910FF" w:rsidRDefault="00B910FF" w:rsidP="00B910FF">
      <w:pPr>
        <w:spacing w:after="0"/>
      </w:pPr>
    </w:p>
    <w:p w14:paraId="44FD67EA" w14:textId="77777777" w:rsidR="00B910FF" w:rsidRDefault="00B910FF" w:rsidP="00B910FF">
      <w:pPr>
        <w:spacing w:after="0"/>
      </w:pPr>
      <w:r>
        <w:t>The international development secretary’s request to end the £11.1 million funding at the end of next year raised concern among colleagues including Theresa May and Michael Gove, as well as in the Foreign Office.</w:t>
      </w:r>
    </w:p>
    <w:p w14:paraId="48886475" w14:textId="77777777" w:rsidR="00B910FF" w:rsidRDefault="00B910FF" w:rsidP="00B910FF">
      <w:pPr>
        <w:spacing w:after="0"/>
      </w:pPr>
    </w:p>
    <w:p w14:paraId="3382BE49" w14:textId="77777777" w:rsidR="00B910FF" w:rsidRDefault="00B910FF" w:rsidP="00B910FF">
      <w:pPr>
        <w:spacing w:after="0"/>
      </w:pPr>
      <w:proofErr w:type="spellStart"/>
      <w:r>
        <w:t>Ms</w:t>
      </w:r>
      <w:proofErr w:type="spellEnd"/>
      <w:r>
        <w:t xml:space="preserve"> Mordaunt’s department ranks </w:t>
      </w:r>
      <w:proofErr w:type="spellStart"/>
      <w:r>
        <w:t>Unesco</w:t>
      </w:r>
      <w:proofErr w:type="spellEnd"/>
      <w:r>
        <w:t xml:space="preserve"> as its worst performing multilateral agency. She believes that its work does not meet her spending criteria for international aid.</w:t>
      </w:r>
    </w:p>
    <w:p w14:paraId="39CAD1EF" w14:textId="77777777" w:rsidR="00B910FF" w:rsidRDefault="00B910FF" w:rsidP="00B910FF">
      <w:pPr>
        <w:spacing w:after="0"/>
      </w:pPr>
    </w:p>
    <w:p w14:paraId="34E48861" w14:textId="77777777" w:rsidR="00B910FF" w:rsidRDefault="00B910FF" w:rsidP="00B910FF">
      <w:pPr>
        <w:spacing w:after="0"/>
      </w:pPr>
      <w:r>
        <w:t>There is deep concern about the political symbolism. Ending funding would mean Britain following the lead set last year by President Trump and Binyamin Netanyahu, Israel’s prime minister. Government sources also expressed worries that Britain would look like it was further retreating from the international community at the same time as Brexit.</w:t>
      </w:r>
    </w:p>
    <w:p w14:paraId="3E50C0D0" w14:textId="77777777" w:rsidR="00B910FF" w:rsidRDefault="00B910FF" w:rsidP="00B910FF">
      <w:pPr>
        <w:spacing w:after="0"/>
      </w:pPr>
    </w:p>
    <w:p w14:paraId="3B01C1A8" w14:textId="77777777" w:rsidR="00B910FF" w:rsidRDefault="00B910FF" w:rsidP="00B910FF">
      <w:pPr>
        <w:spacing w:after="0"/>
      </w:pPr>
      <w:r>
        <w:t xml:space="preserve">Last month Matthew Lodge, the British ambassador to </w:t>
      </w:r>
      <w:proofErr w:type="spellStart"/>
      <w:r>
        <w:t>Unesco</w:t>
      </w:r>
      <w:proofErr w:type="spellEnd"/>
      <w:r>
        <w:t xml:space="preserve">, praised the </w:t>
      </w:r>
      <w:proofErr w:type="spellStart"/>
      <w:r>
        <w:t>organisation</w:t>
      </w:r>
      <w:proofErr w:type="spellEnd"/>
      <w:r>
        <w:t xml:space="preserve"> in a speech. “Although challenges remain, </w:t>
      </w:r>
      <w:proofErr w:type="spellStart"/>
      <w:r>
        <w:t>Unesco’s</w:t>
      </w:r>
      <w:proofErr w:type="spellEnd"/>
      <w:r>
        <w:t xml:space="preserve"> finances are on a sounder footing. The political disputes that have plagued this </w:t>
      </w:r>
      <w:proofErr w:type="spellStart"/>
      <w:r>
        <w:t>organisation</w:t>
      </w:r>
      <w:proofErr w:type="spellEnd"/>
      <w:r>
        <w:t xml:space="preserve"> for too long have been de-escalated and there is a renewed sense of optimism for the future.”</w:t>
      </w:r>
    </w:p>
    <w:p w14:paraId="4D6F188E" w14:textId="77777777" w:rsidR="00B910FF" w:rsidRDefault="00B910FF" w:rsidP="00B910FF">
      <w:pPr>
        <w:spacing w:after="0"/>
      </w:pPr>
    </w:p>
    <w:p w14:paraId="3A0DE736" w14:textId="77777777" w:rsidR="00B910FF" w:rsidRDefault="00B910FF" w:rsidP="00B910FF">
      <w:pPr>
        <w:spacing w:after="0"/>
      </w:pPr>
      <w:r>
        <w:t xml:space="preserve">Britain played a part in the foundation of </w:t>
      </w:r>
      <w:proofErr w:type="spellStart"/>
      <w:r>
        <w:t>Unesco</w:t>
      </w:r>
      <w:proofErr w:type="spellEnd"/>
      <w:r>
        <w:t>, including hosting the conference where its constitution was agreed in 1945 as a key pillar of the postwar rebuilding of global institutions.</w:t>
      </w:r>
    </w:p>
    <w:p w14:paraId="426BE479" w14:textId="77777777" w:rsidR="00B910FF" w:rsidRDefault="00B910FF" w:rsidP="00B910FF">
      <w:pPr>
        <w:spacing w:after="0"/>
      </w:pPr>
    </w:p>
    <w:p w14:paraId="4028D857" w14:textId="77777777" w:rsidR="00B910FF" w:rsidRDefault="00B910FF" w:rsidP="00B910FF">
      <w:pPr>
        <w:spacing w:after="0"/>
      </w:pPr>
      <w:r>
        <w:t xml:space="preserve">Ending funding for </w:t>
      </w:r>
      <w:proofErr w:type="spellStart"/>
      <w:r>
        <w:t>Unesco</w:t>
      </w:r>
      <w:proofErr w:type="spellEnd"/>
      <w:r>
        <w:t xml:space="preserve"> was first proposed by </w:t>
      </w:r>
      <w:proofErr w:type="spellStart"/>
      <w:r>
        <w:t>Priti</w:t>
      </w:r>
      <w:proofErr w:type="spellEnd"/>
      <w:r>
        <w:t xml:space="preserve"> Patel, </w:t>
      </w:r>
      <w:proofErr w:type="spellStart"/>
      <w:r>
        <w:t>Ms</w:t>
      </w:r>
      <w:proofErr w:type="spellEnd"/>
      <w:r>
        <w:t xml:space="preserve"> Mordaunt’s predecessor, in 2016 but vetoed by </w:t>
      </w:r>
      <w:proofErr w:type="spellStart"/>
      <w:r>
        <w:t>Mrs</w:t>
      </w:r>
      <w:proofErr w:type="spellEnd"/>
      <w:r>
        <w:t xml:space="preserve"> May. The Times understands that </w:t>
      </w:r>
      <w:proofErr w:type="spellStart"/>
      <w:r>
        <w:t>Mrs</w:t>
      </w:r>
      <w:proofErr w:type="spellEnd"/>
      <w:r>
        <w:t xml:space="preserve"> May has not changed her view.</w:t>
      </w:r>
    </w:p>
    <w:p w14:paraId="7A004809" w14:textId="77777777" w:rsidR="00B910FF" w:rsidRDefault="00B910FF" w:rsidP="00B910FF">
      <w:pPr>
        <w:spacing w:after="0"/>
      </w:pPr>
    </w:p>
    <w:p w14:paraId="77D87794" w14:textId="77777777" w:rsidR="00B910FF" w:rsidRDefault="00B910FF" w:rsidP="00B910FF">
      <w:pPr>
        <w:spacing w:after="0"/>
      </w:pPr>
      <w:r>
        <w:t>No final decision has been made and the Department for International Development (</w:t>
      </w:r>
      <w:proofErr w:type="spellStart"/>
      <w:r>
        <w:t>Dfid</w:t>
      </w:r>
      <w:proofErr w:type="spellEnd"/>
      <w:r>
        <w:t xml:space="preserve">) is working in consultation with other departments. Emily Thornberry, the </w:t>
      </w:r>
      <w:proofErr w:type="spellStart"/>
      <w:r>
        <w:t>Labour</w:t>
      </w:r>
      <w:proofErr w:type="spellEnd"/>
      <w:r>
        <w:t xml:space="preserve"> frontbencher, pointed out that when the Thatcher government announced a withdrawal in 1985, the former prime minister Edward Heath said that it reflected “the growth of a nasty, narrow-minded nationalism.” After an 11-year absence, Britain rejoined in 1997. She added: “Heath would be turning in his grave that today’s Tory government is doing the same, not least … simply to curry </w:t>
      </w:r>
      <w:proofErr w:type="spellStart"/>
      <w:r>
        <w:t>favour</w:t>
      </w:r>
      <w:proofErr w:type="spellEnd"/>
      <w:r>
        <w:t xml:space="preserve"> with Donald Trump and Binyamin Netanyahu.”</w:t>
      </w:r>
    </w:p>
    <w:p w14:paraId="467061C6" w14:textId="77777777" w:rsidR="00B910FF" w:rsidRDefault="00B910FF" w:rsidP="00B910FF">
      <w:pPr>
        <w:spacing w:after="0"/>
      </w:pPr>
    </w:p>
    <w:p w14:paraId="6063D041" w14:textId="77777777" w:rsidR="00B910FF" w:rsidRDefault="00B910FF" w:rsidP="00B910FF">
      <w:pPr>
        <w:spacing w:after="0"/>
      </w:pPr>
      <w:r>
        <w:t xml:space="preserve">The US and Israeli administrations have repeatedly </w:t>
      </w:r>
      <w:proofErr w:type="spellStart"/>
      <w:r>
        <w:t>criticised</w:t>
      </w:r>
      <w:proofErr w:type="spellEnd"/>
      <w:r>
        <w:t xml:space="preserve"> </w:t>
      </w:r>
      <w:proofErr w:type="spellStart"/>
      <w:r>
        <w:t>Unesco</w:t>
      </w:r>
      <w:proofErr w:type="spellEnd"/>
      <w:r>
        <w:t xml:space="preserve"> for claims of anti-Israel bias.</w:t>
      </w:r>
    </w:p>
    <w:p w14:paraId="703939F5" w14:textId="77777777" w:rsidR="00B910FF" w:rsidRDefault="00B910FF" w:rsidP="00B910FF">
      <w:pPr>
        <w:spacing w:after="0"/>
      </w:pPr>
    </w:p>
    <w:p w14:paraId="5E715EDE" w14:textId="77777777" w:rsidR="00B910FF" w:rsidRDefault="00B910FF" w:rsidP="00B910FF">
      <w:pPr>
        <w:spacing w:after="0"/>
      </w:pPr>
      <w:r>
        <w:t xml:space="preserve">A </w:t>
      </w:r>
      <w:proofErr w:type="spellStart"/>
      <w:r>
        <w:t>Dfid</w:t>
      </w:r>
      <w:proofErr w:type="spellEnd"/>
      <w:r>
        <w:t xml:space="preserve"> spokesperson said: “There has been no change to our funding commitment to </w:t>
      </w:r>
      <w:proofErr w:type="spellStart"/>
      <w:r>
        <w:t>Unesco</w:t>
      </w:r>
      <w:proofErr w:type="spellEnd"/>
      <w:r>
        <w:t xml:space="preserve">. The UK is working closely with </w:t>
      </w:r>
      <w:proofErr w:type="spellStart"/>
      <w:r>
        <w:t>Unesco</w:t>
      </w:r>
      <w:proofErr w:type="spellEnd"/>
      <w:r>
        <w:t xml:space="preserve"> and other member states to ensure that it makes crucial reforms to deliver the best results and value for taxpayers’ money.”</w:t>
      </w:r>
    </w:p>
    <w:p w14:paraId="3E515605" w14:textId="77777777" w:rsidR="00B910FF" w:rsidRDefault="00B910FF" w:rsidP="00B910FF">
      <w:pPr>
        <w:spacing w:after="0"/>
      </w:pPr>
    </w:p>
    <w:p w14:paraId="515DE2D2" w14:textId="77777777" w:rsidR="00B910FF" w:rsidRDefault="00B910FF" w:rsidP="00B910FF">
      <w:pPr>
        <w:spacing w:after="0"/>
      </w:pPr>
      <w:r>
        <w:t>Ties that bind</w:t>
      </w:r>
    </w:p>
    <w:p w14:paraId="19D36670" w14:textId="77777777" w:rsidR="00B910FF" w:rsidRDefault="00B910FF" w:rsidP="00B910FF">
      <w:pPr>
        <w:spacing w:after="0"/>
      </w:pPr>
    </w:p>
    <w:p w14:paraId="5E0D897D" w14:textId="77777777" w:rsidR="00B910FF" w:rsidRDefault="00B910FF" w:rsidP="00B910FF">
      <w:pPr>
        <w:spacing w:after="0"/>
      </w:pPr>
      <w:r>
        <w:t xml:space="preserve">There are 180 </w:t>
      </w:r>
      <w:proofErr w:type="spellStart"/>
      <w:r>
        <w:t>organisations</w:t>
      </w:r>
      <w:proofErr w:type="spellEnd"/>
      <w:r>
        <w:t xml:space="preserve"> in the UK and Overseas Territories with formal </w:t>
      </w:r>
      <w:proofErr w:type="spellStart"/>
      <w:r>
        <w:t>Unesco</w:t>
      </w:r>
      <w:proofErr w:type="spellEnd"/>
      <w:r>
        <w:t xml:space="preserve">. links These include 31 </w:t>
      </w:r>
      <w:proofErr w:type="spellStart"/>
      <w:r>
        <w:t>Unesco</w:t>
      </w:r>
      <w:proofErr w:type="spellEnd"/>
      <w:r>
        <w:t xml:space="preserve"> World Heritage sites.</w:t>
      </w:r>
    </w:p>
    <w:p w14:paraId="48606018" w14:textId="77777777" w:rsidR="00B910FF" w:rsidRDefault="00B910FF" w:rsidP="00B910FF">
      <w:pPr>
        <w:spacing w:after="0"/>
      </w:pPr>
    </w:p>
    <w:p w14:paraId="345350D6" w14:textId="77777777" w:rsidR="00B910FF" w:rsidRDefault="00B910FF" w:rsidP="00B910FF">
      <w:pPr>
        <w:spacing w:after="0"/>
      </w:pPr>
      <w:r>
        <w:t xml:space="preserve">The </w:t>
      </w:r>
      <w:proofErr w:type="spellStart"/>
      <w:r>
        <w:t>Unitwin</w:t>
      </w:r>
      <w:proofErr w:type="spellEnd"/>
      <w:r>
        <w:t>/</w:t>
      </w:r>
      <w:proofErr w:type="spellStart"/>
      <w:r>
        <w:t>Unesco</w:t>
      </w:r>
      <w:proofErr w:type="spellEnd"/>
      <w:r>
        <w:t xml:space="preserve"> Chairs higher education programme builds networks between universities.</w:t>
      </w:r>
    </w:p>
    <w:p w14:paraId="7B50EC98" w14:textId="77777777" w:rsidR="00B910FF" w:rsidRDefault="00B910FF" w:rsidP="00B910FF">
      <w:pPr>
        <w:spacing w:after="0"/>
      </w:pPr>
    </w:p>
    <w:p w14:paraId="6A976805" w14:textId="6A916EAA" w:rsidR="00B910FF" w:rsidRDefault="00B910FF" w:rsidP="00B910FF">
      <w:pPr>
        <w:spacing w:after="0"/>
      </w:pPr>
      <w:r>
        <w:t xml:space="preserve">Global Geoparks are areas of international geological significance and </w:t>
      </w:r>
      <w:proofErr w:type="spellStart"/>
      <w:r>
        <w:t>Unesco</w:t>
      </w:r>
      <w:proofErr w:type="spellEnd"/>
      <w:r>
        <w:t xml:space="preserve"> Biosphere Reserves are “learning sites” for balancing sustainable economic development with protecting wildlife.</w:t>
      </w:r>
      <w:bookmarkStart w:id="0" w:name="_GoBack"/>
      <w:bookmarkEnd w:id="0"/>
    </w:p>
    <w:sectPr w:rsidR="00B9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FF"/>
    <w:rsid w:val="009E74FA"/>
    <w:rsid w:val="00B910FF"/>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977C"/>
  <w15:chartTrackingRefBased/>
  <w15:docId w15:val="{5E8DF46C-931E-4AF5-83B8-BF3FB914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607522">
      <w:bodyDiv w:val="1"/>
      <w:marLeft w:val="0"/>
      <w:marRight w:val="0"/>
      <w:marTop w:val="0"/>
      <w:marBottom w:val="0"/>
      <w:divBdr>
        <w:top w:val="none" w:sz="0" w:space="0" w:color="auto"/>
        <w:left w:val="none" w:sz="0" w:space="0" w:color="auto"/>
        <w:bottom w:val="none" w:sz="0" w:space="0" w:color="auto"/>
        <w:right w:val="none" w:sz="0" w:space="0" w:color="auto"/>
      </w:divBdr>
    </w:div>
    <w:div w:id="21355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2018-11-13T22:16:00Z</dcterms:created>
  <dcterms:modified xsi:type="dcterms:W3CDTF">2018-11-13T22:18:00Z</dcterms:modified>
</cp:coreProperties>
</file>