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5" w:rsidRPr="00425875" w:rsidRDefault="00425875" w:rsidP="00425875">
      <w:pPr>
        <w:shd w:val="clear" w:color="auto" w:fill="FFFFFF"/>
        <w:spacing w:before="150" w:after="0" w:line="720" w:lineRule="atLeast"/>
        <w:outlineLvl w:val="0"/>
        <w:rPr>
          <w:rFonts w:eastAsia="Times New Roman" w:cs="Times New Roman"/>
          <w:bCs/>
          <w:kern w:val="36"/>
          <w:sz w:val="40"/>
          <w:szCs w:val="40"/>
        </w:rPr>
      </w:pPr>
      <w:bookmarkStart w:id="0" w:name="_GoBack"/>
      <w:r w:rsidRPr="00425875">
        <w:rPr>
          <w:rFonts w:eastAsia="Times New Roman" w:cs="Times New Roman"/>
          <w:bCs/>
          <w:kern w:val="36"/>
          <w:sz w:val="40"/>
          <w:szCs w:val="40"/>
        </w:rPr>
        <w:t xml:space="preserve">Rep. Greg </w:t>
      </w:r>
      <w:proofErr w:type="spellStart"/>
      <w:r w:rsidRPr="00425875">
        <w:rPr>
          <w:rFonts w:eastAsia="Times New Roman" w:cs="Times New Roman"/>
          <w:bCs/>
          <w:kern w:val="36"/>
          <w:sz w:val="40"/>
          <w:szCs w:val="40"/>
        </w:rPr>
        <w:t>Steube</w:t>
      </w:r>
      <w:proofErr w:type="spellEnd"/>
      <w:r w:rsidRPr="00425875">
        <w:rPr>
          <w:rFonts w:eastAsia="Times New Roman" w:cs="Times New Roman"/>
          <w:bCs/>
          <w:kern w:val="36"/>
          <w:sz w:val="40"/>
          <w:szCs w:val="40"/>
        </w:rPr>
        <w:t xml:space="preserve"> Introduces Bipartisan Legislation to Abolish Anti-Israel Commission of Inquiry</w:t>
      </w:r>
    </w:p>
    <w:bookmarkEnd w:id="0"/>
    <w:p w:rsidR="00425875" w:rsidRDefault="00425875" w:rsidP="00425875">
      <w:pPr>
        <w:shd w:val="clear" w:color="auto" w:fill="FFFFFF"/>
        <w:spacing w:after="0" w:line="240" w:lineRule="auto"/>
        <w:rPr>
          <w:rFonts w:eastAsia="Times New Roman" w:cs="Times New Roman"/>
          <w:color w:val="111111"/>
          <w:szCs w:val="24"/>
        </w:rPr>
      </w:pPr>
    </w:p>
    <w:p w:rsidR="00425875" w:rsidRPr="00425875" w:rsidRDefault="00425875" w:rsidP="00425875">
      <w:pPr>
        <w:shd w:val="clear" w:color="auto" w:fill="FFFFFF"/>
        <w:spacing w:after="0" w:line="240" w:lineRule="auto"/>
        <w:rPr>
          <w:rFonts w:eastAsia="Times New Roman" w:cs="Times New Roman"/>
          <w:color w:val="111111"/>
          <w:szCs w:val="24"/>
        </w:rPr>
      </w:pPr>
      <w:r w:rsidRPr="00425875">
        <w:rPr>
          <w:rFonts w:eastAsia="Times New Roman" w:cs="Times New Roman"/>
          <w:color w:val="111111"/>
          <w:szCs w:val="24"/>
        </w:rPr>
        <w:t>March 25, 2022 </w:t>
      </w:r>
    </w:p>
    <w:p w:rsidR="00425875" w:rsidRPr="00425875" w:rsidRDefault="00425875" w:rsidP="00425875">
      <w:pPr>
        <w:shd w:val="clear" w:color="auto" w:fill="FFFFFF"/>
        <w:spacing w:after="0" w:line="240" w:lineRule="auto"/>
        <w:rPr>
          <w:rFonts w:eastAsia="Times New Roman" w:cs="Times New Roman"/>
          <w:color w:val="111111"/>
          <w:szCs w:val="24"/>
        </w:rPr>
      </w:pPr>
      <w:r w:rsidRPr="00425875">
        <w:rPr>
          <w:rFonts w:eastAsia="Times New Roman" w:cs="Times New Roman"/>
          <w:color w:val="111111"/>
          <w:szCs w:val="24"/>
        </w:rPr>
        <w:t>Press Release</w:t>
      </w:r>
    </w:p>
    <w:p w:rsidR="00425875" w:rsidRPr="00425875" w:rsidRDefault="00425875" w:rsidP="00425875">
      <w:pPr>
        <w:shd w:val="clear" w:color="auto" w:fill="FFFFFF"/>
        <w:spacing w:after="0" w:line="240" w:lineRule="auto"/>
        <w:rPr>
          <w:rFonts w:eastAsia="Times New Roman" w:cs="Times New Roman"/>
          <w:color w:val="111111"/>
          <w:szCs w:val="24"/>
        </w:rPr>
      </w:pPr>
      <w:r w:rsidRPr="00425875">
        <w:rPr>
          <w:rFonts w:eastAsia="Times New Roman" w:cs="Times New Roman"/>
          <w:color w:val="111111"/>
          <w:szCs w:val="24"/>
        </w:rPr>
        <w:t xml:space="preserve">Office of U.S. Representative Greg </w:t>
      </w:r>
      <w:proofErr w:type="spellStart"/>
      <w:r w:rsidRPr="00425875">
        <w:rPr>
          <w:rFonts w:eastAsia="Times New Roman" w:cs="Times New Roman"/>
          <w:color w:val="111111"/>
          <w:szCs w:val="24"/>
        </w:rPr>
        <w:t>Steube</w:t>
      </w:r>
      <w:proofErr w:type="spellEnd"/>
    </w:p>
    <w:p w:rsidR="00425875" w:rsidRPr="00425875" w:rsidRDefault="00425875" w:rsidP="00425875">
      <w:pPr>
        <w:shd w:val="clear" w:color="auto" w:fill="FFFFFF"/>
        <w:spacing w:after="0" w:line="240" w:lineRule="auto"/>
        <w:rPr>
          <w:rFonts w:eastAsia="Times New Roman" w:cs="Times New Roman"/>
          <w:color w:val="111111"/>
          <w:szCs w:val="24"/>
        </w:rPr>
      </w:pPr>
      <w:hyperlink r:id="rId4" w:history="1">
        <w:r w:rsidRPr="00425875">
          <w:rPr>
            <w:rStyle w:val="Hyperlink"/>
            <w:rFonts w:eastAsia="Times New Roman" w:cs="Times New Roman"/>
            <w:szCs w:val="24"/>
          </w:rPr>
          <w:t>https://steube.house.gov/media/press-releases/rep-greg-steube-introduces-bipartisan-legislation-abolish-anti-israel</w:t>
        </w:r>
      </w:hyperlink>
    </w:p>
    <w:p w:rsidR="00425875" w:rsidRPr="00425875" w:rsidRDefault="00425875" w:rsidP="00425875">
      <w:pPr>
        <w:shd w:val="clear" w:color="auto" w:fill="FFFFFF"/>
        <w:spacing w:after="150" w:line="240" w:lineRule="auto"/>
        <w:rPr>
          <w:rFonts w:eastAsia="Times New Roman" w:cs="Times New Roman"/>
          <w:b/>
          <w:bCs/>
          <w:color w:val="111111"/>
          <w:szCs w:val="24"/>
        </w:rPr>
      </w:pPr>
    </w:p>
    <w:p w:rsidR="00425875" w:rsidRPr="00425875" w:rsidRDefault="00425875" w:rsidP="00425875">
      <w:pPr>
        <w:shd w:val="clear" w:color="auto" w:fill="FFFFFF"/>
        <w:spacing w:after="150" w:line="240" w:lineRule="auto"/>
        <w:rPr>
          <w:rFonts w:eastAsia="Times New Roman" w:cs="Times New Roman"/>
          <w:color w:val="111111"/>
          <w:szCs w:val="24"/>
        </w:rPr>
      </w:pPr>
      <w:r w:rsidRPr="00425875">
        <w:rPr>
          <w:rFonts w:eastAsia="Times New Roman" w:cs="Times New Roman"/>
          <w:color w:val="111111"/>
          <w:szCs w:val="24"/>
        </w:rPr>
        <w:t xml:space="preserve">U.S. Representative Greg </w:t>
      </w:r>
      <w:proofErr w:type="spellStart"/>
      <w:r w:rsidRPr="00425875">
        <w:rPr>
          <w:rFonts w:eastAsia="Times New Roman" w:cs="Times New Roman"/>
          <w:color w:val="111111"/>
          <w:szCs w:val="24"/>
        </w:rPr>
        <w:t>Steube</w:t>
      </w:r>
      <w:proofErr w:type="spellEnd"/>
      <w:r w:rsidRPr="00425875">
        <w:rPr>
          <w:rFonts w:eastAsia="Times New Roman" w:cs="Times New Roman"/>
          <w:color w:val="111111"/>
          <w:szCs w:val="24"/>
        </w:rPr>
        <w:t xml:space="preserve"> (R-Fla.) alongside Representatives Vicente Gonzalez (D-TX) and Joe Wilson (R-SC) yesterday introduced H.R. 7223 </w:t>
      </w:r>
      <w:r w:rsidRPr="00425875">
        <w:rPr>
          <w:rFonts w:eastAsia="Times New Roman" w:cs="Times New Roman"/>
          <w:i/>
          <w:iCs/>
          <w:color w:val="111111"/>
          <w:szCs w:val="24"/>
        </w:rPr>
        <w:t>The COI Elimination Act </w:t>
      </w:r>
      <w:r w:rsidRPr="00425875">
        <w:rPr>
          <w:rFonts w:eastAsia="Times New Roman" w:cs="Times New Roman"/>
          <w:color w:val="111111"/>
          <w:szCs w:val="24"/>
        </w:rPr>
        <w:t>to abolish a United Nations' anti-Israel commission of inquiry and restrict U.S. taxpayer dollars from funding the commission. </w:t>
      </w:r>
      <w:r w:rsidRPr="00425875">
        <w:rPr>
          <w:rFonts w:eastAsia="Times New Roman" w:cs="Times New Roman"/>
          <w:color w:val="111111"/>
          <w:szCs w:val="24"/>
        </w:rPr>
        <w:br/>
      </w:r>
      <w:r w:rsidRPr="00425875">
        <w:rPr>
          <w:rFonts w:eastAsia="Times New Roman" w:cs="Times New Roman"/>
          <w:color w:val="111111"/>
          <w:szCs w:val="24"/>
        </w:rPr>
        <w:br/>
        <w:t>"The ongoing anti-Israel commission formed by the UN's discredited Human Rights Council directly obstructs peace in the Middle East and intentionally targets the only democracy in the region. Our U.S. tax dollars have no place funding an anti-Israel commission. This legislation will abolish the commission while addressing the UN Human Rights Council's anti-Israel bias. The U.S. must always stand strongly with our ally, Israel," </w:t>
      </w:r>
      <w:r w:rsidRPr="00425875">
        <w:rPr>
          <w:rFonts w:eastAsia="Times New Roman" w:cs="Times New Roman"/>
          <w:b/>
          <w:bCs/>
          <w:color w:val="111111"/>
          <w:szCs w:val="24"/>
        </w:rPr>
        <w:t xml:space="preserve">said Congressman Greg </w:t>
      </w:r>
      <w:proofErr w:type="spellStart"/>
      <w:r w:rsidRPr="00425875">
        <w:rPr>
          <w:rFonts w:eastAsia="Times New Roman" w:cs="Times New Roman"/>
          <w:b/>
          <w:bCs/>
          <w:color w:val="111111"/>
          <w:szCs w:val="24"/>
        </w:rPr>
        <w:t>Steube</w:t>
      </w:r>
      <w:proofErr w:type="spellEnd"/>
      <w:r w:rsidRPr="00425875">
        <w:rPr>
          <w:rFonts w:eastAsia="Times New Roman" w:cs="Times New Roman"/>
          <w:b/>
          <w:bCs/>
          <w:color w:val="111111"/>
          <w:szCs w:val="24"/>
        </w:rPr>
        <w:t>. </w:t>
      </w:r>
      <w:r w:rsidRPr="00425875">
        <w:rPr>
          <w:rFonts w:eastAsia="Times New Roman" w:cs="Times New Roman"/>
          <w:color w:val="111111"/>
          <w:szCs w:val="24"/>
        </w:rPr>
        <w:br/>
      </w:r>
      <w:r w:rsidRPr="00425875">
        <w:rPr>
          <w:rFonts w:eastAsia="Times New Roman" w:cs="Times New Roman"/>
          <w:color w:val="111111"/>
          <w:szCs w:val="24"/>
        </w:rPr>
        <w:br/>
        <w:t>“Israel is a longstanding ally of the United States and it is imperative that we continue to speak out against the Commission of Inquiry’s unfair and one-sided bias,” </w:t>
      </w:r>
      <w:r w:rsidRPr="00425875">
        <w:rPr>
          <w:rFonts w:eastAsia="Times New Roman" w:cs="Times New Roman"/>
          <w:b/>
          <w:bCs/>
          <w:color w:val="111111"/>
          <w:szCs w:val="24"/>
        </w:rPr>
        <w:t>said Congressman Gonzalez.</w:t>
      </w:r>
      <w:r w:rsidRPr="00425875">
        <w:rPr>
          <w:rFonts w:eastAsia="Times New Roman" w:cs="Times New Roman"/>
          <w:color w:val="111111"/>
          <w:szCs w:val="24"/>
        </w:rPr>
        <w:t> “By abolishing the Commission of Inquiry, we will take a stand to prevent anti-Israel rhetoric in international forums and support Israel and its people.”</w:t>
      </w:r>
      <w:r w:rsidRPr="00425875">
        <w:rPr>
          <w:rFonts w:eastAsia="Times New Roman" w:cs="Times New Roman"/>
          <w:color w:val="111111"/>
          <w:szCs w:val="24"/>
        </w:rPr>
        <w:br/>
      </w:r>
      <w:r w:rsidRPr="00425875">
        <w:rPr>
          <w:rFonts w:eastAsia="Times New Roman" w:cs="Times New Roman"/>
          <w:color w:val="111111"/>
          <w:szCs w:val="24"/>
        </w:rPr>
        <w:br/>
        <w:t xml:space="preserve">“Once again, the UN Human Rights Council continues its practice of singling out </w:t>
      </w:r>
      <w:proofErr w:type="spellStart"/>
      <w:r w:rsidRPr="00425875">
        <w:rPr>
          <w:rFonts w:eastAsia="Times New Roman" w:cs="Times New Roman"/>
          <w:color w:val="111111"/>
          <w:szCs w:val="24"/>
        </w:rPr>
        <w:t>democratic ally</w:t>
      </w:r>
      <w:proofErr w:type="spellEnd"/>
      <w:r w:rsidRPr="00425875">
        <w:rPr>
          <w:rFonts w:eastAsia="Times New Roman" w:cs="Times New Roman"/>
          <w:color w:val="111111"/>
          <w:szCs w:val="24"/>
        </w:rPr>
        <w:t xml:space="preserve"> Israel in its unfair and indefinite Commission of Inquiry. This one-sided “investigation” impedes progress toward peace and prosperity in the region, and costs US taxpayers money. I am grateful to join my colleagues in calling for its abolishment,” </w:t>
      </w:r>
      <w:r w:rsidRPr="00425875">
        <w:rPr>
          <w:rFonts w:eastAsia="Times New Roman" w:cs="Times New Roman"/>
          <w:b/>
          <w:bCs/>
          <w:color w:val="111111"/>
          <w:szCs w:val="24"/>
        </w:rPr>
        <w:t>said Congressman Joe Wilson.</w:t>
      </w:r>
      <w:r w:rsidRPr="00425875">
        <w:rPr>
          <w:rFonts w:eastAsia="Times New Roman" w:cs="Times New Roman"/>
          <w:color w:val="111111"/>
          <w:szCs w:val="24"/>
        </w:rPr>
        <w:br/>
      </w:r>
      <w:r w:rsidRPr="00425875">
        <w:rPr>
          <w:rFonts w:eastAsia="Times New Roman" w:cs="Times New Roman"/>
          <w:color w:val="111111"/>
          <w:szCs w:val="24"/>
        </w:rPr>
        <w:br/>
        <w:t>The bipartisan legislation abolishes the United Nations Independent International Commission of Inquiry on the Occupied Palestinian Territory, including East Jerusalem and Israel and combats systemic anti-Israel bias at the UN Human Rights Council. </w:t>
      </w:r>
      <w:r w:rsidRPr="00425875">
        <w:rPr>
          <w:rFonts w:eastAsia="Times New Roman" w:cs="Times New Roman"/>
          <w:color w:val="111111"/>
          <w:szCs w:val="24"/>
        </w:rPr>
        <w:br/>
      </w:r>
      <w:r w:rsidRPr="00425875">
        <w:rPr>
          <w:rFonts w:eastAsia="Times New Roman" w:cs="Times New Roman"/>
          <w:color w:val="111111"/>
          <w:szCs w:val="24"/>
        </w:rPr>
        <w:br/>
        <w:t>The American Israel Public Affairs Committee (AIPAC) supports this legislation.</w:t>
      </w:r>
      <w:r w:rsidRPr="00425875">
        <w:rPr>
          <w:rFonts w:eastAsia="Times New Roman" w:cs="Times New Roman"/>
          <w:color w:val="111111"/>
          <w:szCs w:val="24"/>
        </w:rPr>
        <w:br/>
      </w:r>
    </w:p>
    <w:p w:rsidR="002711F6" w:rsidRPr="00425875" w:rsidRDefault="00425875">
      <w:pPr>
        <w:rPr>
          <w:rFonts w:cs="Times New Roman"/>
          <w:szCs w:val="24"/>
        </w:rPr>
      </w:pPr>
    </w:p>
    <w:sectPr w:rsidR="002711F6" w:rsidRPr="00425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5"/>
    <w:rsid w:val="0042587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8C56"/>
  <w15:chartTrackingRefBased/>
  <w15:docId w15:val="{743C19D7-9CFC-44E5-8C96-CECA6EB9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2587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8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2587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25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8806">
      <w:bodyDiv w:val="1"/>
      <w:marLeft w:val="0"/>
      <w:marRight w:val="0"/>
      <w:marTop w:val="0"/>
      <w:marBottom w:val="0"/>
      <w:divBdr>
        <w:top w:val="none" w:sz="0" w:space="0" w:color="auto"/>
        <w:left w:val="none" w:sz="0" w:space="0" w:color="auto"/>
        <w:bottom w:val="none" w:sz="0" w:space="0" w:color="auto"/>
        <w:right w:val="none" w:sz="0" w:space="0" w:color="auto"/>
      </w:divBdr>
      <w:divsChild>
        <w:div w:id="1969623079">
          <w:marLeft w:val="0"/>
          <w:marRight w:val="0"/>
          <w:marTop w:val="0"/>
          <w:marBottom w:val="0"/>
          <w:divBdr>
            <w:top w:val="none" w:sz="0" w:space="0" w:color="auto"/>
            <w:left w:val="none" w:sz="0" w:space="0" w:color="auto"/>
            <w:bottom w:val="none" w:sz="0" w:space="0" w:color="auto"/>
            <w:right w:val="none" w:sz="0" w:space="0" w:color="auto"/>
          </w:divBdr>
          <w:divsChild>
            <w:div w:id="1404139735">
              <w:marLeft w:val="0"/>
              <w:marRight w:val="0"/>
              <w:marTop w:val="0"/>
              <w:marBottom w:val="0"/>
              <w:divBdr>
                <w:top w:val="none" w:sz="0" w:space="0" w:color="auto"/>
                <w:left w:val="none" w:sz="0" w:space="0" w:color="auto"/>
                <w:bottom w:val="none" w:sz="0" w:space="0" w:color="auto"/>
                <w:right w:val="none" w:sz="0" w:space="0" w:color="auto"/>
              </w:divBdr>
              <w:divsChild>
                <w:div w:id="924261944">
                  <w:marLeft w:val="0"/>
                  <w:marRight w:val="0"/>
                  <w:marTop w:val="0"/>
                  <w:marBottom w:val="0"/>
                  <w:divBdr>
                    <w:top w:val="none" w:sz="0" w:space="0" w:color="auto"/>
                    <w:left w:val="none" w:sz="0" w:space="0" w:color="auto"/>
                    <w:bottom w:val="none" w:sz="0" w:space="0" w:color="auto"/>
                    <w:right w:val="none" w:sz="0" w:space="0" w:color="auto"/>
                  </w:divBdr>
                  <w:divsChild>
                    <w:div w:id="27142548">
                      <w:marLeft w:val="0"/>
                      <w:marRight w:val="0"/>
                      <w:marTop w:val="0"/>
                      <w:marBottom w:val="0"/>
                      <w:divBdr>
                        <w:top w:val="none" w:sz="0" w:space="0" w:color="auto"/>
                        <w:left w:val="none" w:sz="0" w:space="0" w:color="auto"/>
                        <w:bottom w:val="none" w:sz="0" w:space="0" w:color="auto"/>
                        <w:right w:val="none" w:sz="0" w:space="0" w:color="auto"/>
                      </w:divBdr>
                      <w:divsChild>
                        <w:div w:id="131605977">
                          <w:marLeft w:val="0"/>
                          <w:marRight w:val="0"/>
                          <w:marTop w:val="0"/>
                          <w:marBottom w:val="0"/>
                          <w:divBdr>
                            <w:top w:val="none" w:sz="0" w:space="0" w:color="auto"/>
                            <w:left w:val="none" w:sz="0" w:space="0" w:color="auto"/>
                            <w:bottom w:val="none" w:sz="0" w:space="0" w:color="auto"/>
                            <w:right w:val="none" w:sz="0" w:space="0" w:color="auto"/>
                          </w:divBdr>
                          <w:divsChild>
                            <w:div w:id="1651204223">
                              <w:marLeft w:val="0"/>
                              <w:marRight w:val="0"/>
                              <w:marTop w:val="0"/>
                              <w:marBottom w:val="0"/>
                              <w:divBdr>
                                <w:top w:val="none" w:sz="0" w:space="0" w:color="auto"/>
                                <w:left w:val="none" w:sz="0" w:space="0" w:color="auto"/>
                                <w:bottom w:val="none" w:sz="0" w:space="0" w:color="auto"/>
                                <w:right w:val="none" w:sz="0" w:space="0" w:color="auto"/>
                              </w:divBdr>
                              <w:divsChild>
                                <w:div w:id="569735425">
                                  <w:marLeft w:val="0"/>
                                  <w:marRight w:val="0"/>
                                  <w:marTop w:val="0"/>
                                  <w:marBottom w:val="0"/>
                                  <w:divBdr>
                                    <w:top w:val="none" w:sz="0" w:space="0" w:color="auto"/>
                                    <w:left w:val="none" w:sz="0" w:space="0" w:color="auto"/>
                                    <w:bottom w:val="none" w:sz="0" w:space="0" w:color="auto"/>
                                    <w:right w:val="none" w:sz="0" w:space="0" w:color="auto"/>
                                  </w:divBdr>
                                  <w:divsChild>
                                    <w:div w:id="1008599578">
                                      <w:marLeft w:val="0"/>
                                      <w:marRight w:val="0"/>
                                      <w:marTop w:val="0"/>
                                      <w:marBottom w:val="0"/>
                                      <w:divBdr>
                                        <w:top w:val="none" w:sz="0" w:space="0" w:color="auto"/>
                                        <w:left w:val="none" w:sz="0" w:space="0" w:color="auto"/>
                                        <w:bottom w:val="none" w:sz="0" w:space="0" w:color="auto"/>
                                        <w:right w:val="none" w:sz="0" w:space="0" w:color="auto"/>
                                      </w:divBdr>
                                    </w:div>
                                  </w:divsChild>
                                </w:div>
                                <w:div w:id="1058433954">
                                  <w:marLeft w:val="0"/>
                                  <w:marRight w:val="0"/>
                                  <w:marTop w:val="0"/>
                                  <w:marBottom w:val="0"/>
                                  <w:divBdr>
                                    <w:top w:val="none" w:sz="0" w:space="0" w:color="auto"/>
                                    <w:left w:val="none" w:sz="0" w:space="0" w:color="auto"/>
                                    <w:bottom w:val="none" w:sz="0" w:space="0" w:color="auto"/>
                                    <w:right w:val="none" w:sz="0" w:space="0" w:color="auto"/>
                                  </w:divBdr>
                                  <w:divsChild>
                                    <w:div w:id="1027489971">
                                      <w:marLeft w:val="0"/>
                                      <w:marRight w:val="0"/>
                                      <w:marTop w:val="0"/>
                                      <w:marBottom w:val="0"/>
                                      <w:divBdr>
                                        <w:top w:val="none" w:sz="0" w:space="0" w:color="auto"/>
                                        <w:left w:val="none" w:sz="0" w:space="0" w:color="auto"/>
                                        <w:bottom w:val="none" w:sz="0" w:space="0" w:color="auto"/>
                                        <w:right w:val="none" w:sz="0" w:space="0" w:color="auto"/>
                                      </w:divBdr>
                                    </w:div>
                                  </w:divsChild>
                                </w:div>
                                <w:div w:id="328293201">
                                  <w:marLeft w:val="0"/>
                                  <w:marRight w:val="0"/>
                                  <w:marTop w:val="0"/>
                                  <w:marBottom w:val="0"/>
                                  <w:divBdr>
                                    <w:top w:val="none" w:sz="0" w:space="0" w:color="auto"/>
                                    <w:left w:val="none" w:sz="0" w:space="0" w:color="auto"/>
                                    <w:bottom w:val="none" w:sz="0" w:space="0" w:color="auto"/>
                                    <w:right w:val="none" w:sz="0" w:space="0" w:color="auto"/>
                                  </w:divBdr>
                                  <w:divsChild>
                                    <w:div w:id="1333727427">
                                      <w:marLeft w:val="0"/>
                                      <w:marRight w:val="0"/>
                                      <w:marTop w:val="0"/>
                                      <w:marBottom w:val="0"/>
                                      <w:divBdr>
                                        <w:top w:val="none" w:sz="0" w:space="0" w:color="auto"/>
                                        <w:left w:val="none" w:sz="0" w:space="0" w:color="auto"/>
                                        <w:bottom w:val="none" w:sz="0" w:space="0" w:color="auto"/>
                                        <w:right w:val="none" w:sz="0" w:space="0" w:color="auto"/>
                                      </w:divBdr>
                                      <w:divsChild>
                                        <w:div w:id="753936535">
                                          <w:marLeft w:val="0"/>
                                          <w:marRight w:val="0"/>
                                          <w:marTop w:val="225"/>
                                          <w:marBottom w:val="0"/>
                                          <w:divBdr>
                                            <w:top w:val="none" w:sz="0" w:space="0" w:color="auto"/>
                                            <w:left w:val="none" w:sz="0" w:space="0" w:color="auto"/>
                                            <w:bottom w:val="none" w:sz="0" w:space="0" w:color="auto"/>
                                            <w:right w:val="none" w:sz="0" w:space="0" w:color="auto"/>
                                          </w:divBdr>
                                          <w:divsChild>
                                            <w:div w:id="420881905">
                                              <w:marLeft w:val="0"/>
                                              <w:marRight w:val="0"/>
                                              <w:marTop w:val="0"/>
                                              <w:marBottom w:val="0"/>
                                              <w:divBdr>
                                                <w:top w:val="none" w:sz="0" w:space="0" w:color="auto"/>
                                                <w:left w:val="none" w:sz="0" w:space="0" w:color="auto"/>
                                                <w:bottom w:val="none" w:sz="0" w:space="0" w:color="auto"/>
                                                <w:right w:val="none" w:sz="0" w:space="0" w:color="auto"/>
                                              </w:divBdr>
                                              <w:divsChild>
                                                <w:div w:id="15669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ube.house.gov/media/press-releases/rep-greg-steube-introduces-bipartisan-legislation-abolish-anti-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2022-07-13T16:31:00Z</dcterms:created>
  <dcterms:modified xsi:type="dcterms:W3CDTF">2022-07-13T16:33:00Z</dcterms:modified>
</cp:coreProperties>
</file>