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2505" w:rsidRPr="00E82CCA" w:rsidRDefault="000D2505" w:rsidP="000D2505">
      <w:pPr>
        <w:shd w:val="clear" w:color="auto" w:fill="FFFFFF"/>
        <w:spacing w:after="0" w:line="897" w:lineRule="atLeast"/>
        <w:outlineLvl w:val="0"/>
        <w:rPr>
          <w:rFonts w:eastAsia="Times New Roman" w:cs="Times New Roman"/>
          <w:bCs/>
          <w:color w:val="111111"/>
          <w:kern w:val="36"/>
          <w:sz w:val="40"/>
          <w:szCs w:val="40"/>
        </w:rPr>
      </w:pPr>
      <w:bookmarkStart w:id="0" w:name="_GoBack"/>
      <w:r w:rsidRPr="00E82CCA">
        <w:rPr>
          <w:rFonts w:eastAsia="Times New Roman" w:cs="Times New Roman"/>
          <w:bCs/>
          <w:color w:val="111111"/>
          <w:kern w:val="36"/>
          <w:sz w:val="40"/>
          <w:szCs w:val="40"/>
        </w:rPr>
        <w:t>Biden Plans to Repeal Trump-Era Sanctions on ICC</w:t>
      </w:r>
    </w:p>
    <w:bookmarkEnd w:id="0"/>
    <w:p w:rsidR="000D2505" w:rsidRPr="000D2505" w:rsidRDefault="000D2505">
      <w:pPr>
        <w:rPr>
          <w:rFonts w:cs="Times New Roman"/>
          <w:szCs w:val="24"/>
        </w:rPr>
      </w:pPr>
    </w:p>
    <w:p w:rsidR="000D2505" w:rsidRDefault="000D2505" w:rsidP="00E82CCA">
      <w:pPr>
        <w:spacing w:after="0" w:line="240" w:lineRule="auto"/>
        <w:rPr>
          <w:rFonts w:cs="Times New Roman"/>
          <w:szCs w:val="24"/>
        </w:rPr>
      </w:pPr>
      <w:r w:rsidRPr="000D2505">
        <w:rPr>
          <w:rFonts w:cs="Times New Roman"/>
          <w:szCs w:val="24"/>
        </w:rPr>
        <w:t>March 31, 2021</w:t>
      </w:r>
    </w:p>
    <w:p w:rsidR="00E82CCA" w:rsidRPr="000D2505" w:rsidRDefault="00E82CCA" w:rsidP="00E82CCA">
      <w:pPr>
        <w:spacing w:after="0" w:line="240" w:lineRule="auto"/>
        <w:rPr>
          <w:rFonts w:cs="Times New Roman"/>
          <w:szCs w:val="24"/>
        </w:rPr>
      </w:pPr>
      <w:r>
        <w:rPr>
          <w:rFonts w:cs="Times New Roman"/>
          <w:szCs w:val="24"/>
        </w:rPr>
        <w:t xml:space="preserve">By Colum Lynch, Robbie </w:t>
      </w:r>
      <w:proofErr w:type="spellStart"/>
      <w:r>
        <w:rPr>
          <w:rFonts w:cs="Times New Roman"/>
          <w:szCs w:val="24"/>
        </w:rPr>
        <w:t>Gramer</w:t>
      </w:r>
      <w:proofErr w:type="spellEnd"/>
    </w:p>
    <w:p w:rsidR="000D2505" w:rsidRPr="000D2505" w:rsidRDefault="000D2505" w:rsidP="00E82CCA">
      <w:pPr>
        <w:spacing w:after="0" w:line="240" w:lineRule="auto"/>
        <w:rPr>
          <w:rFonts w:cs="Times New Roman"/>
          <w:szCs w:val="24"/>
        </w:rPr>
      </w:pPr>
      <w:r w:rsidRPr="000D2505">
        <w:rPr>
          <w:rFonts w:cs="Times New Roman"/>
          <w:szCs w:val="24"/>
        </w:rPr>
        <w:t>Foreign Policy</w:t>
      </w:r>
    </w:p>
    <w:p w:rsidR="000D2505" w:rsidRPr="000D2505" w:rsidRDefault="000D2505" w:rsidP="00E82CCA">
      <w:pPr>
        <w:spacing w:after="0" w:line="240" w:lineRule="auto"/>
        <w:rPr>
          <w:rFonts w:cs="Times New Roman"/>
          <w:szCs w:val="24"/>
        </w:rPr>
      </w:pPr>
      <w:hyperlink r:id="rId4" w:history="1">
        <w:r w:rsidRPr="000D2505">
          <w:rPr>
            <w:rStyle w:val="Hyperlink"/>
            <w:rFonts w:cs="Times New Roman"/>
            <w:szCs w:val="24"/>
          </w:rPr>
          <w:t>https://foreignpolicy.com/2021/03/31/biden-remove-international-criminal-court-icc-sanctions-from-trump</w:t>
        </w:r>
      </w:hyperlink>
    </w:p>
    <w:p w:rsidR="00E82CCA" w:rsidRDefault="00E82CCA" w:rsidP="000D2505">
      <w:pPr>
        <w:shd w:val="clear" w:color="auto" w:fill="FFFFFF"/>
        <w:rPr>
          <w:rFonts w:cs="Times New Roman"/>
          <w:color w:val="000000"/>
          <w:szCs w:val="24"/>
        </w:rPr>
      </w:pPr>
    </w:p>
    <w:p w:rsidR="000D2505" w:rsidRPr="000D2505" w:rsidRDefault="000D2505" w:rsidP="000D2505">
      <w:pPr>
        <w:shd w:val="clear" w:color="auto" w:fill="FFFFFF"/>
        <w:rPr>
          <w:rFonts w:cs="Times New Roman"/>
          <w:color w:val="000000"/>
          <w:szCs w:val="24"/>
        </w:rPr>
      </w:pPr>
      <w:r w:rsidRPr="000D2505">
        <w:rPr>
          <w:rFonts w:cs="Times New Roman"/>
          <w:color w:val="000000"/>
          <w:szCs w:val="24"/>
        </w:rPr>
        <w:t>The Biden administration plans as early as this week to revoke a Trump-era executive order levying sanctions on the prosecutor of the International Criminal Court (ICC) and a top deputy, removing another source of friction in U.S. relations with key allies, including many of America’s European counterparts, according to two sources familiar with the decision.</w:t>
      </w:r>
    </w:p>
    <w:p w:rsidR="000D2505" w:rsidRPr="000D2505" w:rsidRDefault="000D2505" w:rsidP="000D2505">
      <w:pPr>
        <w:shd w:val="clear" w:color="auto" w:fill="FFFFFF"/>
        <w:rPr>
          <w:rFonts w:cs="Times New Roman"/>
          <w:color w:val="000000"/>
          <w:szCs w:val="24"/>
        </w:rPr>
      </w:pPr>
      <w:r w:rsidRPr="000D2505">
        <w:rPr>
          <w:rFonts w:cs="Times New Roman"/>
          <w:color w:val="000000"/>
          <w:szCs w:val="24"/>
        </w:rPr>
        <w:t xml:space="preserve">The expected move is likely to ease a state of open hostility by the U.S. government toward </w:t>
      </w:r>
      <w:proofErr w:type="gramStart"/>
      <w:r w:rsidRPr="000D2505">
        <w:rPr>
          <w:rFonts w:cs="Times New Roman"/>
          <w:color w:val="000000"/>
          <w:szCs w:val="24"/>
        </w:rPr>
        <w:t>the Hague</w:t>
      </w:r>
      <w:proofErr w:type="gramEnd"/>
      <w:r w:rsidRPr="000D2505">
        <w:rPr>
          <w:rFonts w:cs="Times New Roman"/>
          <w:color w:val="000000"/>
          <w:szCs w:val="24"/>
        </w:rPr>
        <w:t>-based international tribunal, which clashed bitterly with the Trump administration over its efforts to investigate possible war crimes by American personnel in Afghanistan and Israeli security forces in the Palestinian territories. But it is unlikely to end tension between the court and the Biden administration, which, like prior administrations, contends that the tribunal lacks standing to prosecute Israeli and U.S. nationals. Neither country has ratified the 1998 treaty creating the international court.</w:t>
      </w:r>
    </w:p>
    <w:p w:rsidR="000D2505" w:rsidRPr="000D2505" w:rsidRDefault="000D2505" w:rsidP="000D2505">
      <w:pPr>
        <w:shd w:val="clear" w:color="auto" w:fill="FFFFFF"/>
        <w:rPr>
          <w:rFonts w:cs="Times New Roman"/>
          <w:color w:val="000000"/>
          <w:szCs w:val="24"/>
        </w:rPr>
      </w:pPr>
      <w:r w:rsidRPr="000D2505">
        <w:rPr>
          <w:rFonts w:cs="Times New Roman"/>
          <w:color w:val="000000"/>
          <w:szCs w:val="24"/>
        </w:rPr>
        <w:t>Sources familiar with the matter said the move could happen as soon as this week or next, but an official cautioned that no formal decision has yet been announced.</w:t>
      </w:r>
      <w:r w:rsidRPr="000D2505">
        <w:rPr>
          <w:rFonts w:cs="Times New Roman"/>
          <w:bCs/>
          <w:color w:val="000000"/>
          <w:szCs w:val="24"/>
        </w:rPr>
        <w:t> </w:t>
      </w:r>
    </w:p>
    <w:p w:rsidR="000D2505" w:rsidRPr="000D2505" w:rsidRDefault="000D2505" w:rsidP="000D2505">
      <w:pPr>
        <w:shd w:val="clear" w:color="auto" w:fill="FFFFFF"/>
        <w:rPr>
          <w:rFonts w:cs="Times New Roman"/>
          <w:color w:val="000000"/>
          <w:szCs w:val="24"/>
        </w:rPr>
      </w:pPr>
      <w:r w:rsidRPr="000D2505">
        <w:rPr>
          <w:rFonts w:cs="Times New Roman"/>
          <w:color w:val="000000"/>
          <w:szCs w:val="24"/>
        </w:rPr>
        <w:t>The expected move comes after months of pressure on the Biden administration from human rights groups and European governments after former President Donald Trump left office. In February, more than 80 groups signed an </w:t>
      </w:r>
      <w:hyperlink r:id="rId5" w:tgtFrame="_blank" w:history="1">
        <w:r w:rsidRPr="000D2505">
          <w:rPr>
            <w:rStyle w:val="Hyperlink"/>
            <w:rFonts w:cs="Times New Roman"/>
            <w:color w:val="111111"/>
            <w:szCs w:val="24"/>
          </w:rPr>
          <w:t>open letter</w:t>
        </w:r>
      </w:hyperlink>
      <w:r w:rsidRPr="000D2505">
        <w:rPr>
          <w:rFonts w:cs="Times New Roman"/>
          <w:color w:val="000000"/>
          <w:szCs w:val="24"/>
        </w:rPr>
        <w:t> urging the Biden administration to repeal the Trump-era sanctions, calling them a “betrayal of the U.S. legacy in establishing institutions of international justice.”</w:t>
      </w:r>
    </w:p>
    <w:p w:rsidR="000D2505" w:rsidRPr="000D2505" w:rsidRDefault="000D2505" w:rsidP="000D2505">
      <w:pPr>
        <w:shd w:val="clear" w:color="auto" w:fill="FFFFFF"/>
        <w:rPr>
          <w:rFonts w:cs="Times New Roman"/>
          <w:color w:val="000000"/>
          <w:szCs w:val="24"/>
        </w:rPr>
      </w:pPr>
      <w:r w:rsidRPr="000D2505">
        <w:rPr>
          <w:rFonts w:cs="Times New Roman"/>
          <w:color w:val="000000"/>
          <w:szCs w:val="24"/>
        </w:rPr>
        <w:t xml:space="preserve">It also comes after the ICC judges this week upheld the conviction and 30-year prison sentence of a Congolese warlord, Bosco </w:t>
      </w:r>
      <w:proofErr w:type="spellStart"/>
      <w:r w:rsidRPr="000D2505">
        <w:rPr>
          <w:rFonts w:cs="Times New Roman"/>
          <w:color w:val="000000"/>
          <w:szCs w:val="24"/>
        </w:rPr>
        <w:t>Ntaganda</w:t>
      </w:r>
      <w:proofErr w:type="spellEnd"/>
      <w:r w:rsidRPr="000D2505">
        <w:rPr>
          <w:rFonts w:cs="Times New Roman"/>
          <w:color w:val="000000"/>
          <w:szCs w:val="24"/>
        </w:rPr>
        <w:t xml:space="preserve">, for atrocities committed during an ethnic conflict in the Democratic Republic of the Congo in 2002 to 2003. The United States played a key role in </w:t>
      </w:r>
      <w:proofErr w:type="spellStart"/>
      <w:r w:rsidRPr="000D2505">
        <w:rPr>
          <w:rFonts w:cs="Times New Roman"/>
          <w:color w:val="000000"/>
          <w:szCs w:val="24"/>
        </w:rPr>
        <w:t>Ntaganda’s</w:t>
      </w:r>
      <w:proofErr w:type="spellEnd"/>
      <w:r w:rsidRPr="000D2505">
        <w:rPr>
          <w:rFonts w:cs="Times New Roman"/>
          <w:color w:val="000000"/>
          <w:szCs w:val="24"/>
        </w:rPr>
        <w:t xml:space="preserve"> apprehension and transfer to the ICC, an example that experts point to as showing how U.S. cooperation with the ICC can advance global human rights and accountability measures.</w:t>
      </w:r>
    </w:p>
    <w:p w:rsidR="000D2505" w:rsidRPr="000D2505" w:rsidRDefault="000D2505" w:rsidP="000D2505">
      <w:pPr>
        <w:shd w:val="clear" w:color="auto" w:fill="FFFFFF"/>
        <w:rPr>
          <w:rFonts w:cs="Times New Roman"/>
          <w:color w:val="000000"/>
          <w:szCs w:val="24"/>
        </w:rPr>
      </w:pPr>
      <w:r w:rsidRPr="000D2505">
        <w:rPr>
          <w:rFonts w:cs="Times New Roman"/>
          <w:color w:val="000000"/>
          <w:szCs w:val="24"/>
        </w:rPr>
        <w:t>“In what should be the normal course of things, the State Department would be extolling today’s decision and we would be basking in praise for our role,” said Todd Buchwald, a former ambassador and special coordinator for global criminal justice, at the U.S. State Department. “But with the sanctions in place, it’s hardly credible for us to claim credit.”</w:t>
      </w:r>
    </w:p>
    <w:p w:rsidR="000D2505" w:rsidRPr="000D2505" w:rsidRDefault="000D2505" w:rsidP="000D2505">
      <w:pPr>
        <w:shd w:val="clear" w:color="auto" w:fill="FFFFFF"/>
        <w:rPr>
          <w:rFonts w:cs="Times New Roman"/>
          <w:color w:val="000000"/>
          <w:szCs w:val="24"/>
        </w:rPr>
      </w:pPr>
      <w:r w:rsidRPr="000D2505">
        <w:rPr>
          <w:rFonts w:cs="Times New Roman"/>
          <w:color w:val="000000"/>
          <w:szCs w:val="24"/>
        </w:rPr>
        <w:lastRenderedPageBreak/>
        <w:t xml:space="preserve">The Trump administration took a hostile approach to </w:t>
      </w:r>
      <w:proofErr w:type="gramStart"/>
      <w:r w:rsidRPr="000D2505">
        <w:rPr>
          <w:rFonts w:cs="Times New Roman"/>
          <w:color w:val="000000"/>
          <w:szCs w:val="24"/>
        </w:rPr>
        <w:t>the Hague</w:t>
      </w:r>
      <w:proofErr w:type="gramEnd"/>
      <w:r w:rsidRPr="000D2505">
        <w:rPr>
          <w:rFonts w:cs="Times New Roman"/>
          <w:color w:val="000000"/>
          <w:szCs w:val="24"/>
        </w:rPr>
        <w:t>-based court, viewing its efforts to scrutinize alleged war crimes by Israeli forces in the Palestinian territories and American personnel in Afghanistan as an affront to those countries’ sovereignty. Trump issued a sweeping executive order in June 2020, authorizing the imposition of economic sanctions against any ICC officials participating in the investigation of “allied personnel without that ally’s consent.”</w:t>
      </w:r>
    </w:p>
    <w:p w:rsidR="000D2505" w:rsidRPr="000D2505" w:rsidRDefault="000D2505" w:rsidP="000D2505">
      <w:pPr>
        <w:shd w:val="clear" w:color="auto" w:fill="FFFFFF"/>
        <w:rPr>
          <w:rFonts w:cs="Times New Roman"/>
          <w:color w:val="000000"/>
          <w:szCs w:val="24"/>
        </w:rPr>
      </w:pPr>
      <w:r w:rsidRPr="000D2505">
        <w:rPr>
          <w:rFonts w:cs="Times New Roman"/>
          <w:color w:val="000000"/>
          <w:szCs w:val="24"/>
        </w:rPr>
        <w:t>Executive Order 13928 was issued months after the court’s judges </w:t>
      </w:r>
      <w:hyperlink r:id="rId6" w:tgtFrame="_blank" w:history="1">
        <w:r w:rsidRPr="000D2505">
          <w:rPr>
            <w:rStyle w:val="Hyperlink"/>
            <w:rFonts w:cs="Times New Roman"/>
            <w:color w:val="111111"/>
            <w:szCs w:val="24"/>
          </w:rPr>
          <w:t>authorized</w:t>
        </w:r>
      </w:hyperlink>
      <w:r w:rsidRPr="000D2505">
        <w:rPr>
          <w:rFonts w:cs="Times New Roman"/>
          <w:color w:val="000000"/>
          <w:szCs w:val="24"/>
        </w:rPr>
        <w:t xml:space="preserve"> an investigation into alleged war crimes by U.S. service members and intelligence officers. It followed an April 2019 decision to revoke a U.S. travel visa for </w:t>
      </w:r>
      <w:proofErr w:type="spellStart"/>
      <w:r w:rsidRPr="000D2505">
        <w:rPr>
          <w:rFonts w:cs="Times New Roman"/>
          <w:color w:val="000000"/>
          <w:szCs w:val="24"/>
        </w:rPr>
        <w:t>Fatou</w:t>
      </w:r>
      <w:proofErr w:type="spellEnd"/>
      <w:r w:rsidRPr="000D2505">
        <w:rPr>
          <w:rFonts w:cs="Times New Roman"/>
          <w:color w:val="000000"/>
          <w:szCs w:val="24"/>
        </w:rPr>
        <w:t xml:space="preserve"> </w:t>
      </w:r>
      <w:proofErr w:type="spellStart"/>
      <w:r w:rsidRPr="000D2505">
        <w:rPr>
          <w:rFonts w:cs="Times New Roman"/>
          <w:color w:val="000000"/>
          <w:szCs w:val="24"/>
        </w:rPr>
        <w:t>Bensouda</w:t>
      </w:r>
      <w:proofErr w:type="spellEnd"/>
      <w:r w:rsidRPr="000D2505">
        <w:rPr>
          <w:rFonts w:cs="Times New Roman"/>
          <w:color w:val="000000"/>
          <w:szCs w:val="24"/>
        </w:rPr>
        <w:t>, a Gambian lawyer who serves as the ICC chief prosecutor.</w:t>
      </w:r>
    </w:p>
    <w:p w:rsidR="000D2505" w:rsidRPr="000D2505" w:rsidRDefault="000D2505" w:rsidP="000D2505">
      <w:pPr>
        <w:shd w:val="clear" w:color="auto" w:fill="FFFFFF"/>
        <w:rPr>
          <w:rFonts w:cs="Times New Roman"/>
          <w:color w:val="000000"/>
          <w:szCs w:val="24"/>
        </w:rPr>
      </w:pPr>
      <w:r w:rsidRPr="000D2505">
        <w:rPr>
          <w:rFonts w:cs="Times New Roman"/>
          <w:color w:val="000000"/>
          <w:szCs w:val="24"/>
        </w:rPr>
        <w:t>Last September, then-Secretary of State Mike Pompeo </w:t>
      </w:r>
      <w:hyperlink r:id="rId7" w:tgtFrame="_blank" w:history="1">
        <w:r w:rsidRPr="000D2505">
          <w:rPr>
            <w:rStyle w:val="Hyperlink"/>
            <w:rFonts w:cs="Times New Roman"/>
            <w:color w:val="111111"/>
            <w:szCs w:val="24"/>
          </w:rPr>
          <w:t>announced</w:t>
        </w:r>
      </w:hyperlink>
      <w:r w:rsidRPr="000D2505">
        <w:rPr>
          <w:rFonts w:cs="Times New Roman"/>
          <w:color w:val="000000"/>
          <w:szCs w:val="24"/>
        </w:rPr>
        <w:t xml:space="preserve"> the imposition of a series of travel restrictions and financial sanctions on </w:t>
      </w:r>
      <w:proofErr w:type="spellStart"/>
      <w:r w:rsidRPr="000D2505">
        <w:rPr>
          <w:rFonts w:cs="Times New Roman"/>
          <w:color w:val="000000"/>
          <w:szCs w:val="24"/>
        </w:rPr>
        <w:t>Bensouda</w:t>
      </w:r>
      <w:proofErr w:type="spellEnd"/>
      <w:r w:rsidRPr="000D2505">
        <w:rPr>
          <w:rFonts w:cs="Times New Roman"/>
          <w:color w:val="000000"/>
          <w:szCs w:val="24"/>
        </w:rPr>
        <w:t xml:space="preserve"> and a senior aide, </w:t>
      </w:r>
      <w:proofErr w:type="spellStart"/>
      <w:r w:rsidRPr="000D2505">
        <w:rPr>
          <w:rFonts w:cs="Times New Roman"/>
          <w:color w:val="000000"/>
          <w:szCs w:val="24"/>
        </w:rPr>
        <w:t>Phakiso</w:t>
      </w:r>
      <w:proofErr w:type="spellEnd"/>
      <w:r w:rsidRPr="000D2505">
        <w:rPr>
          <w:rFonts w:cs="Times New Roman"/>
          <w:color w:val="000000"/>
          <w:szCs w:val="24"/>
        </w:rPr>
        <w:t xml:space="preserve"> </w:t>
      </w:r>
      <w:proofErr w:type="spellStart"/>
      <w:r w:rsidRPr="000D2505">
        <w:rPr>
          <w:rFonts w:cs="Times New Roman"/>
          <w:color w:val="000000"/>
          <w:szCs w:val="24"/>
        </w:rPr>
        <w:t>Mochochoko</w:t>
      </w:r>
      <w:proofErr w:type="spellEnd"/>
      <w:r w:rsidRPr="000D2505">
        <w:rPr>
          <w:rFonts w:cs="Times New Roman"/>
          <w:color w:val="000000"/>
          <w:szCs w:val="24"/>
        </w:rPr>
        <w:t>, for engaging in “illegitimate attempts to subject Americans to its jurisdiction,” and he threatened to sanction and individuals who provided the prosecutor with material support for their investigation.</w:t>
      </w:r>
    </w:p>
    <w:p w:rsidR="000D2505" w:rsidRPr="000D2505" w:rsidRDefault="000D2505" w:rsidP="000D2505">
      <w:pPr>
        <w:shd w:val="clear" w:color="auto" w:fill="FFFFFF"/>
        <w:rPr>
          <w:rFonts w:cs="Times New Roman"/>
          <w:color w:val="000000"/>
          <w:szCs w:val="24"/>
        </w:rPr>
      </w:pPr>
      <w:r w:rsidRPr="000D2505">
        <w:rPr>
          <w:rFonts w:cs="Times New Roman"/>
          <w:color w:val="000000"/>
          <w:szCs w:val="24"/>
        </w:rPr>
        <w:t>Trump’s executive order, issued under a specious national emergency, was due to expire in June. Advocates said it is important for the White House to revoke it now to send a signal to the world that the United States is committed to international accountability for atrocities.</w:t>
      </w:r>
    </w:p>
    <w:p w:rsidR="000D2505" w:rsidRPr="000D2505" w:rsidRDefault="000D2505" w:rsidP="000D2505">
      <w:pPr>
        <w:shd w:val="clear" w:color="auto" w:fill="FFFFFF"/>
        <w:rPr>
          <w:rFonts w:cs="Times New Roman"/>
          <w:color w:val="000000"/>
          <w:szCs w:val="24"/>
        </w:rPr>
      </w:pPr>
      <w:r w:rsidRPr="000D2505">
        <w:rPr>
          <w:rFonts w:cs="Times New Roman"/>
          <w:color w:val="000000"/>
          <w:szCs w:val="24"/>
        </w:rPr>
        <w:t>“They could just let the measure run out of time,” said Richard Dicker, an expert on the court at Human Rights Watch. “But that would hardly represent a robust ‘return to multilateralism’ as they have been projecting to friends and allies. It would also undercut their credibility to champion Washington’s support for justice where crimes against humanity are committed.”</w:t>
      </w:r>
    </w:p>
    <w:p w:rsidR="000D2505" w:rsidRPr="000D2505" w:rsidRDefault="000D2505" w:rsidP="000D2505">
      <w:pPr>
        <w:shd w:val="clear" w:color="auto" w:fill="FFFFFF"/>
        <w:rPr>
          <w:rFonts w:cs="Times New Roman"/>
          <w:color w:val="000000"/>
          <w:szCs w:val="24"/>
        </w:rPr>
      </w:pPr>
      <w:r w:rsidRPr="000D2505">
        <w:rPr>
          <w:rFonts w:cs="Times New Roman"/>
          <w:color w:val="000000"/>
          <w:szCs w:val="24"/>
        </w:rPr>
        <w:t>“If the administration finally does repeal the order, it deserves credit for that,” he added.</w:t>
      </w:r>
    </w:p>
    <w:p w:rsidR="000D2505" w:rsidRPr="000D2505" w:rsidRDefault="000D2505" w:rsidP="000D2505">
      <w:pPr>
        <w:shd w:val="clear" w:color="auto" w:fill="FFFFFF"/>
        <w:rPr>
          <w:rFonts w:cs="Times New Roman"/>
          <w:color w:val="000000"/>
          <w:szCs w:val="24"/>
        </w:rPr>
      </w:pPr>
      <w:r w:rsidRPr="000D2505">
        <w:rPr>
          <w:rFonts w:cs="Times New Roman"/>
          <w:color w:val="000000"/>
          <w:szCs w:val="24"/>
        </w:rPr>
        <w:t>There are other pressure points. The Biden administration must respond by April 5 to a lawsuit challenging the constitutionality of Trump’s executive order. In October, the Open Society’s Justice Initiative and four law professors sued the United States, claiming that the executive order violated core constitutional rights, including freedom of speech.</w:t>
      </w:r>
    </w:p>
    <w:p w:rsidR="000D2505" w:rsidRPr="000D2505" w:rsidRDefault="000D2505" w:rsidP="000D2505">
      <w:pPr>
        <w:shd w:val="clear" w:color="auto" w:fill="FFFFFF"/>
        <w:rPr>
          <w:rFonts w:cs="Times New Roman"/>
          <w:color w:val="000000"/>
          <w:szCs w:val="24"/>
        </w:rPr>
      </w:pPr>
      <w:r w:rsidRPr="000D2505">
        <w:rPr>
          <w:rFonts w:cs="Times New Roman"/>
          <w:color w:val="000000"/>
          <w:szCs w:val="24"/>
        </w:rPr>
        <w:t xml:space="preserve">“The Trump executive order, an assault on the premier institution of international justice, is at odds with the Biden administration’s professed aim of reasserting America’s support for human rights in the world. It’s past time for the order to be rescinded,” said James </w:t>
      </w:r>
      <w:proofErr w:type="spellStart"/>
      <w:r w:rsidRPr="000D2505">
        <w:rPr>
          <w:rFonts w:cs="Times New Roman"/>
          <w:color w:val="000000"/>
          <w:szCs w:val="24"/>
        </w:rPr>
        <w:t>Goldston</w:t>
      </w:r>
      <w:proofErr w:type="spellEnd"/>
      <w:r w:rsidRPr="000D2505">
        <w:rPr>
          <w:rFonts w:cs="Times New Roman"/>
          <w:color w:val="000000"/>
          <w:szCs w:val="24"/>
        </w:rPr>
        <w:t>, a former ICC trial attorney who serves as executive director of the Open Societies Justice Initiative.</w:t>
      </w:r>
    </w:p>
    <w:p w:rsidR="000D2505" w:rsidRPr="000D2505" w:rsidRDefault="000D2505" w:rsidP="000D2505">
      <w:pPr>
        <w:shd w:val="clear" w:color="auto" w:fill="FFFFFF"/>
        <w:rPr>
          <w:rFonts w:cs="Times New Roman"/>
          <w:color w:val="000000"/>
          <w:szCs w:val="24"/>
        </w:rPr>
      </w:pPr>
      <w:r w:rsidRPr="000D2505">
        <w:rPr>
          <w:rFonts w:cs="Times New Roman"/>
          <w:color w:val="000000"/>
          <w:szCs w:val="24"/>
        </w:rPr>
        <w:t>A State Department spokesperson, speaking on condition of anonymity, declined to confirm a decision had been taken but acknowledged by email that “[m]</w:t>
      </w:r>
      <w:proofErr w:type="spellStart"/>
      <w:r w:rsidRPr="000D2505">
        <w:rPr>
          <w:rFonts w:cs="Times New Roman"/>
          <w:color w:val="000000"/>
          <w:szCs w:val="24"/>
        </w:rPr>
        <w:t>uch</w:t>
      </w:r>
      <w:proofErr w:type="spellEnd"/>
      <w:r w:rsidRPr="000D2505">
        <w:rPr>
          <w:rFonts w:cs="Times New Roman"/>
          <w:color w:val="000000"/>
          <w:szCs w:val="24"/>
        </w:rPr>
        <w:t xml:space="preserve"> as we disagree with the ICC’s actions relating to the Afghanistan and Palestinian Situations, the administration is thoroughly reviewing sanctions pursuant to Executive Order 13928 as we determine our next steps.”</w:t>
      </w:r>
    </w:p>
    <w:p w:rsidR="000D2505" w:rsidRPr="000D2505" w:rsidRDefault="000D2505" w:rsidP="000D2505">
      <w:pPr>
        <w:shd w:val="clear" w:color="auto" w:fill="FFFFFF"/>
        <w:rPr>
          <w:rFonts w:cs="Times New Roman"/>
          <w:color w:val="000000"/>
          <w:szCs w:val="24"/>
        </w:rPr>
      </w:pPr>
      <w:r w:rsidRPr="000D2505">
        <w:rPr>
          <w:rFonts w:cs="Times New Roman"/>
          <w:color w:val="000000"/>
          <w:szCs w:val="24"/>
        </w:rPr>
        <w:t xml:space="preserve">The criminal court was established by treaty at a 1998 conference in Rome to prosecute perpetrators of the most serious crimes and came into force in 2002. The Clinton administration signed the treaty in December 2000, but the George W. Bush administration “unsigned” it in </w:t>
      </w:r>
      <w:r w:rsidRPr="000D2505">
        <w:rPr>
          <w:rFonts w:cs="Times New Roman"/>
          <w:color w:val="000000"/>
          <w:szCs w:val="24"/>
        </w:rPr>
        <w:lastRenderedPageBreak/>
        <w:t>May 2002, voicing fears that the prosecutor might carry out frivolous investigations into Americans and their allies.</w:t>
      </w:r>
    </w:p>
    <w:p w:rsidR="000D2505" w:rsidRPr="000D2505" w:rsidRDefault="000D2505" w:rsidP="000D2505">
      <w:pPr>
        <w:shd w:val="clear" w:color="auto" w:fill="FFFFFF"/>
        <w:rPr>
          <w:rFonts w:cs="Times New Roman"/>
          <w:color w:val="000000"/>
          <w:szCs w:val="24"/>
        </w:rPr>
      </w:pPr>
      <w:r w:rsidRPr="000D2505">
        <w:rPr>
          <w:rFonts w:cs="Times New Roman"/>
          <w:color w:val="000000"/>
          <w:szCs w:val="24"/>
        </w:rPr>
        <w:t>Bush and his successor Barack Obama never fully embraced the court, but they found ways to support or at least not impede its investigations that suited American interests. In March 2005, the Bush administration abstained on a United Nations Security Council vote authorizing an investigation into mass atrocities in Darfur, Sudan, and the Obama administration voted in favor of a 2011 decision by the Security Council to open an ICC investigation into crimes committed in Libya. But the United States has never ratified the treaty.</w:t>
      </w:r>
    </w:p>
    <w:p w:rsidR="000D2505" w:rsidRPr="000D2505" w:rsidRDefault="000D2505" w:rsidP="000D2505">
      <w:pPr>
        <w:shd w:val="clear" w:color="auto" w:fill="FFFFFF"/>
        <w:rPr>
          <w:rFonts w:cs="Times New Roman"/>
          <w:color w:val="000000"/>
          <w:szCs w:val="24"/>
        </w:rPr>
      </w:pPr>
      <w:r w:rsidRPr="000D2505">
        <w:rPr>
          <w:rFonts w:cs="Times New Roman"/>
          <w:color w:val="000000"/>
          <w:szCs w:val="24"/>
        </w:rPr>
        <w:t xml:space="preserve">Even with the massive shift in foreign policy from Trump to President Joe Biden, the Biden administration is still hewing to past criticisms of the ICC, particularly over its investigations on Israeli-Palestinian issues. Secretary of State Antony </w:t>
      </w:r>
      <w:proofErr w:type="spellStart"/>
      <w:r w:rsidRPr="000D2505">
        <w:rPr>
          <w:rFonts w:cs="Times New Roman"/>
          <w:color w:val="000000"/>
          <w:szCs w:val="24"/>
        </w:rPr>
        <w:t>Blinken</w:t>
      </w:r>
      <w:proofErr w:type="spellEnd"/>
      <w:r w:rsidRPr="000D2505">
        <w:rPr>
          <w:rFonts w:cs="Times New Roman"/>
          <w:color w:val="000000"/>
          <w:szCs w:val="24"/>
        </w:rPr>
        <w:t xml:space="preserve"> rebuked the ICC earlier this month when it announced it would open an investigation into alleged Israeli crimes in Palestinian territories.</w:t>
      </w:r>
    </w:p>
    <w:p w:rsidR="000D2505" w:rsidRPr="000D2505" w:rsidRDefault="000D2505" w:rsidP="000D2505">
      <w:pPr>
        <w:shd w:val="clear" w:color="auto" w:fill="FFFFFF"/>
        <w:rPr>
          <w:rFonts w:cs="Times New Roman"/>
          <w:color w:val="000000"/>
          <w:szCs w:val="24"/>
        </w:rPr>
      </w:pPr>
      <w:r w:rsidRPr="000D2505">
        <w:rPr>
          <w:rFonts w:cs="Times New Roman"/>
          <w:color w:val="000000"/>
          <w:szCs w:val="24"/>
        </w:rPr>
        <w:t xml:space="preserve">“The United States firmly opposes and is deeply disappointed by this decision,” </w:t>
      </w:r>
      <w:proofErr w:type="spellStart"/>
      <w:r w:rsidRPr="000D2505">
        <w:rPr>
          <w:rFonts w:cs="Times New Roman"/>
          <w:color w:val="000000"/>
          <w:szCs w:val="24"/>
        </w:rPr>
        <w:t>Blinken</w:t>
      </w:r>
      <w:proofErr w:type="spellEnd"/>
      <w:r w:rsidRPr="000D2505">
        <w:rPr>
          <w:rFonts w:cs="Times New Roman"/>
          <w:color w:val="000000"/>
          <w:szCs w:val="24"/>
        </w:rPr>
        <w:t xml:space="preserve"> said in a statement. “The ICC has no jurisdiction over this matter. Israel is not a party to the ICC and has not consented to the court’s jurisdiction, and we have serious concerns about the ICC’s attempts to exercise its jurisdiction over Israeli personnel.”</w:t>
      </w:r>
    </w:p>
    <w:p w:rsidR="000D2505" w:rsidRPr="000D2505" w:rsidRDefault="000D2505" w:rsidP="000D2505">
      <w:pPr>
        <w:shd w:val="clear" w:color="auto" w:fill="FFFFFF"/>
        <w:rPr>
          <w:rFonts w:cs="Times New Roman"/>
          <w:color w:val="000000"/>
          <w:szCs w:val="24"/>
        </w:rPr>
      </w:pPr>
      <w:r w:rsidRPr="000D2505">
        <w:rPr>
          <w:rFonts w:cs="Times New Roman"/>
          <w:color w:val="000000"/>
          <w:szCs w:val="24"/>
        </w:rPr>
        <w:t>Human rights experts have praised some of the Biden administration’s early moves, including ending the so-called Muslim travel ban and reengaging the United Nations. But some say they’ve been disappointed by the slow pace of Biden’s efforts to roll back Trump-era policies, including waiting months before making a decision on the ICC sanctions.</w:t>
      </w:r>
    </w:p>
    <w:p w:rsidR="000D2505" w:rsidRPr="000D2505" w:rsidRDefault="000D2505" w:rsidP="000D2505">
      <w:pPr>
        <w:shd w:val="clear" w:color="auto" w:fill="FFFFFF"/>
        <w:rPr>
          <w:rFonts w:cs="Times New Roman"/>
          <w:color w:val="000000"/>
          <w:szCs w:val="24"/>
        </w:rPr>
      </w:pPr>
      <w:r w:rsidRPr="000D2505">
        <w:rPr>
          <w:rFonts w:cs="Times New Roman"/>
          <w:color w:val="000000"/>
          <w:szCs w:val="24"/>
        </w:rPr>
        <w:t xml:space="preserve">After Trump, “they’ve done a reasonable job but they’ve also had a pretty low bar to clear,” said </w:t>
      </w:r>
      <w:proofErr w:type="spellStart"/>
      <w:r w:rsidRPr="000D2505">
        <w:rPr>
          <w:rFonts w:cs="Times New Roman"/>
          <w:color w:val="000000"/>
          <w:szCs w:val="24"/>
        </w:rPr>
        <w:t>Akila</w:t>
      </w:r>
      <w:proofErr w:type="spellEnd"/>
      <w:r w:rsidRPr="000D2505">
        <w:rPr>
          <w:rFonts w:cs="Times New Roman"/>
          <w:color w:val="000000"/>
          <w:szCs w:val="24"/>
        </w:rPr>
        <w:t xml:space="preserve"> </w:t>
      </w:r>
      <w:proofErr w:type="spellStart"/>
      <w:r w:rsidRPr="000D2505">
        <w:rPr>
          <w:rFonts w:cs="Times New Roman"/>
          <w:color w:val="000000"/>
          <w:szCs w:val="24"/>
        </w:rPr>
        <w:t>Radhakrishnan</w:t>
      </w:r>
      <w:proofErr w:type="spellEnd"/>
      <w:r w:rsidRPr="000D2505">
        <w:rPr>
          <w:rFonts w:cs="Times New Roman"/>
          <w:color w:val="000000"/>
          <w:szCs w:val="24"/>
        </w:rPr>
        <w:t>, president of the Global Justice Center, a nonprofit advocacy group.</w:t>
      </w:r>
    </w:p>
    <w:p w:rsidR="000D2505" w:rsidRPr="000D2505" w:rsidRDefault="000D2505" w:rsidP="000D2505">
      <w:pPr>
        <w:shd w:val="clear" w:color="auto" w:fill="FFFFFF"/>
        <w:rPr>
          <w:rFonts w:cs="Times New Roman"/>
          <w:color w:val="000000"/>
          <w:szCs w:val="24"/>
        </w:rPr>
      </w:pPr>
      <w:proofErr w:type="spellStart"/>
      <w:r w:rsidRPr="000D2505">
        <w:rPr>
          <w:rFonts w:cs="Times New Roman"/>
          <w:color w:val="000000"/>
          <w:szCs w:val="24"/>
        </w:rPr>
        <w:t>Radhakrishnan</w:t>
      </w:r>
      <w:proofErr w:type="spellEnd"/>
      <w:r w:rsidRPr="000D2505">
        <w:rPr>
          <w:rFonts w:cs="Times New Roman"/>
          <w:color w:val="000000"/>
          <w:szCs w:val="24"/>
        </w:rPr>
        <w:t xml:space="preserve"> said even if Biden lifts the sanctions, the fact that the United States imposed sanctions in the first place could still cause lasting damage to Washington’s reputation on global human rights.</w:t>
      </w:r>
    </w:p>
    <w:p w:rsidR="000D2505" w:rsidRPr="000D2505" w:rsidRDefault="000D2505" w:rsidP="000D2505">
      <w:pPr>
        <w:shd w:val="clear" w:color="auto" w:fill="FFFFFF"/>
        <w:rPr>
          <w:rFonts w:cs="Times New Roman"/>
          <w:color w:val="000000"/>
          <w:szCs w:val="24"/>
        </w:rPr>
      </w:pPr>
      <w:r w:rsidRPr="000D2505">
        <w:rPr>
          <w:rFonts w:cs="Times New Roman"/>
          <w:color w:val="000000"/>
          <w:szCs w:val="24"/>
        </w:rPr>
        <w:t>“What it shows is that the U.S. is willing to allow things like self-interest to get in the way of independent judicial institutions when it finds them inconvenient for its own policies,” she said. “That, considering the things we say we stand for and advocate for worldwide, is deeply problematic.”</w:t>
      </w:r>
    </w:p>
    <w:p w:rsidR="000D2505" w:rsidRPr="000D2505" w:rsidRDefault="000D2505">
      <w:pPr>
        <w:rPr>
          <w:rFonts w:cs="Times New Roman"/>
          <w:szCs w:val="24"/>
        </w:rPr>
      </w:pPr>
    </w:p>
    <w:sectPr w:rsidR="000D2505" w:rsidRPr="000D25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505"/>
    <w:rsid w:val="000D2505"/>
    <w:rsid w:val="007733EE"/>
    <w:rsid w:val="00877E19"/>
    <w:rsid w:val="00A86523"/>
    <w:rsid w:val="00AE203F"/>
    <w:rsid w:val="00BF2241"/>
    <w:rsid w:val="00E82CCA"/>
    <w:rsid w:val="00FE4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A27E4E"/>
  <w15:chartTrackingRefBased/>
  <w15:docId w15:val="{BDCE0E59-652D-4318-BA8B-1544FEE40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paragraph" w:styleId="Heading1">
    <w:name w:val="heading 1"/>
    <w:basedOn w:val="Normal"/>
    <w:link w:val="Heading1Char"/>
    <w:uiPriority w:val="9"/>
    <w:qFormat/>
    <w:rsid w:val="000D2505"/>
    <w:pPr>
      <w:spacing w:before="100" w:beforeAutospacing="1" w:after="100" w:afterAutospacing="1" w:line="240" w:lineRule="auto"/>
      <w:outlineLvl w:val="0"/>
    </w:pPr>
    <w:rPr>
      <w:rFonts w:eastAsia="Times New Roman" w:cs="Times New Roman"/>
      <w:b/>
      <w:bCs/>
      <w:kern w:val="36"/>
      <w:sz w:val="48"/>
      <w:szCs w:val="48"/>
    </w:rPr>
  </w:style>
  <w:style w:type="paragraph" w:styleId="Heading2">
    <w:name w:val="heading 2"/>
    <w:basedOn w:val="Normal"/>
    <w:next w:val="Normal"/>
    <w:link w:val="Heading2Char"/>
    <w:uiPriority w:val="9"/>
    <w:semiHidden/>
    <w:unhideWhenUsed/>
    <w:qFormat/>
    <w:rsid w:val="000D250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0D2505"/>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2505"/>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0D2505"/>
    <w:rPr>
      <w:color w:val="0000FF"/>
      <w:u w:val="single"/>
    </w:rPr>
  </w:style>
  <w:style w:type="character" w:customStyle="1" w:styleId="Heading2Char">
    <w:name w:val="Heading 2 Char"/>
    <w:basedOn w:val="DefaultParagraphFont"/>
    <w:link w:val="Heading2"/>
    <w:uiPriority w:val="9"/>
    <w:semiHidden/>
    <w:rsid w:val="000D2505"/>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0D2505"/>
    <w:rPr>
      <w:rFonts w:asciiTheme="majorHAnsi" w:eastAsiaTheme="majorEastAsia" w:hAnsiTheme="majorHAnsi" w:cstheme="majorBidi"/>
      <w:color w:val="1F4D78" w:themeColor="accent1" w:themeShade="7F"/>
      <w:sz w:val="24"/>
      <w:szCs w:val="24"/>
    </w:rPr>
  </w:style>
  <w:style w:type="paragraph" w:styleId="HTMLAddress">
    <w:name w:val="HTML Address"/>
    <w:basedOn w:val="Normal"/>
    <w:link w:val="HTMLAddressChar"/>
    <w:uiPriority w:val="99"/>
    <w:semiHidden/>
    <w:unhideWhenUsed/>
    <w:rsid w:val="000D2505"/>
    <w:pPr>
      <w:spacing w:after="0" w:line="240" w:lineRule="auto"/>
    </w:pPr>
    <w:rPr>
      <w:rFonts w:eastAsia="Times New Roman" w:cs="Times New Roman"/>
      <w:i/>
      <w:iCs/>
      <w:szCs w:val="24"/>
    </w:rPr>
  </w:style>
  <w:style w:type="character" w:customStyle="1" w:styleId="HTMLAddressChar">
    <w:name w:val="HTML Address Char"/>
    <w:basedOn w:val="DefaultParagraphFont"/>
    <w:link w:val="HTMLAddress"/>
    <w:uiPriority w:val="99"/>
    <w:semiHidden/>
    <w:rsid w:val="000D2505"/>
    <w:rPr>
      <w:rFonts w:ascii="Times New Roman" w:eastAsia="Times New Roman" w:hAnsi="Times New Roman" w:cs="Times New Roman"/>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814635">
      <w:bodyDiv w:val="1"/>
      <w:marLeft w:val="0"/>
      <w:marRight w:val="0"/>
      <w:marTop w:val="0"/>
      <w:marBottom w:val="0"/>
      <w:divBdr>
        <w:top w:val="none" w:sz="0" w:space="0" w:color="auto"/>
        <w:left w:val="none" w:sz="0" w:space="0" w:color="auto"/>
        <w:bottom w:val="none" w:sz="0" w:space="0" w:color="auto"/>
        <w:right w:val="none" w:sz="0" w:space="0" w:color="auto"/>
      </w:divBdr>
      <w:divsChild>
        <w:div w:id="1853258756">
          <w:marLeft w:val="0"/>
          <w:marRight w:val="0"/>
          <w:marTop w:val="0"/>
          <w:marBottom w:val="0"/>
          <w:divBdr>
            <w:top w:val="none" w:sz="0" w:space="0" w:color="auto"/>
            <w:left w:val="none" w:sz="0" w:space="0" w:color="auto"/>
            <w:bottom w:val="none" w:sz="0" w:space="0" w:color="auto"/>
            <w:right w:val="none" w:sz="0" w:space="0" w:color="auto"/>
          </w:divBdr>
        </w:div>
        <w:div w:id="1065642803">
          <w:marLeft w:val="0"/>
          <w:marRight w:val="0"/>
          <w:marTop w:val="0"/>
          <w:marBottom w:val="0"/>
          <w:divBdr>
            <w:top w:val="none" w:sz="0" w:space="0" w:color="auto"/>
            <w:left w:val="none" w:sz="0" w:space="0" w:color="auto"/>
            <w:bottom w:val="none" w:sz="0" w:space="0" w:color="auto"/>
            <w:right w:val="none" w:sz="0" w:space="0" w:color="auto"/>
          </w:divBdr>
        </w:div>
        <w:div w:id="1173833537">
          <w:marLeft w:val="0"/>
          <w:marRight w:val="0"/>
          <w:marTop w:val="540"/>
          <w:marBottom w:val="540"/>
          <w:divBdr>
            <w:top w:val="single" w:sz="6" w:space="27" w:color="CCCCCC"/>
            <w:left w:val="none" w:sz="0" w:space="0" w:color="auto"/>
            <w:bottom w:val="single" w:sz="6" w:space="18" w:color="CCCCCC"/>
            <w:right w:val="none" w:sz="0" w:space="0" w:color="auto"/>
          </w:divBdr>
          <w:divsChild>
            <w:div w:id="427119128">
              <w:marLeft w:val="0"/>
              <w:marRight w:val="0"/>
              <w:marTop w:val="0"/>
              <w:marBottom w:val="15"/>
              <w:divBdr>
                <w:top w:val="none" w:sz="0" w:space="0" w:color="auto"/>
                <w:left w:val="none" w:sz="0" w:space="0" w:color="auto"/>
                <w:bottom w:val="none" w:sz="0" w:space="0" w:color="auto"/>
                <w:right w:val="none" w:sz="0" w:space="0" w:color="auto"/>
              </w:divBdr>
            </w:div>
            <w:div w:id="249123114">
              <w:marLeft w:val="0"/>
              <w:marRight w:val="0"/>
              <w:marTop w:val="0"/>
              <w:marBottom w:val="0"/>
              <w:divBdr>
                <w:top w:val="single" w:sz="6" w:space="0" w:color="D3D3D3"/>
                <w:left w:val="single" w:sz="6" w:space="0" w:color="D3D3D3"/>
                <w:bottom w:val="single" w:sz="6" w:space="0" w:color="D3D3D3"/>
                <w:right w:val="single" w:sz="6" w:space="0" w:color="D3D3D3"/>
              </w:divBdr>
              <w:divsChild>
                <w:div w:id="360742211">
                  <w:marLeft w:val="0"/>
                  <w:marRight w:val="30"/>
                  <w:marTop w:val="0"/>
                  <w:marBottom w:val="0"/>
                  <w:divBdr>
                    <w:top w:val="none" w:sz="0" w:space="0" w:color="auto"/>
                    <w:left w:val="none" w:sz="0" w:space="0" w:color="auto"/>
                    <w:bottom w:val="none" w:sz="0" w:space="0" w:color="auto"/>
                    <w:right w:val="none" w:sz="0" w:space="0" w:color="auto"/>
                  </w:divBdr>
                </w:div>
                <w:div w:id="880364980">
                  <w:marLeft w:val="0"/>
                  <w:marRight w:val="0"/>
                  <w:marTop w:val="30"/>
                  <w:marBottom w:val="0"/>
                  <w:divBdr>
                    <w:top w:val="none" w:sz="0" w:space="0" w:color="auto"/>
                    <w:left w:val="none" w:sz="0" w:space="0" w:color="auto"/>
                    <w:bottom w:val="none" w:sz="0" w:space="0" w:color="auto"/>
                    <w:right w:val="none" w:sz="0" w:space="0" w:color="auto"/>
                  </w:divBdr>
                  <w:divsChild>
                    <w:div w:id="1895464383">
                      <w:marLeft w:val="0"/>
                      <w:marRight w:val="0"/>
                      <w:marTop w:val="0"/>
                      <w:marBottom w:val="0"/>
                      <w:divBdr>
                        <w:top w:val="none" w:sz="0" w:space="0" w:color="auto"/>
                        <w:left w:val="none" w:sz="0" w:space="0" w:color="auto"/>
                        <w:bottom w:val="none" w:sz="0" w:space="0" w:color="auto"/>
                        <w:right w:val="none" w:sz="0" w:space="0" w:color="auto"/>
                      </w:divBdr>
                      <w:divsChild>
                        <w:div w:id="872503038">
                          <w:marLeft w:val="0"/>
                          <w:marRight w:val="0"/>
                          <w:marTop w:val="0"/>
                          <w:marBottom w:val="0"/>
                          <w:divBdr>
                            <w:top w:val="none" w:sz="0" w:space="0" w:color="auto"/>
                            <w:left w:val="none" w:sz="0" w:space="0" w:color="auto"/>
                            <w:bottom w:val="none" w:sz="0" w:space="0" w:color="auto"/>
                            <w:right w:val="none" w:sz="0" w:space="0" w:color="auto"/>
                          </w:divBdr>
                          <w:divsChild>
                            <w:div w:id="1807964778">
                              <w:marLeft w:val="0"/>
                              <w:marRight w:val="0"/>
                              <w:marTop w:val="0"/>
                              <w:marBottom w:val="0"/>
                              <w:divBdr>
                                <w:top w:val="none" w:sz="0" w:space="0" w:color="auto"/>
                                <w:left w:val="none" w:sz="0" w:space="0" w:color="auto"/>
                                <w:bottom w:val="none" w:sz="0" w:space="0" w:color="auto"/>
                                <w:right w:val="none" w:sz="0" w:space="0" w:color="auto"/>
                              </w:divBdr>
                              <w:divsChild>
                                <w:div w:id="121076797">
                                  <w:marLeft w:val="0"/>
                                  <w:marRight w:val="0"/>
                                  <w:marTop w:val="0"/>
                                  <w:marBottom w:val="0"/>
                                  <w:divBdr>
                                    <w:top w:val="none" w:sz="0" w:space="0" w:color="auto"/>
                                    <w:left w:val="none" w:sz="0" w:space="0" w:color="auto"/>
                                    <w:bottom w:val="none" w:sz="0" w:space="0" w:color="auto"/>
                                    <w:right w:val="none" w:sz="0" w:space="0" w:color="auto"/>
                                  </w:divBdr>
                                  <w:divsChild>
                                    <w:div w:id="1961958569">
                                      <w:marLeft w:val="0"/>
                                      <w:marRight w:val="0"/>
                                      <w:marTop w:val="0"/>
                                      <w:marBottom w:val="0"/>
                                      <w:divBdr>
                                        <w:top w:val="none" w:sz="0" w:space="0" w:color="auto"/>
                                        <w:left w:val="none" w:sz="0" w:space="0" w:color="auto"/>
                                        <w:bottom w:val="none" w:sz="0" w:space="0" w:color="auto"/>
                                        <w:right w:val="none" w:sz="0" w:space="0" w:color="auto"/>
                                      </w:divBdr>
                                      <w:divsChild>
                                        <w:div w:id="323508230">
                                          <w:marLeft w:val="0"/>
                                          <w:marRight w:val="0"/>
                                          <w:marTop w:val="0"/>
                                          <w:marBottom w:val="0"/>
                                          <w:divBdr>
                                            <w:top w:val="none" w:sz="0" w:space="0" w:color="auto"/>
                                            <w:left w:val="none" w:sz="0" w:space="0" w:color="auto"/>
                                            <w:bottom w:val="none" w:sz="0" w:space="0" w:color="auto"/>
                                            <w:right w:val="none" w:sz="0" w:space="0" w:color="auto"/>
                                          </w:divBdr>
                                          <w:divsChild>
                                            <w:div w:id="1002508483">
                                              <w:marLeft w:val="0"/>
                                              <w:marRight w:val="0"/>
                                              <w:marTop w:val="0"/>
                                              <w:marBottom w:val="0"/>
                                              <w:divBdr>
                                                <w:top w:val="none" w:sz="0" w:space="0" w:color="auto"/>
                                                <w:left w:val="none" w:sz="0" w:space="0" w:color="auto"/>
                                                <w:bottom w:val="none" w:sz="0" w:space="0" w:color="auto"/>
                                                <w:right w:val="none" w:sz="0" w:space="0" w:color="auto"/>
                                              </w:divBdr>
                                              <w:divsChild>
                                                <w:div w:id="546795546">
                                                  <w:marLeft w:val="-375"/>
                                                  <w:marRight w:val="0"/>
                                                  <w:marTop w:val="0"/>
                                                  <w:marBottom w:val="0"/>
                                                  <w:divBdr>
                                                    <w:top w:val="single" w:sz="36" w:space="0" w:color="auto"/>
                                                    <w:left w:val="single" w:sz="36" w:space="0" w:color="auto"/>
                                                    <w:bottom w:val="single" w:sz="36" w:space="0" w:color="auto"/>
                                                    <w:right w:val="single" w:sz="36" w:space="0" w:color="auto"/>
                                                  </w:divBdr>
                                                </w:div>
                                                <w:div w:id="2040233104">
                                                  <w:marLeft w:val="0"/>
                                                  <w:marRight w:val="0"/>
                                                  <w:marTop w:val="0"/>
                                                  <w:marBottom w:val="0"/>
                                                  <w:divBdr>
                                                    <w:top w:val="none" w:sz="0" w:space="0" w:color="auto"/>
                                                    <w:left w:val="none" w:sz="0" w:space="0" w:color="auto"/>
                                                    <w:bottom w:val="none" w:sz="0" w:space="0" w:color="auto"/>
                                                    <w:right w:val="none" w:sz="0" w:space="0" w:color="auto"/>
                                                  </w:divBdr>
                                                  <w:divsChild>
                                                    <w:div w:id="792134112">
                                                      <w:marLeft w:val="150"/>
                                                      <w:marRight w:val="150"/>
                                                      <w:marTop w:val="0"/>
                                                      <w:marBottom w:val="0"/>
                                                      <w:divBdr>
                                                        <w:top w:val="none" w:sz="0" w:space="0" w:color="auto"/>
                                                        <w:left w:val="none" w:sz="0" w:space="0" w:color="auto"/>
                                                        <w:bottom w:val="none" w:sz="0" w:space="0" w:color="auto"/>
                                                        <w:right w:val="none" w:sz="0" w:space="0" w:color="auto"/>
                                                      </w:divBdr>
                                                      <w:divsChild>
                                                        <w:div w:id="921139865">
                                                          <w:marLeft w:val="0"/>
                                                          <w:marRight w:val="0"/>
                                                          <w:marTop w:val="0"/>
                                                          <w:marBottom w:val="0"/>
                                                          <w:divBdr>
                                                            <w:top w:val="none" w:sz="0" w:space="0" w:color="auto"/>
                                                            <w:left w:val="none" w:sz="0" w:space="0" w:color="auto"/>
                                                            <w:bottom w:val="none" w:sz="0" w:space="0" w:color="auto"/>
                                                            <w:right w:val="none" w:sz="0" w:space="0" w:color="auto"/>
                                                          </w:divBdr>
                                                        </w:div>
                                                        <w:div w:id="152254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54434614">
          <w:marLeft w:val="0"/>
          <w:marRight w:val="0"/>
          <w:marTop w:val="0"/>
          <w:marBottom w:val="0"/>
          <w:divBdr>
            <w:top w:val="none" w:sz="0" w:space="0" w:color="auto"/>
            <w:left w:val="none" w:sz="0" w:space="0" w:color="auto"/>
            <w:bottom w:val="none" w:sz="0" w:space="0" w:color="auto"/>
            <w:right w:val="none" w:sz="0" w:space="0" w:color="auto"/>
          </w:divBdr>
        </w:div>
        <w:div w:id="788207923">
          <w:marLeft w:val="0"/>
          <w:marRight w:val="0"/>
          <w:marTop w:val="0"/>
          <w:marBottom w:val="0"/>
          <w:divBdr>
            <w:top w:val="none" w:sz="0" w:space="0" w:color="auto"/>
            <w:left w:val="none" w:sz="0" w:space="0" w:color="auto"/>
            <w:bottom w:val="none" w:sz="0" w:space="0" w:color="auto"/>
            <w:right w:val="none" w:sz="0" w:space="0" w:color="auto"/>
          </w:divBdr>
        </w:div>
        <w:div w:id="1350991415">
          <w:marLeft w:val="0"/>
          <w:marRight w:val="0"/>
          <w:marTop w:val="0"/>
          <w:marBottom w:val="0"/>
          <w:divBdr>
            <w:top w:val="none" w:sz="0" w:space="0" w:color="auto"/>
            <w:left w:val="none" w:sz="0" w:space="0" w:color="auto"/>
            <w:bottom w:val="none" w:sz="0" w:space="0" w:color="auto"/>
            <w:right w:val="none" w:sz="0" w:space="0" w:color="auto"/>
          </w:divBdr>
        </w:div>
        <w:div w:id="526909516">
          <w:marLeft w:val="0"/>
          <w:marRight w:val="0"/>
          <w:marTop w:val="0"/>
          <w:marBottom w:val="0"/>
          <w:divBdr>
            <w:top w:val="none" w:sz="0" w:space="0" w:color="auto"/>
            <w:left w:val="none" w:sz="0" w:space="0" w:color="auto"/>
            <w:bottom w:val="none" w:sz="0" w:space="0" w:color="auto"/>
            <w:right w:val="none" w:sz="0" w:space="0" w:color="auto"/>
          </w:divBdr>
        </w:div>
        <w:div w:id="1952197623">
          <w:marLeft w:val="0"/>
          <w:marRight w:val="0"/>
          <w:marTop w:val="0"/>
          <w:marBottom w:val="0"/>
          <w:divBdr>
            <w:top w:val="none" w:sz="0" w:space="0" w:color="auto"/>
            <w:left w:val="none" w:sz="0" w:space="0" w:color="auto"/>
            <w:bottom w:val="none" w:sz="0" w:space="0" w:color="auto"/>
            <w:right w:val="none" w:sz="0" w:space="0" w:color="auto"/>
          </w:divBdr>
        </w:div>
        <w:div w:id="773095318">
          <w:marLeft w:val="0"/>
          <w:marRight w:val="0"/>
          <w:marTop w:val="0"/>
          <w:marBottom w:val="0"/>
          <w:divBdr>
            <w:top w:val="none" w:sz="0" w:space="0" w:color="auto"/>
            <w:left w:val="none" w:sz="0" w:space="0" w:color="auto"/>
            <w:bottom w:val="none" w:sz="0" w:space="0" w:color="auto"/>
            <w:right w:val="none" w:sz="0" w:space="0" w:color="auto"/>
          </w:divBdr>
        </w:div>
        <w:div w:id="1423068881">
          <w:marLeft w:val="0"/>
          <w:marRight w:val="0"/>
          <w:marTop w:val="0"/>
          <w:marBottom w:val="0"/>
          <w:divBdr>
            <w:top w:val="none" w:sz="0" w:space="0" w:color="auto"/>
            <w:left w:val="none" w:sz="0" w:space="0" w:color="auto"/>
            <w:bottom w:val="none" w:sz="0" w:space="0" w:color="auto"/>
            <w:right w:val="none" w:sz="0" w:space="0" w:color="auto"/>
          </w:divBdr>
        </w:div>
        <w:div w:id="1211916078">
          <w:marLeft w:val="0"/>
          <w:marRight w:val="0"/>
          <w:marTop w:val="0"/>
          <w:marBottom w:val="0"/>
          <w:divBdr>
            <w:top w:val="none" w:sz="0" w:space="0" w:color="auto"/>
            <w:left w:val="none" w:sz="0" w:space="0" w:color="auto"/>
            <w:bottom w:val="none" w:sz="0" w:space="0" w:color="auto"/>
            <w:right w:val="none" w:sz="0" w:space="0" w:color="auto"/>
          </w:divBdr>
        </w:div>
        <w:div w:id="988438929">
          <w:marLeft w:val="0"/>
          <w:marRight w:val="0"/>
          <w:marTop w:val="0"/>
          <w:marBottom w:val="0"/>
          <w:divBdr>
            <w:top w:val="none" w:sz="0" w:space="0" w:color="auto"/>
            <w:left w:val="none" w:sz="0" w:space="0" w:color="auto"/>
            <w:bottom w:val="none" w:sz="0" w:space="0" w:color="auto"/>
            <w:right w:val="none" w:sz="0" w:space="0" w:color="auto"/>
          </w:divBdr>
          <w:divsChild>
            <w:div w:id="409935922">
              <w:marLeft w:val="0"/>
              <w:marRight w:val="0"/>
              <w:marTop w:val="600"/>
              <w:marBottom w:val="600"/>
              <w:divBdr>
                <w:top w:val="single" w:sz="6" w:space="30" w:color="CCCCCC"/>
                <w:left w:val="none" w:sz="0" w:space="0" w:color="auto"/>
                <w:bottom w:val="single" w:sz="6" w:space="11" w:color="CCCCCC"/>
                <w:right w:val="none" w:sz="0" w:space="0" w:color="auto"/>
              </w:divBdr>
              <w:divsChild>
                <w:div w:id="451247733">
                  <w:marLeft w:val="0"/>
                  <w:marRight w:val="0"/>
                  <w:marTop w:val="0"/>
                  <w:marBottom w:val="0"/>
                  <w:divBdr>
                    <w:top w:val="none" w:sz="0" w:space="0" w:color="auto"/>
                    <w:left w:val="none" w:sz="0" w:space="0" w:color="auto"/>
                    <w:bottom w:val="none" w:sz="0" w:space="0" w:color="auto"/>
                    <w:right w:val="none" w:sz="0" w:space="0" w:color="auto"/>
                  </w:divBdr>
                  <w:divsChild>
                    <w:div w:id="1515223499">
                      <w:marLeft w:val="0"/>
                      <w:marRight w:val="0"/>
                      <w:marTop w:val="0"/>
                      <w:marBottom w:val="0"/>
                      <w:divBdr>
                        <w:top w:val="none" w:sz="0" w:space="0" w:color="auto"/>
                        <w:left w:val="none" w:sz="0" w:space="0" w:color="auto"/>
                        <w:bottom w:val="none" w:sz="0" w:space="0" w:color="auto"/>
                        <w:right w:val="none" w:sz="0" w:space="0" w:color="auto"/>
                      </w:divBdr>
                      <w:divsChild>
                        <w:div w:id="871645775">
                          <w:marLeft w:val="0"/>
                          <w:marRight w:val="0"/>
                          <w:marTop w:val="0"/>
                          <w:marBottom w:val="0"/>
                          <w:divBdr>
                            <w:top w:val="none" w:sz="0" w:space="0" w:color="auto"/>
                            <w:left w:val="none" w:sz="0" w:space="0" w:color="auto"/>
                            <w:bottom w:val="none" w:sz="0" w:space="0" w:color="auto"/>
                            <w:right w:val="none" w:sz="0" w:space="0" w:color="auto"/>
                          </w:divBdr>
                          <w:divsChild>
                            <w:div w:id="728262090">
                              <w:marLeft w:val="0"/>
                              <w:marRight w:val="0"/>
                              <w:marTop w:val="54"/>
                              <w:marBottom w:val="161"/>
                              <w:divBdr>
                                <w:top w:val="none" w:sz="0" w:space="0" w:color="auto"/>
                                <w:left w:val="none" w:sz="0" w:space="0" w:color="auto"/>
                                <w:bottom w:val="none" w:sz="0" w:space="0" w:color="auto"/>
                                <w:right w:val="none" w:sz="0" w:space="0" w:color="auto"/>
                              </w:divBdr>
                            </w:div>
                            <w:div w:id="178861508">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sChild>
                </w:div>
                <w:div w:id="1483887456">
                  <w:marLeft w:val="0"/>
                  <w:marRight w:val="0"/>
                  <w:marTop w:val="0"/>
                  <w:marBottom w:val="0"/>
                  <w:divBdr>
                    <w:top w:val="none" w:sz="0" w:space="0" w:color="auto"/>
                    <w:left w:val="none" w:sz="0" w:space="0" w:color="auto"/>
                    <w:bottom w:val="none" w:sz="0" w:space="0" w:color="auto"/>
                    <w:right w:val="none" w:sz="0" w:space="0" w:color="auto"/>
                  </w:divBdr>
                  <w:divsChild>
                    <w:div w:id="1628732020">
                      <w:marLeft w:val="0"/>
                      <w:marRight w:val="0"/>
                      <w:marTop w:val="0"/>
                      <w:marBottom w:val="0"/>
                      <w:divBdr>
                        <w:top w:val="single" w:sz="6" w:space="15" w:color="CCCCCC"/>
                        <w:left w:val="none" w:sz="0" w:space="0" w:color="auto"/>
                        <w:bottom w:val="none" w:sz="0" w:space="0" w:color="auto"/>
                        <w:right w:val="none" w:sz="0" w:space="0" w:color="auto"/>
                      </w:divBdr>
                      <w:divsChild>
                        <w:div w:id="949970747">
                          <w:marLeft w:val="0"/>
                          <w:marRight w:val="0"/>
                          <w:marTop w:val="0"/>
                          <w:marBottom w:val="0"/>
                          <w:divBdr>
                            <w:top w:val="none" w:sz="0" w:space="0" w:color="auto"/>
                            <w:left w:val="none" w:sz="0" w:space="0" w:color="auto"/>
                            <w:bottom w:val="none" w:sz="0" w:space="0" w:color="auto"/>
                            <w:right w:val="none" w:sz="0" w:space="0" w:color="auto"/>
                          </w:divBdr>
                          <w:divsChild>
                            <w:div w:id="1778520990">
                              <w:marLeft w:val="0"/>
                              <w:marRight w:val="0"/>
                              <w:marTop w:val="54"/>
                              <w:marBottom w:val="161"/>
                              <w:divBdr>
                                <w:top w:val="none" w:sz="0" w:space="0" w:color="auto"/>
                                <w:left w:val="none" w:sz="0" w:space="0" w:color="auto"/>
                                <w:bottom w:val="none" w:sz="0" w:space="0" w:color="auto"/>
                                <w:right w:val="none" w:sz="0" w:space="0" w:color="auto"/>
                              </w:divBdr>
                            </w:div>
                            <w:div w:id="473986294">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sChild>
                </w:div>
              </w:divsChild>
            </w:div>
          </w:divsChild>
        </w:div>
        <w:div w:id="688915701">
          <w:marLeft w:val="0"/>
          <w:marRight w:val="0"/>
          <w:marTop w:val="0"/>
          <w:marBottom w:val="0"/>
          <w:divBdr>
            <w:top w:val="none" w:sz="0" w:space="0" w:color="auto"/>
            <w:left w:val="none" w:sz="0" w:space="0" w:color="auto"/>
            <w:bottom w:val="none" w:sz="0" w:space="0" w:color="auto"/>
            <w:right w:val="none" w:sz="0" w:space="0" w:color="auto"/>
          </w:divBdr>
        </w:div>
        <w:div w:id="594705033">
          <w:marLeft w:val="0"/>
          <w:marRight w:val="0"/>
          <w:marTop w:val="0"/>
          <w:marBottom w:val="0"/>
          <w:divBdr>
            <w:top w:val="none" w:sz="0" w:space="0" w:color="auto"/>
            <w:left w:val="none" w:sz="0" w:space="0" w:color="auto"/>
            <w:bottom w:val="none" w:sz="0" w:space="0" w:color="auto"/>
            <w:right w:val="none" w:sz="0" w:space="0" w:color="auto"/>
          </w:divBdr>
        </w:div>
        <w:div w:id="422725583">
          <w:marLeft w:val="0"/>
          <w:marRight w:val="0"/>
          <w:marTop w:val="0"/>
          <w:marBottom w:val="0"/>
          <w:divBdr>
            <w:top w:val="none" w:sz="0" w:space="0" w:color="auto"/>
            <w:left w:val="none" w:sz="0" w:space="0" w:color="auto"/>
            <w:bottom w:val="none" w:sz="0" w:space="0" w:color="auto"/>
            <w:right w:val="none" w:sz="0" w:space="0" w:color="auto"/>
          </w:divBdr>
        </w:div>
        <w:div w:id="1553882296">
          <w:marLeft w:val="0"/>
          <w:marRight w:val="0"/>
          <w:marTop w:val="0"/>
          <w:marBottom w:val="0"/>
          <w:divBdr>
            <w:top w:val="none" w:sz="0" w:space="0" w:color="auto"/>
            <w:left w:val="none" w:sz="0" w:space="0" w:color="auto"/>
            <w:bottom w:val="none" w:sz="0" w:space="0" w:color="auto"/>
            <w:right w:val="none" w:sz="0" w:space="0" w:color="auto"/>
          </w:divBdr>
        </w:div>
        <w:div w:id="759103498">
          <w:marLeft w:val="0"/>
          <w:marRight w:val="0"/>
          <w:marTop w:val="0"/>
          <w:marBottom w:val="0"/>
          <w:divBdr>
            <w:top w:val="none" w:sz="0" w:space="0" w:color="auto"/>
            <w:left w:val="none" w:sz="0" w:space="0" w:color="auto"/>
            <w:bottom w:val="none" w:sz="0" w:space="0" w:color="auto"/>
            <w:right w:val="none" w:sz="0" w:space="0" w:color="auto"/>
          </w:divBdr>
        </w:div>
        <w:div w:id="246765653">
          <w:marLeft w:val="0"/>
          <w:marRight w:val="0"/>
          <w:marTop w:val="0"/>
          <w:marBottom w:val="0"/>
          <w:divBdr>
            <w:top w:val="none" w:sz="0" w:space="0" w:color="auto"/>
            <w:left w:val="none" w:sz="0" w:space="0" w:color="auto"/>
            <w:bottom w:val="none" w:sz="0" w:space="0" w:color="auto"/>
            <w:right w:val="none" w:sz="0" w:space="0" w:color="auto"/>
          </w:divBdr>
        </w:div>
        <w:div w:id="1212839770">
          <w:marLeft w:val="0"/>
          <w:marRight w:val="0"/>
          <w:marTop w:val="0"/>
          <w:marBottom w:val="0"/>
          <w:divBdr>
            <w:top w:val="none" w:sz="0" w:space="0" w:color="auto"/>
            <w:left w:val="none" w:sz="0" w:space="0" w:color="auto"/>
            <w:bottom w:val="none" w:sz="0" w:space="0" w:color="auto"/>
            <w:right w:val="none" w:sz="0" w:space="0" w:color="auto"/>
          </w:divBdr>
        </w:div>
        <w:div w:id="1825664951">
          <w:marLeft w:val="0"/>
          <w:marRight w:val="0"/>
          <w:marTop w:val="0"/>
          <w:marBottom w:val="0"/>
          <w:divBdr>
            <w:top w:val="none" w:sz="0" w:space="0" w:color="auto"/>
            <w:left w:val="none" w:sz="0" w:space="0" w:color="auto"/>
            <w:bottom w:val="none" w:sz="0" w:space="0" w:color="auto"/>
            <w:right w:val="none" w:sz="0" w:space="0" w:color="auto"/>
          </w:divBdr>
        </w:div>
        <w:div w:id="1607536555">
          <w:marLeft w:val="0"/>
          <w:marRight w:val="0"/>
          <w:marTop w:val="0"/>
          <w:marBottom w:val="0"/>
          <w:divBdr>
            <w:top w:val="none" w:sz="0" w:space="0" w:color="auto"/>
            <w:left w:val="none" w:sz="0" w:space="0" w:color="auto"/>
            <w:bottom w:val="none" w:sz="0" w:space="0" w:color="auto"/>
            <w:right w:val="none" w:sz="0" w:space="0" w:color="auto"/>
          </w:divBdr>
        </w:div>
        <w:div w:id="720330278">
          <w:marLeft w:val="0"/>
          <w:marRight w:val="0"/>
          <w:marTop w:val="0"/>
          <w:marBottom w:val="0"/>
          <w:divBdr>
            <w:top w:val="none" w:sz="0" w:space="0" w:color="auto"/>
            <w:left w:val="none" w:sz="0" w:space="0" w:color="auto"/>
            <w:bottom w:val="none" w:sz="0" w:space="0" w:color="auto"/>
            <w:right w:val="none" w:sz="0" w:space="0" w:color="auto"/>
          </w:divBdr>
        </w:div>
        <w:div w:id="47264328">
          <w:marLeft w:val="0"/>
          <w:marRight w:val="0"/>
          <w:marTop w:val="0"/>
          <w:marBottom w:val="0"/>
          <w:divBdr>
            <w:top w:val="none" w:sz="0" w:space="0" w:color="auto"/>
            <w:left w:val="none" w:sz="0" w:space="0" w:color="auto"/>
            <w:bottom w:val="none" w:sz="0" w:space="0" w:color="auto"/>
            <w:right w:val="none" w:sz="0" w:space="0" w:color="auto"/>
          </w:divBdr>
        </w:div>
        <w:div w:id="2120949053">
          <w:marLeft w:val="0"/>
          <w:marRight w:val="0"/>
          <w:marTop w:val="0"/>
          <w:marBottom w:val="0"/>
          <w:divBdr>
            <w:top w:val="none" w:sz="0" w:space="0" w:color="auto"/>
            <w:left w:val="none" w:sz="0" w:space="0" w:color="auto"/>
            <w:bottom w:val="none" w:sz="0" w:space="0" w:color="auto"/>
            <w:right w:val="none" w:sz="0" w:space="0" w:color="auto"/>
          </w:divBdr>
        </w:div>
        <w:div w:id="791169022">
          <w:marLeft w:val="0"/>
          <w:marRight w:val="0"/>
          <w:marTop w:val="0"/>
          <w:marBottom w:val="0"/>
          <w:divBdr>
            <w:top w:val="none" w:sz="0" w:space="0" w:color="auto"/>
            <w:left w:val="none" w:sz="0" w:space="0" w:color="auto"/>
            <w:bottom w:val="none" w:sz="0" w:space="0" w:color="auto"/>
            <w:right w:val="none" w:sz="0" w:space="0" w:color="auto"/>
          </w:divBdr>
        </w:div>
      </w:divsChild>
    </w:div>
    <w:div w:id="1231385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archive.vn/o/xgLFd/https:/twitter.com/statedept/status/1301157735652831232?s=1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rchive.vn/o/xgLFd/https:/www.washingtonpost.com/world/asia_pacific/icc-afghanistan-us-troops-investigation/2020/03/05/82b039a2-5ee2-11ea-ac50-18701e14e06d_story.html" TargetMode="External"/><Relationship Id="rId5" Type="http://schemas.openxmlformats.org/officeDocument/2006/relationships/hyperlink" Target="https://archive.vn/o/xgLFd/https:/www.hrw.org/news/2021/02/17/more-80-non-governmental-organizations-faith-based-groups-and-academic-institutions" TargetMode="External"/><Relationship Id="rId4" Type="http://schemas.openxmlformats.org/officeDocument/2006/relationships/hyperlink" Target="https://foreignpolicy.com/2021/03/31/biden-remove-international-criminal-court-icc-sanctions-from-trump"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3</Pages>
  <Words>1332</Words>
  <Characters>7597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2021-03-31T22:42:00Z</dcterms:created>
  <dcterms:modified xsi:type="dcterms:W3CDTF">2021-03-31T23:31:00Z</dcterms:modified>
</cp:coreProperties>
</file>