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770EF8" w:rsidRDefault="00770EF8">
      <w:pPr>
        <w:rPr>
          <w:rFonts w:cs="Times New Roman"/>
          <w:bCs/>
          <w:color w:val="333333"/>
          <w:sz w:val="40"/>
          <w:szCs w:val="40"/>
          <w:shd w:val="clear" w:color="auto" w:fill="FFFFFF"/>
        </w:rPr>
      </w:pPr>
      <w:bookmarkStart w:id="0" w:name="_GoBack"/>
      <w:r w:rsidRPr="00770EF8">
        <w:rPr>
          <w:rFonts w:cs="Times New Roman"/>
          <w:bCs/>
          <w:color w:val="333333"/>
          <w:sz w:val="40"/>
          <w:szCs w:val="40"/>
          <w:shd w:val="clear" w:color="auto" w:fill="FFFFFF"/>
        </w:rPr>
        <w:t>UN confirms Malaysia's withdrawal from Rome Statute</w:t>
      </w:r>
    </w:p>
    <w:bookmarkEnd w:id="0"/>
    <w:p w:rsidR="00770EF8" w:rsidRPr="00770EF8" w:rsidRDefault="00770EF8" w:rsidP="00770EF8">
      <w:pPr>
        <w:spacing w:after="0" w:line="240" w:lineRule="auto"/>
        <w:rPr>
          <w:rFonts w:cs="Times New Roman"/>
          <w:bCs/>
          <w:color w:val="333333"/>
          <w:szCs w:val="24"/>
          <w:shd w:val="clear" w:color="auto" w:fill="FFFFFF"/>
        </w:rPr>
      </w:pPr>
      <w:r w:rsidRPr="00770EF8">
        <w:rPr>
          <w:rFonts w:cs="Times New Roman"/>
          <w:bCs/>
          <w:color w:val="333333"/>
          <w:szCs w:val="24"/>
          <w:shd w:val="clear" w:color="auto" w:fill="FFFFFF"/>
        </w:rPr>
        <w:t>May 15, 2019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0" w:afterAutospacing="0"/>
      </w:pPr>
      <w:r w:rsidRPr="00770EF8">
        <w:t>New Straits Times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0" w:afterAutospacing="0"/>
      </w:pPr>
      <w:hyperlink r:id="rId4" w:history="1">
        <w:r w:rsidRPr="00770EF8">
          <w:rPr>
            <w:rStyle w:val="Hyperlink"/>
          </w:rPr>
          <w:t>https://www.nst.com.my/news/nation/2019/05/488950/un-confirms-malaysias-withdrawal-rome-statute</w:t>
        </w:r>
      </w:hyperlink>
    </w:p>
    <w:p w:rsid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Malaysia has received confirmation from the United Nations (UN) of its withdrawal from the instrument of accession to the Rome Statute of the International Criminal Court (ICC).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 xml:space="preserve">The notice dated May 15 from the UN was posted on </w:t>
      </w:r>
      <w:proofErr w:type="spellStart"/>
      <w:r w:rsidRPr="00770EF8">
        <w:rPr>
          <w:color w:val="333333"/>
        </w:rPr>
        <w:t>Wisma</w:t>
      </w:r>
      <w:proofErr w:type="spellEnd"/>
      <w:r w:rsidRPr="00770EF8">
        <w:rPr>
          <w:color w:val="333333"/>
        </w:rPr>
        <w:t xml:space="preserve"> Putra’s official media social platform today.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According to the notice, the UN Secretary-General, acting in his capacity as depositary, said Malaysia’s withdrawal from the instrument of accession was effective on April 29.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The UN notice also stated that the notification on the withdrawal was received from Malaysia’s foreign minister that read: “...the Government of Malaysia has decided to withdraw its instrument of accession to the Rome Statute of the International Criminal Court on April 5, 2019.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“Malaysia, therefore, is rescinding its letter of accession and that this withdrawal should take effect immediately.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“Notwithstanding the above, Malaysia remains committed to the rule of law and to bring to justice the perpetrators of genocide, crimes against humanity, war crimes; and crime of aggression.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“This is in line with the policy of the new government to firmly espouse the principles of truth, human rights, rule of law, justice, good governance, integrity and accountability.”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 xml:space="preserve">Yesterday, </w:t>
      </w:r>
      <w:proofErr w:type="spellStart"/>
      <w:r w:rsidRPr="00770EF8">
        <w:rPr>
          <w:color w:val="333333"/>
        </w:rPr>
        <w:t>Wisma</w:t>
      </w:r>
      <w:proofErr w:type="spellEnd"/>
      <w:r w:rsidRPr="00770EF8">
        <w:rPr>
          <w:color w:val="333333"/>
        </w:rPr>
        <w:t xml:space="preserve"> Putra voiced concerns that the UN website still listed Malaysia as a country supporting the treaty despite having submitted its withdrawal letter.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 xml:space="preserve">Prime Minister </w:t>
      </w:r>
      <w:proofErr w:type="spellStart"/>
      <w:r w:rsidRPr="00770EF8">
        <w:rPr>
          <w:color w:val="333333"/>
        </w:rPr>
        <w:t>Tun</w:t>
      </w:r>
      <w:proofErr w:type="spellEnd"/>
      <w:r w:rsidRPr="00770EF8">
        <w:rPr>
          <w:color w:val="333333"/>
        </w:rPr>
        <w:t xml:space="preserve"> </w:t>
      </w:r>
      <w:proofErr w:type="spellStart"/>
      <w:r w:rsidRPr="00770EF8">
        <w:rPr>
          <w:color w:val="333333"/>
        </w:rPr>
        <w:t>Dr</w:t>
      </w:r>
      <w:proofErr w:type="spellEnd"/>
      <w:r w:rsidRPr="00770EF8">
        <w:rPr>
          <w:color w:val="333333"/>
        </w:rPr>
        <w:t xml:space="preserve"> Mahathir Mohamad announced on April 5 that Malaysia was withdrawing from the statute.</w:t>
      </w:r>
    </w:p>
    <w:p w:rsidR="00770EF8" w:rsidRPr="00770EF8" w:rsidRDefault="00770EF8" w:rsidP="00770EF8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770EF8">
        <w:rPr>
          <w:color w:val="333333"/>
        </w:rPr>
        <w:t>The Rome Statute is the treaty that establishes the ICC.</w:t>
      </w:r>
    </w:p>
    <w:p w:rsidR="00770EF8" w:rsidRPr="00770EF8" w:rsidRDefault="00770EF8">
      <w:pPr>
        <w:rPr>
          <w:rFonts w:cs="Times New Roman"/>
          <w:szCs w:val="24"/>
        </w:rPr>
      </w:pPr>
    </w:p>
    <w:sectPr w:rsidR="00770EF8" w:rsidRPr="0077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F8"/>
    <w:rsid w:val="00770EF8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3E0E"/>
  <w15:chartTrackingRefBased/>
  <w15:docId w15:val="{929E2D7A-D867-476B-AA35-F69A68A5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E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t.com.my/news/nation/2019/05/488950/un-confirms-malaysias-withdrawal-rome-sta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2019-05-16T14:54:00Z</dcterms:created>
  <dcterms:modified xsi:type="dcterms:W3CDTF">2019-05-16T14:56:00Z</dcterms:modified>
</cp:coreProperties>
</file>