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B2E" w14:textId="77777777" w:rsidR="00264629" w:rsidRPr="00264629" w:rsidRDefault="00264629" w:rsidP="00264629">
      <w:pPr>
        <w:rPr>
          <w:rFonts w:asciiTheme="majorBidi" w:hAnsiTheme="majorBidi" w:cstheme="majorBidi"/>
          <w:sz w:val="40"/>
          <w:szCs w:val="40"/>
        </w:rPr>
      </w:pPr>
      <w:r w:rsidRPr="00264629">
        <w:rPr>
          <w:rFonts w:asciiTheme="majorBidi" w:hAnsiTheme="majorBidi" w:cstheme="majorBidi"/>
          <w:sz w:val="40"/>
          <w:szCs w:val="40"/>
        </w:rPr>
        <w:t>COGAT accuses UN aid chief of 'libel' for claiming 10,000 aid trucks sat at Gaza border</w:t>
      </w:r>
    </w:p>
    <w:p w14:paraId="3FEB9D79" w14:textId="769A1B6B" w:rsidR="001944CB" w:rsidRPr="00264629" w:rsidRDefault="00264629" w:rsidP="00264629">
      <w:pPr>
        <w:spacing w:after="0" w:line="240" w:lineRule="auto"/>
        <w:rPr>
          <w:rFonts w:asciiTheme="majorBidi" w:hAnsiTheme="majorBidi" w:cstheme="majorBidi"/>
        </w:rPr>
      </w:pPr>
      <w:r w:rsidRPr="00264629">
        <w:rPr>
          <w:rFonts w:asciiTheme="majorBidi" w:hAnsiTheme="majorBidi" w:cstheme="majorBidi"/>
        </w:rPr>
        <w:t>May 27, 2025</w:t>
      </w:r>
    </w:p>
    <w:p w14:paraId="7C005BCD" w14:textId="10D97382" w:rsidR="00264629" w:rsidRPr="00264629" w:rsidRDefault="00264629" w:rsidP="00264629">
      <w:pPr>
        <w:spacing w:after="0" w:line="240" w:lineRule="auto"/>
        <w:rPr>
          <w:rFonts w:asciiTheme="majorBidi" w:hAnsiTheme="majorBidi" w:cstheme="majorBidi"/>
        </w:rPr>
      </w:pPr>
      <w:r w:rsidRPr="00264629">
        <w:rPr>
          <w:rFonts w:asciiTheme="majorBidi" w:hAnsiTheme="majorBidi" w:cstheme="majorBidi"/>
        </w:rPr>
        <w:t>By </w:t>
      </w:r>
      <w:hyperlink r:id="rId4" w:tgtFrame="_blank" w:history="1">
        <w:r w:rsidRPr="00264629">
          <w:rPr>
            <w:rStyle w:val="Hyperlink"/>
            <w:rFonts w:asciiTheme="majorBidi" w:hAnsiTheme="majorBidi" w:cstheme="majorBidi"/>
          </w:rPr>
          <w:t>Mathilda Heller</w:t>
        </w:r>
      </w:hyperlink>
      <w:r w:rsidRPr="00264629">
        <w:rPr>
          <w:rFonts w:asciiTheme="majorBidi" w:hAnsiTheme="majorBidi" w:cstheme="majorBidi"/>
        </w:rPr>
        <w:t xml:space="preserve"> </w:t>
      </w:r>
    </w:p>
    <w:p w14:paraId="4A456C3D" w14:textId="64646EED" w:rsidR="00264629" w:rsidRPr="00264629" w:rsidRDefault="00264629" w:rsidP="00264629">
      <w:pPr>
        <w:spacing w:after="0" w:line="240" w:lineRule="auto"/>
        <w:rPr>
          <w:rFonts w:asciiTheme="majorBidi" w:hAnsiTheme="majorBidi" w:cstheme="majorBidi"/>
        </w:rPr>
      </w:pPr>
      <w:r w:rsidRPr="00264629">
        <w:rPr>
          <w:rFonts w:asciiTheme="majorBidi" w:hAnsiTheme="majorBidi" w:cstheme="majorBidi"/>
        </w:rPr>
        <w:t>The Jerusalem Post</w:t>
      </w:r>
    </w:p>
    <w:p w14:paraId="4D29DEFA" w14:textId="418A1875" w:rsidR="00264629" w:rsidRDefault="00264629" w:rsidP="00264629">
      <w:pPr>
        <w:spacing w:after="0" w:line="240" w:lineRule="auto"/>
        <w:rPr>
          <w:rFonts w:asciiTheme="majorBidi" w:hAnsiTheme="majorBidi" w:cstheme="majorBidi"/>
        </w:rPr>
      </w:pPr>
      <w:hyperlink r:id="rId5" w:history="1">
        <w:r w:rsidRPr="00264629">
          <w:rPr>
            <w:rStyle w:val="Hyperlink"/>
            <w:rFonts w:asciiTheme="majorBidi" w:hAnsiTheme="majorBidi" w:cstheme="majorBidi"/>
          </w:rPr>
          <w:t>https://www.jpost.com/israel-news/article-855578</w:t>
        </w:r>
      </w:hyperlink>
    </w:p>
    <w:p w14:paraId="6953DFFC" w14:textId="77777777" w:rsidR="00264629" w:rsidRPr="00264629" w:rsidRDefault="00264629" w:rsidP="00264629">
      <w:pPr>
        <w:spacing w:after="0" w:line="240" w:lineRule="auto"/>
        <w:rPr>
          <w:rFonts w:asciiTheme="majorBidi" w:hAnsiTheme="majorBidi" w:cstheme="majorBidi"/>
        </w:rPr>
      </w:pPr>
    </w:p>
    <w:p w14:paraId="1188702E" w14:textId="0B0AA834" w:rsidR="00264629" w:rsidRPr="00264629" w:rsidRDefault="00264629" w:rsidP="00264629">
      <w:pPr>
        <w:rPr>
          <w:rFonts w:asciiTheme="majorBidi" w:hAnsiTheme="majorBidi" w:cstheme="majorBidi"/>
        </w:rPr>
      </w:pPr>
      <w:r w:rsidRPr="00264629">
        <w:rPr>
          <w:rFonts w:asciiTheme="majorBidi" w:hAnsiTheme="majorBidi" w:cstheme="majorBidi"/>
        </w:rPr>
        <w:t>Israel accused the UN's </w:t>
      </w:r>
      <w:hyperlink r:id="rId6" w:tgtFrame="_blank" w:history="1">
        <w:r w:rsidRPr="00264629">
          <w:rPr>
            <w:rStyle w:val="Hyperlink"/>
            <w:rFonts w:asciiTheme="majorBidi" w:hAnsiTheme="majorBidi" w:cstheme="majorBidi"/>
          </w:rPr>
          <w:t>Tom Fletcher</w:t>
        </w:r>
      </w:hyperlink>
      <w:r w:rsidRPr="00264629">
        <w:rPr>
          <w:rFonts w:asciiTheme="majorBidi" w:hAnsiTheme="majorBidi" w:cstheme="majorBidi"/>
        </w:rPr>
        <w:t xml:space="preserve"> of </w:t>
      </w:r>
      <w:r w:rsidR="009C1979">
        <w:rPr>
          <w:rFonts w:asciiTheme="majorBidi" w:hAnsiTheme="majorBidi" w:cstheme="majorBidi"/>
        </w:rPr>
        <w:t>‘</w:t>
      </w:r>
      <w:r w:rsidRPr="00264629">
        <w:rPr>
          <w:rFonts w:asciiTheme="majorBidi" w:hAnsiTheme="majorBidi" w:cstheme="majorBidi"/>
        </w:rPr>
        <w:t>libel</w:t>
      </w:r>
      <w:r w:rsidR="009C1979">
        <w:rPr>
          <w:rFonts w:asciiTheme="majorBidi" w:hAnsiTheme="majorBidi" w:cstheme="majorBidi"/>
        </w:rPr>
        <w:t>’</w:t>
      </w:r>
      <w:r w:rsidRPr="00264629">
        <w:rPr>
          <w:rFonts w:asciiTheme="majorBidi" w:hAnsiTheme="majorBidi" w:cstheme="majorBidi"/>
        </w:rPr>
        <w:t xml:space="preserve"> for a second time, after the relief chief claimed there are </w:t>
      </w:r>
      <w:r w:rsidR="009C1979">
        <w:rPr>
          <w:rFonts w:asciiTheme="majorBidi" w:hAnsiTheme="majorBidi" w:cstheme="majorBidi"/>
        </w:rPr>
        <w:t>‘</w:t>
      </w:r>
      <w:r w:rsidRPr="00264629">
        <w:rPr>
          <w:rFonts w:asciiTheme="majorBidi" w:hAnsiTheme="majorBidi" w:cstheme="majorBidi"/>
        </w:rPr>
        <w:t>10,000 [aid] trucks on the [Gaza] border right now, cleared and ready to go,</w:t>
      </w:r>
      <w:r w:rsidR="009C1979">
        <w:rPr>
          <w:rFonts w:asciiTheme="majorBidi" w:hAnsiTheme="majorBidi" w:cstheme="majorBidi"/>
        </w:rPr>
        <w:t>’</w:t>
      </w:r>
      <w:r w:rsidRPr="00264629">
        <w:rPr>
          <w:rFonts w:asciiTheme="majorBidi" w:hAnsiTheme="majorBidi" w:cstheme="majorBidi"/>
        </w:rPr>
        <w:t xml:space="preserve"> in a CNN interview on Monday.</w:t>
      </w:r>
    </w:p>
    <w:p w14:paraId="3A44457D" w14:textId="38858B6B" w:rsidR="00264629" w:rsidRPr="00264629" w:rsidRDefault="009C1979" w:rsidP="00264629">
      <w:pPr>
        <w:rPr>
          <w:rFonts w:asciiTheme="majorBidi" w:hAnsiTheme="majorBidi" w:cstheme="majorBidi"/>
        </w:rPr>
      </w:pPr>
      <w:r>
        <w:rPr>
          <w:rFonts w:asciiTheme="majorBidi" w:hAnsiTheme="majorBidi" w:cstheme="majorBidi"/>
        </w:rPr>
        <w:t>‘</w:t>
      </w:r>
      <w:r w:rsidR="00264629" w:rsidRPr="00264629">
        <w:rPr>
          <w:rFonts w:asciiTheme="majorBidi" w:hAnsiTheme="majorBidi" w:cstheme="majorBidi"/>
        </w:rPr>
        <w:t>We've got 10,000 trucks on the border right now, cleared, ready to go, and we'll do everything to get them in and save lives,</w:t>
      </w:r>
      <w:r>
        <w:rPr>
          <w:rFonts w:asciiTheme="majorBidi" w:hAnsiTheme="majorBidi" w:cstheme="majorBidi"/>
        </w:rPr>
        <w:t>’</w:t>
      </w:r>
      <w:r w:rsidR="00264629" w:rsidRPr="00264629">
        <w:rPr>
          <w:rFonts w:asciiTheme="majorBidi" w:hAnsiTheme="majorBidi" w:cstheme="majorBidi"/>
        </w:rPr>
        <w:t xml:space="preserve"> Fletcher told CNN's Christine Amanpour.</w:t>
      </w:r>
    </w:p>
    <w:p w14:paraId="682AAFC3" w14:textId="503DB823" w:rsidR="00264629" w:rsidRPr="00264629" w:rsidRDefault="00264629" w:rsidP="00264629">
      <w:pPr>
        <w:rPr>
          <w:rFonts w:asciiTheme="majorBidi" w:hAnsiTheme="majorBidi" w:cstheme="majorBidi"/>
        </w:rPr>
      </w:pPr>
      <w:r w:rsidRPr="00264629">
        <w:rPr>
          <w:rFonts w:asciiTheme="majorBidi" w:hAnsiTheme="majorBidi" w:cstheme="majorBidi"/>
        </w:rPr>
        <w:t xml:space="preserve">When Amanpour repeated the number back to him incredulously, Fletcher nodded and replied, </w:t>
      </w:r>
      <w:r w:rsidR="009C1979">
        <w:rPr>
          <w:rFonts w:asciiTheme="majorBidi" w:hAnsiTheme="majorBidi" w:cstheme="majorBidi"/>
        </w:rPr>
        <w:t>‘</w:t>
      </w:r>
      <w:r w:rsidRPr="00264629">
        <w:rPr>
          <w:rFonts w:asciiTheme="majorBidi" w:hAnsiTheme="majorBidi" w:cstheme="majorBidi"/>
        </w:rPr>
        <w:t>full of food.</w:t>
      </w:r>
      <w:r w:rsidR="009C1979">
        <w:rPr>
          <w:rFonts w:asciiTheme="majorBidi" w:hAnsiTheme="majorBidi" w:cstheme="majorBidi"/>
        </w:rPr>
        <w:t>’</w:t>
      </w:r>
    </w:p>
    <w:p w14:paraId="68AFCCC1" w14:textId="0CF67B19" w:rsidR="00264629" w:rsidRPr="00264629" w:rsidRDefault="00264629" w:rsidP="00264629">
      <w:pPr>
        <w:rPr>
          <w:rFonts w:asciiTheme="majorBidi" w:hAnsiTheme="majorBidi" w:cstheme="majorBidi"/>
        </w:rPr>
      </w:pPr>
      <w:r w:rsidRPr="00264629">
        <w:rPr>
          <w:rFonts w:asciiTheme="majorBidi" w:hAnsiTheme="majorBidi" w:cstheme="majorBidi"/>
        </w:rPr>
        <w:t>Israel's Coordinator of Government Activities in the Territories </w:t>
      </w:r>
      <w:hyperlink r:id="rId7" w:tgtFrame="_blank" w:history="1">
        <w:r w:rsidRPr="00264629">
          <w:rPr>
            <w:rStyle w:val="Hyperlink"/>
            <w:rFonts w:asciiTheme="majorBidi" w:hAnsiTheme="majorBidi" w:cstheme="majorBidi"/>
          </w:rPr>
          <w:t>(COGAT)</w:t>
        </w:r>
      </w:hyperlink>
      <w:r w:rsidRPr="00264629">
        <w:rPr>
          <w:rFonts w:asciiTheme="majorBidi" w:hAnsiTheme="majorBidi" w:cstheme="majorBidi"/>
        </w:rPr>
        <w:t xml:space="preserve"> retweeted the video, saying, </w:t>
      </w:r>
      <w:r w:rsidR="009C1979">
        <w:rPr>
          <w:rFonts w:asciiTheme="majorBidi" w:hAnsiTheme="majorBidi" w:cstheme="majorBidi"/>
        </w:rPr>
        <w:t>‘</w:t>
      </w:r>
      <w:r w:rsidRPr="00264629">
        <w:rPr>
          <w:rFonts w:asciiTheme="majorBidi" w:hAnsiTheme="majorBidi" w:cstheme="majorBidi"/>
        </w:rPr>
        <w:t>Look, it's @UNReliefChief with another libelous lie.</w:t>
      </w:r>
      <w:r w:rsidR="009C1979">
        <w:rPr>
          <w:rFonts w:asciiTheme="majorBidi" w:hAnsiTheme="majorBidi" w:cstheme="majorBidi"/>
        </w:rPr>
        <w:t>’</w:t>
      </w:r>
    </w:p>
    <w:p w14:paraId="3B4F0219" w14:textId="76F3637B" w:rsidR="00264629" w:rsidRPr="00264629" w:rsidRDefault="009C1979" w:rsidP="00264629">
      <w:pPr>
        <w:rPr>
          <w:rFonts w:asciiTheme="majorBidi" w:hAnsiTheme="majorBidi" w:cstheme="majorBidi"/>
        </w:rPr>
      </w:pPr>
      <w:r>
        <w:rPr>
          <w:rFonts w:asciiTheme="majorBidi" w:hAnsiTheme="majorBidi" w:cstheme="majorBidi"/>
        </w:rPr>
        <w:t>‘</w:t>
      </w:r>
      <w:r w:rsidR="00264629" w:rsidRPr="00264629">
        <w:rPr>
          <w:rFonts w:asciiTheme="majorBidi" w:hAnsiTheme="majorBidi" w:cstheme="majorBidi"/>
        </w:rPr>
        <w:t>There are no 10 thousand trucks waiting to go into Gaza. What there are, are hundreds of trucks' worth of aid the UN hasn't picked up from the Gazan side over the last few days, after we gave you plenty of routes you can use to safely distribute the aid throughout the entire Gaza.</w:t>
      </w:r>
      <w:r>
        <w:rPr>
          <w:rFonts w:asciiTheme="majorBidi" w:hAnsiTheme="majorBidi" w:cstheme="majorBidi"/>
        </w:rPr>
        <w:t>’</w:t>
      </w:r>
    </w:p>
    <w:p w14:paraId="73B0E2A0" w14:textId="77777777" w:rsidR="00264629" w:rsidRPr="00264629" w:rsidRDefault="00264629" w:rsidP="00264629">
      <w:pPr>
        <w:rPr>
          <w:rFonts w:asciiTheme="majorBidi" w:hAnsiTheme="majorBidi" w:cstheme="majorBidi"/>
        </w:rPr>
      </w:pPr>
      <w:r w:rsidRPr="00264629">
        <w:rPr>
          <w:rFonts w:asciiTheme="majorBidi" w:hAnsiTheme="majorBidi" w:cstheme="majorBidi"/>
        </w:rPr>
        <w:t>This comes less than a week after Fletcher told the BBC that 14,000 Gazan babies would die within the next 48 hours unless aid reached them.</w:t>
      </w:r>
    </w:p>
    <w:p w14:paraId="63F31958" w14:textId="66E8798D" w:rsidR="00264629" w:rsidRPr="00264629" w:rsidRDefault="009C1979" w:rsidP="00264629">
      <w:pPr>
        <w:rPr>
          <w:rFonts w:asciiTheme="majorBidi" w:hAnsiTheme="majorBidi" w:cstheme="majorBidi"/>
        </w:rPr>
      </w:pPr>
      <w:r>
        <w:rPr>
          <w:rFonts w:asciiTheme="majorBidi" w:hAnsiTheme="majorBidi" w:cstheme="majorBidi"/>
        </w:rPr>
        <w:t>‘</w:t>
      </w:r>
      <w:r w:rsidR="00264629" w:rsidRPr="00264629">
        <w:rPr>
          <w:rFonts w:asciiTheme="majorBidi" w:hAnsiTheme="majorBidi" w:cstheme="majorBidi"/>
        </w:rPr>
        <w:t>There are five trucks just sitting on the other side of the border right now,</w:t>
      </w:r>
      <w:r>
        <w:rPr>
          <w:rFonts w:asciiTheme="majorBidi" w:hAnsiTheme="majorBidi" w:cstheme="majorBidi"/>
        </w:rPr>
        <w:t>’</w:t>
      </w:r>
      <w:r w:rsidR="00264629" w:rsidRPr="00264629">
        <w:rPr>
          <w:rFonts w:asciiTheme="majorBidi" w:hAnsiTheme="majorBidi" w:cstheme="majorBidi"/>
        </w:rPr>
        <w:t xml:space="preserve"> he said last Tuesday. </w:t>
      </w:r>
      <w:r>
        <w:rPr>
          <w:rFonts w:asciiTheme="majorBidi" w:hAnsiTheme="majorBidi" w:cstheme="majorBidi"/>
        </w:rPr>
        <w:t>‘</w:t>
      </w:r>
      <w:r w:rsidR="00264629" w:rsidRPr="00264629">
        <w:rPr>
          <w:rFonts w:asciiTheme="majorBidi" w:hAnsiTheme="majorBidi" w:cstheme="majorBidi"/>
        </w:rPr>
        <w:t>They have not reached the communities they need to reach. This is baby food, baby nutrition. There are 14,000 babies that will die in the next 48 hours unless we can reach them.</w:t>
      </w:r>
      <w:r>
        <w:rPr>
          <w:rFonts w:asciiTheme="majorBidi" w:hAnsiTheme="majorBidi" w:cstheme="majorBidi"/>
        </w:rPr>
        <w:t>’</w:t>
      </w:r>
    </w:p>
    <w:p w14:paraId="002043AD" w14:textId="2F6FE238" w:rsidR="00264629" w:rsidRPr="00264629" w:rsidRDefault="00264629" w:rsidP="00264629">
      <w:pPr>
        <w:rPr>
          <w:rFonts w:asciiTheme="majorBidi" w:hAnsiTheme="majorBidi" w:cstheme="majorBidi"/>
        </w:rPr>
      </w:pPr>
      <w:r w:rsidRPr="00264629">
        <w:rPr>
          <w:rFonts w:asciiTheme="majorBidi" w:hAnsiTheme="majorBidi" w:cstheme="majorBidi"/>
        </w:rPr>
        <w:t xml:space="preserve">The UN Office for the Coordination of Humanitarian Affairs (UNOCHA) later retracted the claim when asked to verify by the BBC, saying it was rather about </w:t>
      </w:r>
      <w:r w:rsidR="009C1979">
        <w:rPr>
          <w:rFonts w:asciiTheme="majorBidi" w:hAnsiTheme="majorBidi" w:cstheme="majorBidi"/>
        </w:rPr>
        <w:t>‘</w:t>
      </w:r>
      <w:r w:rsidRPr="00264629">
        <w:rPr>
          <w:rFonts w:asciiTheme="majorBidi" w:hAnsiTheme="majorBidi" w:cstheme="majorBidi"/>
        </w:rPr>
        <w:t>the imperative of getting supplies in to save an estimated 14,000 babies suffering from severe acute malnutrition in Gaza.</w:t>
      </w:r>
      <w:r w:rsidR="009C1979">
        <w:rPr>
          <w:rFonts w:asciiTheme="majorBidi" w:hAnsiTheme="majorBidi" w:cstheme="majorBidi"/>
        </w:rPr>
        <w:t>’</w:t>
      </w:r>
    </w:p>
    <w:p w14:paraId="70D0FD3D" w14:textId="77777777" w:rsidR="00264629" w:rsidRPr="00264629" w:rsidRDefault="00264629" w:rsidP="00264629">
      <w:pPr>
        <w:rPr>
          <w:rFonts w:asciiTheme="majorBidi" w:hAnsiTheme="majorBidi" w:cstheme="majorBidi"/>
          <w:b/>
          <w:bCs/>
        </w:rPr>
      </w:pPr>
      <w:r w:rsidRPr="00264629">
        <w:rPr>
          <w:rFonts w:asciiTheme="majorBidi" w:hAnsiTheme="majorBidi" w:cstheme="majorBidi"/>
          <w:b/>
          <w:bCs/>
        </w:rPr>
        <w:t>The IPC report's time frame was not over two days, but one year</w:t>
      </w:r>
    </w:p>
    <w:p w14:paraId="1C90129D" w14:textId="77777777" w:rsidR="00264629" w:rsidRPr="00264629" w:rsidRDefault="00264629" w:rsidP="00264629">
      <w:pPr>
        <w:rPr>
          <w:rFonts w:asciiTheme="majorBidi" w:hAnsiTheme="majorBidi" w:cstheme="majorBidi"/>
        </w:rPr>
      </w:pPr>
      <w:r w:rsidRPr="00264629">
        <w:rPr>
          <w:rFonts w:asciiTheme="majorBidi" w:hAnsiTheme="majorBidi" w:cstheme="majorBidi"/>
        </w:rPr>
        <w:t>UNOCHA also cited an IPC report, which claimed that 14,100 severe cases of acute malnutrition could occur among children aged six to 59 months between April 2025 and March 2026. The report’s time frame is one year and not two days.</w:t>
      </w:r>
    </w:p>
    <w:p w14:paraId="5E26BFDD" w14:textId="77777777" w:rsidR="00264629" w:rsidRPr="00264629" w:rsidRDefault="00264629" w:rsidP="00264629">
      <w:pPr>
        <w:rPr>
          <w:rFonts w:asciiTheme="majorBidi" w:hAnsiTheme="majorBidi" w:cstheme="majorBidi"/>
        </w:rPr>
      </w:pPr>
      <w:r w:rsidRPr="00264629">
        <w:rPr>
          <w:rFonts w:asciiTheme="majorBidi" w:hAnsiTheme="majorBidi" w:cstheme="majorBidi"/>
        </w:rPr>
        <w:t>This week, a New York Times investigation claimed Israel is set to transfer the responsibility of humanitarian aid distribution in the Gaza Strip to some</w:t>
      </w:r>
      <w:hyperlink r:id="rId8" w:tgtFrame="_blank" w:history="1">
        <w:r w:rsidRPr="00264629">
          <w:rPr>
            <w:rStyle w:val="Hyperlink"/>
            <w:rFonts w:asciiTheme="majorBidi" w:hAnsiTheme="majorBidi" w:cstheme="majorBidi"/>
          </w:rPr>
          <w:t> newly formed private organizations</w:t>
        </w:r>
      </w:hyperlink>
      <w:r w:rsidRPr="00264629">
        <w:rPr>
          <w:rFonts w:asciiTheme="majorBidi" w:hAnsiTheme="majorBidi" w:cstheme="majorBidi"/>
        </w:rPr>
        <w:t>, citing Israeli officials and others familiar with the plan's conception.</w:t>
      </w:r>
    </w:p>
    <w:p w14:paraId="0F9B6F48" w14:textId="77777777" w:rsidR="00264629" w:rsidRPr="00264629" w:rsidRDefault="00264629" w:rsidP="00264629">
      <w:pPr>
        <w:rPr>
          <w:rFonts w:asciiTheme="majorBidi" w:hAnsiTheme="majorBidi" w:cstheme="majorBidi"/>
        </w:rPr>
      </w:pPr>
      <w:r w:rsidRPr="00264629">
        <w:rPr>
          <w:rFonts w:asciiTheme="majorBidi" w:hAnsiTheme="majorBidi" w:cstheme="majorBidi"/>
        </w:rPr>
        <w:lastRenderedPageBreak/>
        <w:t>Many of these private organizations are to take the place of </w:t>
      </w:r>
      <w:hyperlink r:id="rId9" w:tgtFrame="_blank" w:history="1">
        <w:r w:rsidRPr="00264629">
          <w:rPr>
            <w:rStyle w:val="Hyperlink"/>
            <w:rFonts w:asciiTheme="majorBidi" w:hAnsiTheme="majorBidi" w:cstheme="majorBidi"/>
          </w:rPr>
          <w:t>UN</w:t>
        </w:r>
      </w:hyperlink>
      <w:r w:rsidRPr="00264629">
        <w:rPr>
          <w:rFonts w:asciiTheme="majorBidi" w:hAnsiTheme="majorBidi" w:cstheme="majorBidi"/>
        </w:rPr>
        <w:t> agencies and experienced aid groups, and also do not disclose any financial backers, the report added.</w:t>
      </w:r>
    </w:p>
    <w:p w14:paraId="5908E982" w14:textId="44D92690" w:rsidR="00264629" w:rsidRPr="00264629" w:rsidRDefault="00264629" w:rsidP="00264629">
      <w:pPr>
        <w:rPr>
          <w:rFonts w:asciiTheme="majorBidi" w:hAnsiTheme="majorBidi" w:cstheme="majorBidi"/>
        </w:rPr>
      </w:pPr>
      <w:r w:rsidRPr="00264629">
        <w:rPr>
          <w:rFonts w:asciiTheme="majorBidi" w:hAnsiTheme="majorBidi" w:cstheme="majorBidi"/>
        </w:rPr>
        <w:t xml:space="preserve">Fletcher himself said that the new aid mechanism is </w:t>
      </w:r>
      <w:r w:rsidR="009C1979">
        <w:rPr>
          <w:rFonts w:asciiTheme="majorBidi" w:hAnsiTheme="majorBidi" w:cstheme="majorBidi"/>
        </w:rPr>
        <w:t>‘</w:t>
      </w:r>
      <w:r w:rsidRPr="00264629">
        <w:rPr>
          <w:rFonts w:asciiTheme="majorBidi" w:hAnsiTheme="majorBidi" w:cstheme="majorBidi"/>
        </w:rPr>
        <w:t>a fig leaf for further violence and displacement,</w:t>
      </w:r>
      <w:r w:rsidR="009C1979">
        <w:rPr>
          <w:rFonts w:asciiTheme="majorBidi" w:hAnsiTheme="majorBidi" w:cstheme="majorBidi"/>
        </w:rPr>
        <w:t>’</w:t>
      </w:r>
      <w:r w:rsidRPr="00264629">
        <w:rPr>
          <w:rFonts w:asciiTheme="majorBidi" w:hAnsiTheme="majorBidi" w:cstheme="majorBidi"/>
        </w:rPr>
        <w:t xml:space="preserve"> which </w:t>
      </w:r>
      <w:r w:rsidR="009C1979">
        <w:rPr>
          <w:rFonts w:asciiTheme="majorBidi" w:hAnsiTheme="majorBidi" w:cstheme="majorBidi"/>
        </w:rPr>
        <w:t>‘</w:t>
      </w:r>
      <w:r w:rsidRPr="00264629">
        <w:rPr>
          <w:rFonts w:asciiTheme="majorBidi" w:hAnsiTheme="majorBidi" w:cstheme="majorBidi"/>
        </w:rPr>
        <w:t>makes starvation a bargaining chip.</w:t>
      </w:r>
      <w:r w:rsidR="009C1979">
        <w:rPr>
          <w:rFonts w:asciiTheme="majorBidi" w:hAnsiTheme="majorBidi" w:cstheme="majorBidi"/>
        </w:rPr>
        <w:t>’</w:t>
      </w:r>
    </w:p>
    <w:p w14:paraId="2147B3B9" w14:textId="77777777" w:rsidR="00264629" w:rsidRPr="00264629" w:rsidRDefault="00264629">
      <w:pPr>
        <w:rPr>
          <w:rFonts w:asciiTheme="majorBidi" w:hAnsiTheme="majorBidi" w:cstheme="majorBidi"/>
        </w:rPr>
      </w:pPr>
    </w:p>
    <w:sectPr w:rsidR="00264629" w:rsidRPr="00264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29"/>
    <w:rsid w:val="000C526D"/>
    <w:rsid w:val="001944CB"/>
    <w:rsid w:val="00264629"/>
    <w:rsid w:val="006F760D"/>
    <w:rsid w:val="009C1979"/>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BD51"/>
  <w15:chartTrackingRefBased/>
  <w15:docId w15:val="{3319A6C4-44C9-4E59-9AD6-FC5B83D1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629"/>
    <w:rPr>
      <w:rFonts w:eastAsiaTheme="majorEastAsia" w:cstheme="majorBidi"/>
      <w:color w:val="272727" w:themeColor="text1" w:themeTint="D8"/>
    </w:rPr>
  </w:style>
  <w:style w:type="paragraph" w:styleId="Title">
    <w:name w:val="Title"/>
    <w:basedOn w:val="Normal"/>
    <w:next w:val="Normal"/>
    <w:link w:val="TitleChar"/>
    <w:uiPriority w:val="10"/>
    <w:qFormat/>
    <w:rsid w:val="0026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629"/>
    <w:pPr>
      <w:spacing w:before="160"/>
      <w:jc w:val="center"/>
    </w:pPr>
    <w:rPr>
      <w:i/>
      <w:iCs/>
      <w:color w:val="404040" w:themeColor="text1" w:themeTint="BF"/>
    </w:rPr>
  </w:style>
  <w:style w:type="character" w:customStyle="1" w:styleId="QuoteChar">
    <w:name w:val="Quote Char"/>
    <w:basedOn w:val="DefaultParagraphFont"/>
    <w:link w:val="Quote"/>
    <w:uiPriority w:val="29"/>
    <w:rsid w:val="00264629"/>
    <w:rPr>
      <w:i/>
      <w:iCs/>
      <w:color w:val="404040" w:themeColor="text1" w:themeTint="BF"/>
    </w:rPr>
  </w:style>
  <w:style w:type="paragraph" w:styleId="ListParagraph">
    <w:name w:val="List Paragraph"/>
    <w:basedOn w:val="Normal"/>
    <w:uiPriority w:val="34"/>
    <w:qFormat/>
    <w:rsid w:val="00264629"/>
    <w:pPr>
      <w:ind w:left="720"/>
      <w:contextualSpacing/>
    </w:pPr>
  </w:style>
  <w:style w:type="character" w:styleId="IntenseEmphasis">
    <w:name w:val="Intense Emphasis"/>
    <w:basedOn w:val="DefaultParagraphFont"/>
    <w:uiPriority w:val="21"/>
    <w:qFormat/>
    <w:rsid w:val="00264629"/>
    <w:rPr>
      <w:i/>
      <w:iCs/>
      <w:color w:val="0F4761" w:themeColor="accent1" w:themeShade="BF"/>
    </w:rPr>
  </w:style>
  <w:style w:type="paragraph" w:styleId="IntenseQuote">
    <w:name w:val="Intense Quote"/>
    <w:basedOn w:val="Normal"/>
    <w:next w:val="Normal"/>
    <w:link w:val="IntenseQuoteChar"/>
    <w:uiPriority w:val="30"/>
    <w:qFormat/>
    <w:rsid w:val="00264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629"/>
    <w:rPr>
      <w:i/>
      <w:iCs/>
      <w:color w:val="0F4761" w:themeColor="accent1" w:themeShade="BF"/>
    </w:rPr>
  </w:style>
  <w:style w:type="character" w:styleId="IntenseReference">
    <w:name w:val="Intense Reference"/>
    <w:basedOn w:val="DefaultParagraphFont"/>
    <w:uiPriority w:val="32"/>
    <w:qFormat/>
    <w:rsid w:val="00264629"/>
    <w:rPr>
      <w:b/>
      <w:bCs/>
      <w:smallCaps/>
      <w:color w:val="0F4761" w:themeColor="accent1" w:themeShade="BF"/>
      <w:spacing w:val="5"/>
    </w:rPr>
  </w:style>
  <w:style w:type="character" w:styleId="Hyperlink">
    <w:name w:val="Hyperlink"/>
    <w:basedOn w:val="DefaultParagraphFont"/>
    <w:uiPriority w:val="99"/>
    <w:unhideWhenUsed/>
    <w:rsid w:val="00264629"/>
    <w:rPr>
      <w:color w:val="467886" w:themeColor="hyperlink"/>
      <w:u w:val="single"/>
    </w:rPr>
  </w:style>
  <w:style w:type="character" w:styleId="UnresolvedMention">
    <w:name w:val="Unresolved Mention"/>
    <w:basedOn w:val="DefaultParagraphFont"/>
    <w:uiPriority w:val="99"/>
    <w:semiHidden/>
    <w:unhideWhenUsed/>
    <w:rsid w:val="00264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3048">
      <w:bodyDiv w:val="1"/>
      <w:marLeft w:val="0"/>
      <w:marRight w:val="0"/>
      <w:marTop w:val="0"/>
      <w:marBottom w:val="0"/>
      <w:divBdr>
        <w:top w:val="none" w:sz="0" w:space="0" w:color="auto"/>
        <w:left w:val="none" w:sz="0" w:space="0" w:color="auto"/>
        <w:bottom w:val="none" w:sz="0" w:space="0" w:color="auto"/>
        <w:right w:val="none" w:sz="0" w:space="0" w:color="auto"/>
      </w:divBdr>
    </w:div>
    <w:div w:id="1289820829">
      <w:bodyDiv w:val="1"/>
      <w:marLeft w:val="0"/>
      <w:marRight w:val="0"/>
      <w:marTop w:val="0"/>
      <w:marBottom w:val="0"/>
      <w:divBdr>
        <w:top w:val="none" w:sz="0" w:space="0" w:color="auto"/>
        <w:left w:val="none" w:sz="0" w:space="0" w:color="auto"/>
        <w:bottom w:val="none" w:sz="0" w:space="0" w:color="auto"/>
        <w:right w:val="none" w:sz="0" w:space="0" w:color="auto"/>
      </w:divBdr>
    </w:div>
    <w:div w:id="1729453253">
      <w:bodyDiv w:val="1"/>
      <w:marLeft w:val="0"/>
      <w:marRight w:val="0"/>
      <w:marTop w:val="0"/>
      <w:marBottom w:val="0"/>
      <w:divBdr>
        <w:top w:val="none" w:sz="0" w:space="0" w:color="auto"/>
        <w:left w:val="none" w:sz="0" w:space="0" w:color="auto"/>
        <w:bottom w:val="none" w:sz="0" w:space="0" w:color="auto"/>
        <w:right w:val="none" w:sz="0" w:space="0" w:color="auto"/>
      </w:divBdr>
    </w:div>
    <w:div w:id="18388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article-855316" TargetMode="External"/><Relationship Id="rId3" Type="http://schemas.openxmlformats.org/officeDocument/2006/relationships/webSettings" Target="webSettings.xml"/><Relationship Id="rId7" Type="http://schemas.openxmlformats.org/officeDocument/2006/relationships/hyperlink" Target="https://www.jpost.com/tags/co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854868" TargetMode="External"/><Relationship Id="rId11" Type="http://schemas.openxmlformats.org/officeDocument/2006/relationships/theme" Target="theme/theme1.xml"/><Relationship Id="rId5" Type="http://schemas.openxmlformats.org/officeDocument/2006/relationships/hyperlink" Target="https://www.jpost.com/israel-news/article-855578" TargetMode="External"/><Relationship Id="rId10" Type="http://schemas.openxmlformats.org/officeDocument/2006/relationships/fontTable" Target="fontTable.xml"/><Relationship Id="rId4" Type="http://schemas.openxmlformats.org/officeDocument/2006/relationships/hyperlink" Target="https://www.jpost.com/author/mathilda-heller" TargetMode="External"/><Relationship Id="rId9" Type="http://schemas.openxmlformats.org/officeDocument/2006/relationships/hyperlink" Target="https://www.jpost.com/tags/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2025-05-27T13:26:00Z</dcterms:created>
  <dcterms:modified xsi:type="dcterms:W3CDTF">2025-05-27T13:30:00Z</dcterms:modified>
</cp:coreProperties>
</file>