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8C" w:rsidRPr="002D778C" w:rsidRDefault="002D778C" w:rsidP="002D778C">
      <w:pPr>
        <w:shd w:val="clear" w:color="auto" w:fill="FFFFFF"/>
        <w:spacing w:after="105" w:line="750" w:lineRule="atLeast"/>
        <w:outlineLvl w:val="0"/>
        <w:rPr>
          <w:rFonts w:eastAsia="Times New Roman" w:cs="Times New Roman"/>
          <w:bCs/>
          <w:color w:val="111111"/>
          <w:kern w:val="36"/>
          <w:sz w:val="40"/>
          <w:szCs w:val="40"/>
        </w:rPr>
      </w:pPr>
      <w:bookmarkStart w:id="0" w:name="_GoBack"/>
      <w:r w:rsidRPr="002D778C">
        <w:rPr>
          <w:rFonts w:eastAsia="Times New Roman" w:cs="Times New Roman"/>
          <w:bCs/>
          <w:color w:val="111111"/>
          <w:kern w:val="36"/>
          <w:sz w:val="40"/>
          <w:szCs w:val="40"/>
        </w:rPr>
        <w:t>ICC continues its “</w:t>
      </w:r>
      <w:proofErr w:type="spellStart"/>
      <w:r w:rsidRPr="002D778C">
        <w:rPr>
          <w:rFonts w:eastAsia="Times New Roman" w:cs="Times New Roman"/>
          <w:bCs/>
          <w:color w:val="111111"/>
          <w:kern w:val="36"/>
          <w:sz w:val="40"/>
          <w:szCs w:val="40"/>
        </w:rPr>
        <w:t>lawfare</w:t>
      </w:r>
      <w:proofErr w:type="spellEnd"/>
      <w:r w:rsidRPr="002D778C">
        <w:rPr>
          <w:rFonts w:eastAsia="Times New Roman" w:cs="Times New Roman"/>
          <w:bCs/>
          <w:color w:val="111111"/>
          <w:kern w:val="36"/>
          <w:sz w:val="40"/>
          <w:szCs w:val="40"/>
        </w:rPr>
        <w:t>” against Israel</w:t>
      </w:r>
    </w:p>
    <w:bookmarkEnd w:id="0"/>
    <w:p w:rsidR="002711F6" w:rsidRPr="002D778C" w:rsidRDefault="002D778C" w:rsidP="002D778C">
      <w:pPr>
        <w:spacing w:after="0" w:line="240" w:lineRule="auto"/>
        <w:rPr>
          <w:rFonts w:cs="Times New Roman"/>
          <w:szCs w:val="24"/>
        </w:rPr>
      </w:pPr>
      <w:r w:rsidRPr="002D778C">
        <w:rPr>
          <w:rFonts w:cs="Times New Roman"/>
          <w:szCs w:val="24"/>
        </w:rPr>
        <w:t>May 1, 2020</w:t>
      </w:r>
    </w:p>
    <w:p w:rsidR="002D778C" w:rsidRPr="002D778C" w:rsidRDefault="002D778C" w:rsidP="002D778C">
      <w:pPr>
        <w:spacing w:after="0" w:line="240" w:lineRule="auto"/>
        <w:rPr>
          <w:rFonts w:eastAsia="Times New Roman" w:cs="Times New Roman"/>
          <w:color w:val="000000"/>
          <w:szCs w:val="24"/>
        </w:rPr>
      </w:pPr>
      <w:r w:rsidRPr="002D778C">
        <w:rPr>
          <w:rFonts w:eastAsia="Times New Roman" w:cs="Times New Roman"/>
          <w:color w:val="000000"/>
          <w:szCs w:val="24"/>
        </w:rPr>
        <w:t>By Naomi Levin</w:t>
      </w:r>
    </w:p>
    <w:p w:rsidR="002D778C" w:rsidRPr="002D778C" w:rsidRDefault="002D778C" w:rsidP="002D778C">
      <w:pPr>
        <w:spacing w:after="0" w:line="240" w:lineRule="auto"/>
        <w:rPr>
          <w:rFonts w:eastAsia="Times New Roman" w:cs="Times New Roman"/>
          <w:color w:val="000000"/>
          <w:szCs w:val="24"/>
        </w:rPr>
      </w:pPr>
      <w:r w:rsidRPr="002D778C">
        <w:rPr>
          <w:rFonts w:eastAsia="Times New Roman" w:cs="Times New Roman"/>
          <w:color w:val="000000"/>
          <w:szCs w:val="24"/>
        </w:rPr>
        <w:t>Australia/Israel &amp; Jewish Affairs Council</w:t>
      </w:r>
    </w:p>
    <w:p w:rsidR="002D778C" w:rsidRPr="002D778C" w:rsidRDefault="002D778C" w:rsidP="002D778C">
      <w:pPr>
        <w:spacing w:after="0" w:line="240" w:lineRule="auto"/>
        <w:rPr>
          <w:rFonts w:cs="Times New Roman"/>
          <w:szCs w:val="24"/>
        </w:rPr>
      </w:pPr>
      <w:hyperlink r:id="rId4" w:history="1">
        <w:r w:rsidRPr="002D778C">
          <w:rPr>
            <w:rStyle w:val="Hyperlink"/>
            <w:rFonts w:cs="Times New Roman"/>
            <w:szCs w:val="24"/>
          </w:rPr>
          <w:t>https://aijac.org.au/featured/icc-continues-its-lawfare-against-israel/</w:t>
        </w:r>
      </w:hyperlink>
    </w:p>
    <w:p w:rsidR="002D778C" w:rsidRPr="002D778C" w:rsidRDefault="002D778C" w:rsidP="002D778C">
      <w:pPr>
        <w:rPr>
          <w:rFonts w:eastAsia="Times New Roman" w:cs="Times New Roman"/>
          <w:color w:val="222222"/>
          <w:szCs w:val="24"/>
        </w:rPr>
      </w:pPr>
      <w:hyperlink r:id="rId5" w:history="1">
        <w:r w:rsidRPr="002D778C">
          <w:rPr>
            <w:rFonts w:eastAsia="Times New Roman" w:cs="Times New Roman"/>
            <w:color w:val="1E73BE"/>
            <w:szCs w:val="24"/>
          </w:rPr>
          <w:br/>
        </w:r>
      </w:hyperlink>
      <w:r w:rsidRPr="002D778C">
        <w:rPr>
          <w:rFonts w:eastAsia="Times New Roman" w:cs="Times New Roman"/>
          <w:color w:val="222222"/>
          <w:szCs w:val="24"/>
        </w:rPr>
        <w:t xml:space="preserve">It was no big surprise, but certainly a disappointment, that the International Criminal Court (ICC) rejected credible legal opinion and recommended Palestine be treated as a state under international law. </w:t>
      </w:r>
    </w:p>
    <w:p w:rsidR="002D778C" w:rsidRPr="002D778C" w:rsidRDefault="002D778C" w:rsidP="002D778C">
      <w:pPr>
        <w:rPr>
          <w:rFonts w:eastAsia="Times New Roman" w:cs="Times New Roman"/>
          <w:color w:val="222222"/>
          <w:szCs w:val="24"/>
        </w:rPr>
      </w:pPr>
      <w:r w:rsidRPr="002D778C">
        <w:rPr>
          <w:rFonts w:eastAsia="Times New Roman" w:cs="Times New Roman"/>
          <w:color w:val="222222"/>
          <w:szCs w:val="24"/>
        </w:rPr>
        <w:t xml:space="preserve">This recommendation flies in the face of expert legal advice provided to the court by the Australian Government, and others, that Palestine does not meet the criteria to be considered a state. </w:t>
      </w:r>
    </w:p>
    <w:p w:rsidR="002D778C" w:rsidRPr="002D778C" w:rsidRDefault="002D778C" w:rsidP="002D778C">
      <w:pPr>
        <w:rPr>
          <w:rFonts w:eastAsia="Times New Roman" w:cs="Times New Roman"/>
          <w:color w:val="222222"/>
          <w:szCs w:val="24"/>
        </w:rPr>
      </w:pPr>
      <w:r w:rsidRPr="002D778C">
        <w:rPr>
          <w:rFonts w:eastAsia="Times New Roman" w:cs="Times New Roman"/>
          <w:color w:val="222222"/>
          <w:szCs w:val="24"/>
        </w:rPr>
        <w:t xml:space="preserve">Currently, the ICC is considering an investigation into the “situation in Palestine” because of allegations there is a “reasonable basis to believe the war crimes were committed” by the Israel </w:t>
      </w:r>
      <w:proofErr w:type="spellStart"/>
      <w:r w:rsidRPr="002D778C">
        <w:rPr>
          <w:rFonts w:eastAsia="Times New Roman" w:cs="Times New Roman"/>
          <w:color w:val="222222"/>
          <w:szCs w:val="24"/>
        </w:rPr>
        <w:t>Defence</w:t>
      </w:r>
      <w:proofErr w:type="spellEnd"/>
      <w:r w:rsidRPr="002D778C">
        <w:rPr>
          <w:rFonts w:eastAsia="Times New Roman" w:cs="Times New Roman"/>
          <w:color w:val="222222"/>
          <w:szCs w:val="24"/>
        </w:rPr>
        <w:t xml:space="preserve"> Forces, Hamas and other Palestinian groups. </w:t>
      </w:r>
    </w:p>
    <w:p w:rsidR="002D778C" w:rsidRPr="002D778C" w:rsidRDefault="002D778C" w:rsidP="002D778C">
      <w:pPr>
        <w:rPr>
          <w:rFonts w:eastAsia="Times New Roman" w:cs="Times New Roman"/>
          <w:color w:val="222222"/>
          <w:szCs w:val="24"/>
        </w:rPr>
      </w:pPr>
      <w:r w:rsidRPr="002D778C">
        <w:rPr>
          <w:rFonts w:eastAsia="Times New Roman" w:cs="Times New Roman"/>
          <w:color w:val="222222"/>
          <w:szCs w:val="24"/>
        </w:rPr>
        <w:t xml:space="preserve">The ICC chief prosecutor </w:t>
      </w:r>
      <w:proofErr w:type="spellStart"/>
      <w:r w:rsidRPr="002D778C">
        <w:rPr>
          <w:rFonts w:eastAsia="Times New Roman" w:cs="Times New Roman"/>
          <w:color w:val="222222"/>
          <w:szCs w:val="24"/>
        </w:rPr>
        <w:t>Fatou</w:t>
      </w:r>
      <w:proofErr w:type="spellEnd"/>
      <w:r w:rsidRPr="002D778C">
        <w:rPr>
          <w:rFonts w:eastAsia="Times New Roman" w:cs="Times New Roman"/>
          <w:color w:val="222222"/>
          <w:szCs w:val="24"/>
        </w:rPr>
        <w:t xml:space="preserve"> </w:t>
      </w:r>
      <w:proofErr w:type="spellStart"/>
      <w:r w:rsidRPr="002D778C">
        <w:rPr>
          <w:rFonts w:eastAsia="Times New Roman" w:cs="Times New Roman"/>
          <w:color w:val="222222"/>
          <w:szCs w:val="24"/>
        </w:rPr>
        <w:t>Bensouda</w:t>
      </w:r>
      <w:proofErr w:type="spellEnd"/>
      <w:r w:rsidRPr="002D778C">
        <w:rPr>
          <w:rFonts w:eastAsia="Times New Roman" w:cs="Times New Roman"/>
          <w:color w:val="222222"/>
          <w:szCs w:val="24"/>
        </w:rPr>
        <w:t xml:space="preserve"> has maintained that the ICC has jurisdiction in the issue and that Palestine acceded to the Rome Statute, which governs the ICC, in 2015 after being accepted as an observer state in the United Nations General Assembly. </w:t>
      </w:r>
    </w:p>
    <w:p w:rsidR="002D778C" w:rsidRPr="002D778C" w:rsidRDefault="002D778C" w:rsidP="002D778C">
      <w:pPr>
        <w:rPr>
          <w:rFonts w:eastAsia="Times New Roman" w:cs="Times New Roman"/>
          <w:color w:val="222222"/>
          <w:szCs w:val="24"/>
        </w:rPr>
      </w:pPr>
      <w:r w:rsidRPr="002D778C">
        <w:rPr>
          <w:rFonts w:eastAsia="Times New Roman" w:cs="Times New Roman"/>
          <w:color w:val="222222"/>
          <w:szCs w:val="24"/>
        </w:rPr>
        <w:t>Australia, as well as other nations and esteemed international legal experts, contend that Palestine is not a sovereign state according to international law. It is therefore not the role of the ICC to consider this matter. Analysts, including NGO Monitor, observe that this is a further step in the “</w:t>
      </w:r>
      <w:proofErr w:type="spellStart"/>
      <w:r w:rsidRPr="002D778C">
        <w:rPr>
          <w:rFonts w:eastAsia="Times New Roman" w:cs="Times New Roman"/>
          <w:color w:val="222222"/>
          <w:szCs w:val="24"/>
        </w:rPr>
        <w:t>lawfare</w:t>
      </w:r>
      <w:proofErr w:type="spellEnd"/>
      <w:r w:rsidRPr="002D778C">
        <w:rPr>
          <w:rFonts w:eastAsia="Times New Roman" w:cs="Times New Roman"/>
          <w:color w:val="222222"/>
          <w:szCs w:val="24"/>
        </w:rPr>
        <w:t xml:space="preserve">” against Israel, particularly prevalent in international institutions. </w:t>
      </w:r>
    </w:p>
    <w:p w:rsidR="002D778C" w:rsidRPr="002D778C" w:rsidRDefault="002D778C" w:rsidP="002D778C">
      <w:pPr>
        <w:rPr>
          <w:rFonts w:eastAsia="Times New Roman" w:cs="Times New Roman"/>
          <w:color w:val="222222"/>
          <w:szCs w:val="24"/>
        </w:rPr>
      </w:pPr>
      <w:r w:rsidRPr="002D778C">
        <w:rPr>
          <w:rFonts w:eastAsia="Times New Roman" w:cs="Times New Roman"/>
          <w:color w:val="222222"/>
          <w:szCs w:val="24"/>
        </w:rPr>
        <w:t xml:space="preserve">Noting that Australia is a long-standing supporter of the ICC, the Australian submission nevertheless argued that the ICC does not have jurisdiction to investigate alleged Israeli war crimes in the West Bank, Gaza and east Jerusalem, because “Palestine” is not a sovereign state according to international law. It outlined a range of legal reasons why this was the case in its submission to the court on March 16.  </w:t>
      </w:r>
    </w:p>
    <w:p w:rsidR="002D778C" w:rsidRPr="002D778C" w:rsidRDefault="002D778C" w:rsidP="002D778C">
      <w:pPr>
        <w:rPr>
          <w:rFonts w:eastAsia="Times New Roman" w:cs="Times New Roman"/>
          <w:color w:val="222222"/>
          <w:szCs w:val="24"/>
        </w:rPr>
      </w:pPr>
      <w:r w:rsidRPr="002D778C">
        <w:rPr>
          <w:rFonts w:eastAsia="Times New Roman" w:cs="Times New Roman"/>
          <w:color w:val="222222"/>
          <w:szCs w:val="24"/>
        </w:rPr>
        <w:t xml:space="preserve">Australia was joined by Austria, Germany, Czech Republic and Hungary, among others in identifying this legal flaw. Israel and the United States, neither of whom are signatories to the ICC, also both reject the court’s jurisdiction in this matter.  </w:t>
      </w:r>
    </w:p>
    <w:p w:rsidR="002D778C" w:rsidRPr="002D778C" w:rsidRDefault="002D778C" w:rsidP="002D778C">
      <w:pPr>
        <w:rPr>
          <w:rFonts w:eastAsia="Times New Roman" w:cs="Times New Roman"/>
          <w:color w:val="222222"/>
          <w:szCs w:val="24"/>
        </w:rPr>
      </w:pPr>
      <w:r w:rsidRPr="002D778C">
        <w:rPr>
          <w:rFonts w:eastAsia="Times New Roman" w:cs="Times New Roman"/>
          <w:color w:val="222222"/>
          <w:szCs w:val="24"/>
        </w:rPr>
        <w:t xml:space="preserve">In response to the latest recommendation, Yuval Steinitz, the Israeli minister with responsibility over this matter, accused the chief prosecutor of taking a political, rather than legal stance. </w:t>
      </w:r>
    </w:p>
    <w:p w:rsidR="002D778C" w:rsidRPr="002D778C" w:rsidRDefault="002D778C" w:rsidP="002D778C">
      <w:pPr>
        <w:rPr>
          <w:rFonts w:eastAsia="Times New Roman" w:cs="Times New Roman"/>
          <w:color w:val="222222"/>
          <w:szCs w:val="24"/>
        </w:rPr>
      </w:pPr>
      <w:r w:rsidRPr="002D778C">
        <w:rPr>
          <w:rFonts w:eastAsia="Times New Roman" w:cs="Times New Roman"/>
          <w:color w:val="222222"/>
          <w:szCs w:val="24"/>
        </w:rPr>
        <w:t xml:space="preserve">“The prosecutor’s disregard for the opinions of many of the world’s leading experts on international law points to her determination to harm the State of Israel and tarnish its name,” he went on. “In the name of this objective she has reformulated the rules of international law, inventing a Palestinian state while the Israeli-Palestinian peace process has yet to be concluded,” Steinitz said. </w:t>
      </w:r>
    </w:p>
    <w:p w:rsidR="002D778C" w:rsidRPr="002D778C" w:rsidRDefault="002D778C" w:rsidP="002D778C">
      <w:pPr>
        <w:rPr>
          <w:rFonts w:cs="Times New Roman"/>
          <w:szCs w:val="24"/>
        </w:rPr>
      </w:pPr>
      <w:r w:rsidRPr="002D778C">
        <w:rPr>
          <w:rFonts w:eastAsia="Times New Roman" w:cs="Times New Roman"/>
          <w:color w:val="222222"/>
          <w:szCs w:val="24"/>
        </w:rPr>
        <w:lastRenderedPageBreak/>
        <w:t xml:space="preserve">Chief Prosecutor </w:t>
      </w:r>
      <w:proofErr w:type="spellStart"/>
      <w:r w:rsidRPr="002D778C">
        <w:rPr>
          <w:rFonts w:eastAsia="Times New Roman" w:cs="Times New Roman"/>
          <w:color w:val="222222"/>
          <w:szCs w:val="24"/>
        </w:rPr>
        <w:t>Bensouda’s</w:t>
      </w:r>
      <w:proofErr w:type="spellEnd"/>
      <w:r w:rsidRPr="002D778C">
        <w:rPr>
          <w:rFonts w:eastAsia="Times New Roman" w:cs="Times New Roman"/>
          <w:color w:val="222222"/>
          <w:szCs w:val="24"/>
        </w:rPr>
        <w:t xml:space="preserve"> recommendation will now be submitted to the ICC’s Pre-Trial Chamber to consider at an unspecified date.</w:t>
      </w:r>
    </w:p>
    <w:sectPr w:rsidR="002D778C" w:rsidRPr="002D7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8C"/>
    <w:rsid w:val="002D778C"/>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09C6"/>
  <w15:chartTrackingRefBased/>
  <w15:docId w15:val="{D4C1A687-F00D-496B-A47E-70781FD8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D778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78C"/>
    <w:rPr>
      <w:rFonts w:ascii="Times New Roman" w:eastAsia="Times New Roman" w:hAnsi="Times New Roman" w:cs="Times New Roman"/>
      <w:b/>
      <w:bCs/>
      <w:kern w:val="36"/>
      <w:sz w:val="48"/>
      <w:szCs w:val="48"/>
    </w:rPr>
  </w:style>
  <w:style w:type="character" w:customStyle="1" w:styleId="td-post-date">
    <w:name w:val="td-post-date"/>
    <w:basedOn w:val="DefaultParagraphFont"/>
    <w:rsid w:val="002D778C"/>
  </w:style>
  <w:style w:type="character" w:styleId="Hyperlink">
    <w:name w:val="Hyperlink"/>
    <w:basedOn w:val="DefaultParagraphFont"/>
    <w:uiPriority w:val="99"/>
    <w:semiHidden/>
    <w:unhideWhenUsed/>
    <w:rsid w:val="002D7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83338">
      <w:bodyDiv w:val="1"/>
      <w:marLeft w:val="0"/>
      <w:marRight w:val="0"/>
      <w:marTop w:val="0"/>
      <w:marBottom w:val="0"/>
      <w:divBdr>
        <w:top w:val="none" w:sz="0" w:space="0" w:color="auto"/>
        <w:left w:val="none" w:sz="0" w:space="0" w:color="auto"/>
        <w:bottom w:val="none" w:sz="0" w:space="0" w:color="auto"/>
        <w:right w:val="none" w:sz="0" w:space="0" w:color="auto"/>
      </w:divBdr>
    </w:div>
    <w:div w:id="1145585689">
      <w:bodyDiv w:val="1"/>
      <w:marLeft w:val="0"/>
      <w:marRight w:val="0"/>
      <w:marTop w:val="0"/>
      <w:marBottom w:val="0"/>
      <w:divBdr>
        <w:top w:val="none" w:sz="0" w:space="0" w:color="auto"/>
        <w:left w:val="none" w:sz="0" w:space="0" w:color="auto"/>
        <w:bottom w:val="none" w:sz="0" w:space="0" w:color="auto"/>
        <w:right w:val="none" w:sz="0" w:space="0" w:color="auto"/>
      </w:divBdr>
      <w:divsChild>
        <w:div w:id="557018226">
          <w:marLeft w:val="0"/>
          <w:marRight w:val="0"/>
          <w:marTop w:val="0"/>
          <w:marBottom w:val="0"/>
          <w:divBdr>
            <w:top w:val="none" w:sz="0" w:space="0" w:color="auto"/>
            <w:left w:val="none" w:sz="0" w:space="0" w:color="auto"/>
            <w:bottom w:val="none" w:sz="0" w:space="0" w:color="auto"/>
            <w:right w:val="none" w:sz="0" w:space="0" w:color="auto"/>
          </w:divBdr>
          <w:divsChild>
            <w:div w:id="1028219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ijac.org.au/wp-content/uploads/2020/05/Fatou_bensouda.jpg" TargetMode="External"/><Relationship Id="rId4" Type="http://schemas.openxmlformats.org/officeDocument/2006/relationships/hyperlink" Target="https://aijac.org.au/featured/icc-continues-its-lawfare-agains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2020-05-05T17:56:00Z</dcterms:created>
  <dcterms:modified xsi:type="dcterms:W3CDTF">2020-05-05T18:00:00Z</dcterms:modified>
</cp:coreProperties>
</file>