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4B" w:rsidRPr="00E6184B" w:rsidRDefault="00E6184B" w:rsidP="00E6184B">
      <w:pPr>
        <w:pStyle w:val="Heading1"/>
        <w:shd w:val="clear" w:color="auto" w:fill="FFFFFF"/>
        <w:spacing w:before="0" w:after="270" w:line="810" w:lineRule="atLeast"/>
        <w:textAlignment w:val="baseline"/>
        <w:rPr>
          <w:rFonts w:ascii="Times New Roman" w:hAnsi="Times New Roman" w:cs="Times New Roman"/>
          <w:color w:val="1D1D1B"/>
          <w:sz w:val="40"/>
          <w:szCs w:val="40"/>
        </w:rPr>
      </w:pPr>
      <w:bookmarkStart w:id="0" w:name="_GoBack"/>
      <w:r w:rsidRPr="00E6184B">
        <w:rPr>
          <w:rFonts w:ascii="Times New Roman" w:hAnsi="Times New Roman" w:cs="Times New Roman"/>
          <w:color w:val="1D1D1B"/>
          <w:sz w:val="40"/>
          <w:szCs w:val="40"/>
        </w:rPr>
        <w:t>Pro-Israel groups say they won’t let UN ‘kangaroo court’ go unchallenged</w:t>
      </w:r>
    </w:p>
    <w:bookmarkEnd w:id="0"/>
    <w:p w:rsidR="009B06AB" w:rsidRPr="00E6184B" w:rsidRDefault="00E6184B" w:rsidP="00E6184B">
      <w:pPr>
        <w:spacing w:after="0" w:line="240" w:lineRule="auto"/>
        <w:rPr>
          <w:rFonts w:cs="Times New Roman"/>
        </w:rPr>
      </w:pPr>
      <w:r w:rsidRPr="00E6184B">
        <w:rPr>
          <w:rFonts w:cs="Times New Roman"/>
        </w:rPr>
        <w:t>May 5, 2022</w:t>
      </w:r>
    </w:p>
    <w:p w:rsidR="00E6184B" w:rsidRPr="00E6184B" w:rsidRDefault="00E6184B" w:rsidP="00E6184B">
      <w:pPr>
        <w:spacing w:after="0" w:line="240" w:lineRule="auto"/>
        <w:rPr>
          <w:rFonts w:cs="Times New Roman"/>
        </w:rPr>
      </w:pPr>
      <w:r w:rsidRPr="00E6184B">
        <w:rPr>
          <w:rFonts w:cs="Times New Roman"/>
        </w:rPr>
        <w:t xml:space="preserve">By Mike </w:t>
      </w:r>
      <w:proofErr w:type="spellStart"/>
      <w:r w:rsidRPr="00E6184B">
        <w:rPr>
          <w:rFonts w:cs="Times New Roman"/>
        </w:rPr>
        <w:t>Wagenheim</w:t>
      </w:r>
      <w:proofErr w:type="spellEnd"/>
    </w:p>
    <w:p w:rsidR="00E6184B" w:rsidRPr="00E6184B" w:rsidRDefault="00E6184B" w:rsidP="00E6184B">
      <w:pPr>
        <w:spacing w:after="0" w:line="240" w:lineRule="auto"/>
        <w:rPr>
          <w:rFonts w:cs="Times New Roman"/>
        </w:rPr>
      </w:pPr>
      <w:r w:rsidRPr="00E6184B">
        <w:rPr>
          <w:rFonts w:cs="Times New Roman"/>
        </w:rPr>
        <w:t>JNS.org</w:t>
      </w:r>
    </w:p>
    <w:p w:rsidR="00E6184B" w:rsidRDefault="00E6184B" w:rsidP="00E6184B">
      <w:pPr>
        <w:spacing w:after="0" w:line="240" w:lineRule="auto"/>
        <w:rPr>
          <w:rFonts w:cs="Times New Roman"/>
        </w:rPr>
      </w:pPr>
      <w:hyperlink r:id="rId4" w:history="1">
        <w:r w:rsidRPr="00E6184B">
          <w:rPr>
            <w:rStyle w:val="Hyperlink"/>
            <w:rFonts w:cs="Times New Roman"/>
          </w:rPr>
          <w:t>https://www.jns.org/pro-israel-groups-say-they-wont-let-un-kangaroo-court-go-unchallenged/</w:t>
        </w:r>
      </w:hyperlink>
    </w:p>
    <w:p w:rsidR="00E6184B" w:rsidRPr="00E6184B" w:rsidRDefault="00E6184B" w:rsidP="00E6184B">
      <w:pPr>
        <w:spacing w:after="0" w:line="240" w:lineRule="auto"/>
        <w:rPr>
          <w:rFonts w:cs="Times New Roman"/>
        </w:rPr>
      </w:pPr>
    </w:p>
    <w:p w:rsidR="00E6184B" w:rsidRPr="00E6184B" w:rsidRDefault="00E6184B" w:rsidP="00E6184B">
      <w:pPr>
        <w:rPr>
          <w:rFonts w:cs="Times New Roman"/>
        </w:rPr>
      </w:pPr>
      <w:r w:rsidRPr="00E6184B">
        <w:rPr>
          <w:rFonts w:cs="Times New Roman"/>
        </w:rPr>
        <w:t>A collection of pro-Israel organizations has decided that an unprecedented attack on Israel requires a response.</w:t>
      </w:r>
    </w:p>
    <w:p w:rsidR="00E6184B" w:rsidRPr="00E6184B" w:rsidRDefault="00E6184B" w:rsidP="00E6184B">
      <w:pPr>
        <w:rPr>
          <w:rFonts w:cs="Times New Roman"/>
        </w:rPr>
      </w:pPr>
      <w:r w:rsidRPr="00E6184B">
        <w:rPr>
          <w:rFonts w:cs="Times New Roman"/>
        </w:rPr>
        <w:t>Israel faces a first-time-ever open-ended U.N. Commission of Inquiry created by the U.N. Human Rights Council, which includes notorious human-rights violators such as Cuba, China, Libya, Somalia and Venezuela. The U.N. General Assembly voted late last year to give the commission a budget of $4.5 million a year, allowing it to hire some 18 full-time staff members, almost the same number as the human-rights office branch of the United Nations covering all of Asia and 60% of the world’s population.</w:t>
      </w:r>
    </w:p>
    <w:p w:rsidR="00E6184B" w:rsidRPr="00E6184B" w:rsidRDefault="00E6184B" w:rsidP="00E6184B">
      <w:pPr>
        <w:rPr>
          <w:rFonts w:cs="Times New Roman"/>
        </w:rPr>
      </w:pPr>
      <w:r w:rsidRPr="00E6184B">
        <w:rPr>
          <w:rFonts w:cs="Times New Roman"/>
        </w:rPr>
        <w:t xml:space="preserve">Israel is refusing to engage with the commission. </w:t>
      </w:r>
      <w:proofErr w:type="gramStart"/>
      <w:r w:rsidRPr="00E6184B">
        <w:rPr>
          <w:rFonts w:cs="Times New Roman"/>
        </w:rPr>
        <w:t>But</w:t>
      </w:r>
      <w:proofErr w:type="gramEnd"/>
      <w:r w:rsidRPr="00E6184B">
        <w:rPr>
          <w:rFonts w:cs="Times New Roman"/>
        </w:rPr>
        <w:t xml:space="preserve"> an alliance of pro-Israel nongovernmental organizations (NGOs) says it can play a role, and to that end is submitting troves of documentation to the commission.</w:t>
      </w:r>
    </w:p>
    <w:p w:rsidR="00E6184B" w:rsidRPr="00E6184B" w:rsidRDefault="00E6184B" w:rsidP="00E6184B">
      <w:pPr>
        <w:rPr>
          <w:rFonts w:cs="Times New Roman"/>
        </w:rPr>
      </w:pPr>
      <w:r w:rsidRPr="00E6184B">
        <w:rPr>
          <w:rFonts w:cs="Times New Roman"/>
        </w:rPr>
        <w:t xml:space="preserve">“The U.N. Human Rights Council has arranged a kangaroo court where the fix is in, and it makes it impossible for a state like Israel to participate because to do so would undermine its clear sovereign rights and responsibilities,” Professor Anne </w:t>
      </w:r>
      <w:proofErr w:type="spellStart"/>
      <w:r w:rsidRPr="00E6184B">
        <w:rPr>
          <w:rFonts w:cs="Times New Roman"/>
        </w:rPr>
        <w:t>Bayefsky</w:t>
      </w:r>
      <w:proofErr w:type="spellEnd"/>
      <w:r w:rsidRPr="00E6184B">
        <w:rPr>
          <w:rFonts w:cs="Times New Roman"/>
        </w:rPr>
        <w:t xml:space="preserve">, head of Human Rights Voices and the </w:t>
      </w:r>
      <w:proofErr w:type="spellStart"/>
      <w:r w:rsidRPr="00E6184B">
        <w:rPr>
          <w:rFonts w:cs="Times New Roman"/>
        </w:rPr>
        <w:t>Touro</w:t>
      </w:r>
      <w:proofErr w:type="spellEnd"/>
      <w:r w:rsidRPr="00E6184B">
        <w:rPr>
          <w:rFonts w:cs="Times New Roman"/>
        </w:rPr>
        <w:t xml:space="preserve"> Institute on Human Rights and the Holocaust, told JNS.</w:t>
      </w:r>
    </w:p>
    <w:p w:rsidR="00E6184B" w:rsidRPr="00E6184B" w:rsidRDefault="00E6184B" w:rsidP="00E6184B">
      <w:pPr>
        <w:rPr>
          <w:rFonts w:cs="Times New Roman"/>
        </w:rPr>
      </w:pPr>
      <w:r w:rsidRPr="00E6184B">
        <w:rPr>
          <w:rFonts w:cs="Times New Roman"/>
        </w:rPr>
        <w:t xml:space="preserve">“NGOs don’t have the same duties and responsibilities as states. Our rationale is to ensure that inquiry members </w:t>
      </w:r>
      <w:proofErr w:type="gramStart"/>
      <w:r w:rsidRPr="00E6184B">
        <w:rPr>
          <w:rFonts w:cs="Times New Roman"/>
        </w:rPr>
        <w:t>can’t</w:t>
      </w:r>
      <w:proofErr w:type="gramEnd"/>
      <w:r w:rsidRPr="00E6184B">
        <w:rPr>
          <w:rFonts w:cs="Times New Roman"/>
        </w:rPr>
        <w:t xml:space="preserve"> pretend they didn’t know and they didn’t have the data, and that it is Israel’s fault for not participating. We’re undermining their attempt to weave not only a false narrative but a story based on an alleged inability to garner alternative information,” she said. </w:t>
      </w:r>
    </w:p>
    <w:p w:rsidR="00E6184B" w:rsidRPr="00E6184B" w:rsidRDefault="00E6184B" w:rsidP="00E6184B">
      <w:pPr>
        <w:rPr>
          <w:rFonts w:cs="Times New Roman"/>
          <w:vanish/>
        </w:rPr>
      </w:pPr>
      <w:r w:rsidRPr="00E6184B">
        <w:rPr>
          <w:rFonts w:cs="Times New Roman"/>
          <w:vanish/>
        </w:rPr>
        <w:t>Bottom of Form</w:t>
      </w:r>
    </w:p>
    <w:p w:rsidR="00E6184B" w:rsidRPr="00E6184B" w:rsidRDefault="00E6184B" w:rsidP="00E6184B">
      <w:pPr>
        <w:rPr>
          <w:rFonts w:cs="Times New Roman"/>
        </w:rPr>
      </w:pPr>
      <w:r w:rsidRPr="00E6184B">
        <w:rPr>
          <w:rFonts w:cs="Times New Roman"/>
        </w:rPr>
        <w:t>The original basis of the inquiry was the Israel-Hamas flare-up of violence last May, in which Israel defended itself from an onslaught of more than 4,000 rockets launched from Hamas in the Gaza Strip over an 11-day period. The inquiry, however, calls for submissions of evidence of any crimes ever allegedly committed at any point in the past—back to the “root causes” of the conflict or even in the future—as the inquiry’s mandate knows no end, provisions unique to this particular commission.</w:t>
      </w:r>
    </w:p>
    <w:p w:rsidR="00E6184B" w:rsidRPr="00E6184B" w:rsidRDefault="00E6184B" w:rsidP="00E6184B">
      <w:pPr>
        <w:rPr>
          <w:rFonts w:cs="Times New Roman"/>
        </w:rPr>
      </w:pPr>
      <w:r w:rsidRPr="00E6184B">
        <w:rPr>
          <w:rFonts w:cs="Times New Roman"/>
        </w:rPr>
        <w:t xml:space="preserve">Its mandate also includes making recommendations for criminal responsibility. The commission </w:t>
      </w:r>
      <w:proofErr w:type="gramStart"/>
      <w:r w:rsidRPr="00E6184B">
        <w:rPr>
          <w:rFonts w:cs="Times New Roman"/>
        </w:rPr>
        <w:t xml:space="preserve">is designed and staffed to encourage anti-Israel and anti-Jewish NGOs to submit claims and help build a case to delegitimize the very founding of modern-day Israel; label it an apartheid state; </w:t>
      </w:r>
      <w:r w:rsidRPr="00E6184B">
        <w:rPr>
          <w:rFonts w:cs="Times New Roman"/>
        </w:rPr>
        <w:lastRenderedPageBreak/>
        <w:t>call for an economic boycott and arms embargo; and to seek prosecution of Israeli officials at the International Criminal Court</w:t>
      </w:r>
      <w:proofErr w:type="gramEnd"/>
      <w:r w:rsidRPr="00E6184B">
        <w:rPr>
          <w:rFonts w:cs="Times New Roman"/>
        </w:rPr>
        <w:t>.</w:t>
      </w:r>
    </w:p>
    <w:p w:rsidR="00E6184B" w:rsidRPr="00E6184B" w:rsidRDefault="00E6184B" w:rsidP="00E6184B">
      <w:pPr>
        <w:rPr>
          <w:rFonts w:cs="Times New Roman"/>
        </w:rPr>
      </w:pPr>
      <w:r w:rsidRPr="00E6184B">
        <w:rPr>
          <w:rFonts w:cs="Times New Roman"/>
        </w:rPr>
        <w:t xml:space="preserve">The outcome of the so-called inquiry is predetermined. </w:t>
      </w:r>
      <w:proofErr w:type="gramStart"/>
      <w:r w:rsidRPr="00E6184B">
        <w:rPr>
          <w:rFonts w:cs="Times New Roman"/>
        </w:rPr>
        <w:t xml:space="preserve">The three-person commission is led by South Africa’s </w:t>
      </w:r>
      <w:proofErr w:type="spellStart"/>
      <w:r w:rsidRPr="00E6184B">
        <w:rPr>
          <w:rFonts w:cs="Times New Roman"/>
        </w:rPr>
        <w:t>Navi</w:t>
      </w:r>
      <w:proofErr w:type="spellEnd"/>
      <w:r w:rsidRPr="00E6184B">
        <w:rPr>
          <w:rFonts w:cs="Times New Roman"/>
        </w:rPr>
        <w:t xml:space="preserve"> Pillay, who served as the U.N. High Commissioner for Human Rights and has displayed a consistent, well-documented animus towards Israel</w:t>
      </w:r>
      <w:proofErr w:type="gramEnd"/>
      <w:r w:rsidRPr="00E6184B">
        <w:rPr>
          <w:rFonts w:cs="Times New Roman"/>
        </w:rPr>
        <w:t>. Among her litany of accusations of illegal Israeli conduct, she condemned Israel during the </w:t>
      </w:r>
      <w:proofErr w:type="spellStart"/>
      <w:r w:rsidRPr="00E6184B">
        <w:rPr>
          <w:rFonts w:cs="Times New Roman"/>
          <w:i/>
          <w:iCs/>
        </w:rPr>
        <w:t>Mavi</w:t>
      </w:r>
      <w:proofErr w:type="spellEnd"/>
      <w:r w:rsidRPr="00E6184B">
        <w:rPr>
          <w:rFonts w:cs="Times New Roman"/>
          <w:i/>
          <w:iCs/>
        </w:rPr>
        <w:t xml:space="preserve"> Marmara </w:t>
      </w:r>
      <w:r w:rsidRPr="00E6184B">
        <w:rPr>
          <w:rFonts w:cs="Times New Roman"/>
        </w:rPr>
        <w:t xml:space="preserve">Gaza flotilla raid of 2010 for alleged actions that </w:t>
      </w:r>
      <w:proofErr w:type="gramStart"/>
      <w:r w:rsidRPr="00E6184B">
        <w:rPr>
          <w:rFonts w:cs="Times New Roman"/>
        </w:rPr>
        <w:t>were later refuted</w:t>
      </w:r>
      <w:proofErr w:type="gramEnd"/>
      <w:r w:rsidRPr="00E6184B">
        <w:rPr>
          <w:rFonts w:cs="Times New Roman"/>
        </w:rPr>
        <w:t xml:space="preserve"> by a U.N. commission headed by Sir Geoffrey Palmer.</w:t>
      </w:r>
    </w:p>
    <w:p w:rsidR="00E6184B" w:rsidRPr="00E6184B" w:rsidRDefault="00E6184B" w:rsidP="00E6184B">
      <w:pPr>
        <w:rPr>
          <w:rFonts w:cs="Times New Roman"/>
        </w:rPr>
      </w:pPr>
      <w:r w:rsidRPr="00E6184B">
        <w:rPr>
          <w:rFonts w:cs="Times New Roman"/>
        </w:rPr>
        <w:t xml:space="preserve">Another member appointed to the new commission, </w:t>
      </w:r>
      <w:proofErr w:type="spellStart"/>
      <w:r w:rsidRPr="00E6184B">
        <w:rPr>
          <w:rFonts w:cs="Times New Roman"/>
        </w:rPr>
        <w:t>Miloon</w:t>
      </w:r>
      <w:proofErr w:type="spellEnd"/>
      <w:r w:rsidRPr="00E6184B">
        <w:rPr>
          <w:rFonts w:cs="Times New Roman"/>
        </w:rPr>
        <w:t xml:space="preserve"> Kothari, was a U.N. expert who took the extraordinary step of lying on a visa application in order to enter Israel and produce a hostile report based on one-sided information.</w:t>
      </w:r>
    </w:p>
    <w:p w:rsidR="00E6184B" w:rsidRPr="00E6184B" w:rsidRDefault="00E6184B" w:rsidP="00E6184B">
      <w:pPr>
        <w:rPr>
          <w:rFonts w:cs="Times New Roman"/>
        </w:rPr>
      </w:pPr>
      <w:r w:rsidRPr="00E6184B">
        <w:rPr>
          <w:rFonts w:cs="Times New Roman"/>
        </w:rPr>
        <w:t xml:space="preserve">The commission </w:t>
      </w:r>
      <w:proofErr w:type="gramStart"/>
      <w:r w:rsidRPr="00E6184B">
        <w:rPr>
          <w:rFonts w:cs="Times New Roman"/>
        </w:rPr>
        <w:t>is expected</w:t>
      </w:r>
      <w:proofErr w:type="gramEnd"/>
      <w:r w:rsidRPr="00E6184B">
        <w:rPr>
          <w:rFonts w:cs="Times New Roman"/>
        </w:rPr>
        <w:t xml:space="preserve"> to issue its initial report in June, followed by a second report to the U.N. General Assembly in the fall and further reports every year thereafter. U.N. resolutions pursuing inquiry recommendations to prosecute Israelis and Israel’s supporters before the International Criminal Court and to institute anti-Israel boycotts based on accusations of racism are the hoped-for next steps.</w:t>
      </w:r>
    </w:p>
    <w:p w:rsidR="00E6184B" w:rsidRPr="00E6184B" w:rsidRDefault="00E6184B" w:rsidP="00E6184B">
      <w:pPr>
        <w:rPr>
          <w:rFonts w:cs="Times New Roman"/>
        </w:rPr>
      </w:pPr>
      <w:r w:rsidRPr="00E6184B">
        <w:rPr>
          <w:rFonts w:cs="Times New Roman"/>
          <w:b/>
          <w:bCs/>
        </w:rPr>
        <w:t xml:space="preserve"> ‘Ideology being passed down is seen in every walk of life’</w:t>
      </w:r>
    </w:p>
    <w:p w:rsidR="00E6184B" w:rsidRPr="00E6184B" w:rsidRDefault="00E6184B" w:rsidP="00E6184B">
      <w:pPr>
        <w:rPr>
          <w:rFonts w:cs="Times New Roman"/>
        </w:rPr>
      </w:pPr>
      <w:proofErr w:type="spellStart"/>
      <w:r w:rsidRPr="00E6184B">
        <w:rPr>
          <w:rFonts w:cs="Times New Roman"/>
        </w:rPr>
        <w:t>Bayefsky</w:t>
      </w:r>
      <w:proofErr w:type="spellEnd"/>
      <w:r w:rsidRPr="00E6184B">
        <w:rPr>
          <w:rFonts w:cs="Times New Roman"/>
        </w:rPr>
        <w:t xml:space="preserve"> is leading an effort to counter the established narrative of the commission, with her allied NGOs digging into their extensive databases, meticulous research, and original documents about anti-Semitism and anti-Israel terrorism, making 2 million unique submissions including individual names of victims on the Israel side. The participating organizations include Palestinian Media Watch (PMW), the Meir Amit Intelligence and Terrorism Information Center (ITIC), the Middle East Media Research Institute (MEMRI), the American-Israeli Cooperative Enterprise (AICE) and the Committee for Accuracy in Middle East Reporting and Analysis (CAMERA).</w:t>
      </w:r>
    </w:p>
    <w:p w:rsidR="00E6184B" w:rsidRPr="00E6184B" w:rsidRDefault="00E6184B" w:rsidP="00E6184B">
      <w:pPr>
        <w:rPr>
          <w:rFonts w:cs="Times New Roman"/>
        </w:rPr>
      </w:pPr>
      <w:r w:rsidRPr="00E6184B">
        <w:rPr>
          <w:rFonts w:cs="Times New Roman"/>
        </w:rPr>
        <w:t xml:space="preserve">“The commission stands with eyes closed and we are telling them—forcing them: Look, read. They </w:t>
      </w:r>
      <w:proofErr w:type="gramStart"/>
      <w:r w:rsidRPr="00E6184B">
        <w:rPr>
          <w:rFonts w:cs="Times New Roman"/>
        </w:rPr>
        <w:t>wouldn’t</w:t>
      </w:r>
      <w:proofErr w:type="gramEnd"/>
      <w:r w:rsidRPr="00E6184B">
        <w:rPr>
          <w:rFonts w:cs="Times New Roman"/>
        </w:rPr>
        <w:t xml:space="preserve"> open their eyes, but we have to do it. We </w:t>
      </w:r>
      <w:proofErr w:type="gramStart"/>
      <w:r w:rsidRPr="00E6184B">
        <w:rPr>
          <w:rFonts w:cs="Times New Roman"/>
        </w:rPr>
        <w:t>can’t</w:t>
      </w:r>
      <w:proofErr w:type="gramEnd"/>
      <w:r w:rsidRPr="00E6184B">
        <w:rPr>
          <w:rFonts w:cs="Times New Roman"/>
        </w:rPr>
        <w:t xml:space="preserve"> just say they won’t publish it. We have to force them to see it. What can they answer? What can they say?” </w:t>
      </w:r>
      <w:proofErr w:type="spellStart"/>
      <w:r w:rsidRPr="00E6184B">
        <w:rPr>
          <w:rFonts w:cs="Times New Roman"/>
        </w:rPr>
        <w:t>Yigal</w:t>
      </w:r>
      <w:proofErr w:type="spellEnd"/>
      <w:r w:rsidRPr="00E6184B">
        <w:rPr>
          <w:rFonts w:cs="Times New Roman"/>
        </w:rPr>
        <w:t xml:space="preserve"> Carmon, founder and president of MEMRI, told JNS. The thousands of submissions from MEMRI include original video evidence of anti-Semitism and ethnic-cleansing goals within the Arab and Muslim world, and among Israel’s enemies—from Hamas and Islamic Jihad to Fatah and the Palestinian Authority.</w:t>
      </w:r>
    </w:p>
    <w:p w:rsidR="00E6184B" w:rsidRPr="00E6184B" w:rsidRDefault="00E6184B" w:rsidP="00E6184B">
      <w:pPr>
        <w:rPr>
          <w:rFonts w:cs="Times New Roman"/>
        </w:rPr>
      </w:pPr>
      <w:r w:rsidRPr="00E6184B">
        <w:rPr>
          <w:rFonts w:cs="Times New Roman"/>
        </w:rPr>
        <w:t>“This is our duty,” stressed Carmon. “There is an impact to accumulated information.”</w:t>
      </w:r>
    </w:p>
    <w:p w:rsidR="00E6184B" w:rsidRPr="00E6184B" w:rsidRDefault="00E6184B" w:rsidP="00E6184B">
      <w:pPr>
        <w:rPr>
          <w:rFonts w:cs="Times New Roman"/>
        </w:rPr>
      </w:pPr>
      <w:r w:rsidRPr="00E6184B">
        <w:rPr>
          <w:rFonts w:cs="Times New Roman"/>
        </w:rPr>
        <w:t xml:space="preserve">The commission requested the names of specific victims and survivors of the conflict with no time limit backwards or forwards. Human Rights Voices, </w:t>
      </w:r>
      <w:proofErr w:type="spellStart"/>
      <w:r w:rsidRPr="00E6184B">
        <w:rPr>
          <w:rFonts w:cs="Times New Roman"/>
        </w:rPr>
        <w:t>Touro</w:t>
      </w:r>
      <w:proofErr w:type="spellEnd"/>
      <w:r w:rsidRPr="00E6184B">
        <w:rPr>
          <w:rFonts w:cs="Times New Roman"/>
        </w:rPr>
        <w:t xml:space="preserve"> and its partners submitted hundreds of thousands of names of Holocaust victims and Jews who fled persecution from Arab lands, according to </w:t>
      </w:r>
      <w:proofErr w:type="spellStart"/>
      <w:r w:rsidRPr="00E6184B">
        <w:rPr>
          <w:rFonts w:cs="Times New Roman"/>
        </w:rPr>
        <w:t>Bayefsky</w:t>
      </w:r>
      <w:proofErr w:type="spellEnd"/>
      <w:r w:rsidRPr="00E6184B">
        <w:rPr>
          <w:rFonts w:cs="Times New Roman"/>
        </w:rPr>
        <w:t>.</w:t>
      </w:r>
    </w:p>
    <w:p w:rsidR="00E6184B" w:rsidRPr="00E6184B" w:rsidRDefault="00E6184B" w:rsidP="00E6184B">
      <w:pPr>
        <w:rPr>
          <w:rFonts w:cs="Times New Roman"/>
        </w:rPr>
      </w:pPr>
      <w:r w:rsidRPr="00E6184B">
        <w:rPr>
          <w:rFonts w:cs="Times New Roman"/>
        </w:rPr>
        <w:lastRenderedPageBreak/>
        <w:t>Their submissions itemized more than a million victims of the Jew-hatred advocated by the Grand Mufti of Jerusalem, Amin al-</w:t>
      </w:r>
      <w:proofErr w:type="spellStart"/>
      <w:r w:rsidRPr="00E6184B">
        <w:rPr>
          <w:rFonts w:cs="Times New Roman"/>
        </w:rPr>
        <w:t>Husseini</w:t>
      </w:r>
      <w:proofErr w:type="spellEnd"/>
      <w:r w:rsidRPr="00E6184B">
        <w:rPr>
          <w:rFonts w:cs="Times New Roman"/>
        </w:rPr>
        <w:t xml:space="preserve">, a documented Nazi collaborator and promoter of genocide against all Jews who </w:t>
      </w:r>
      <w:proofErr w:type="gramStart"/>
      <w:r w:rsidRPr="00E6184B">
        <w:rPr>
          <w:rFonts w:cs="Times New Roman"/>
        </w:rPr>
        <w:t>is revered and emulated by Palestinian leaders today</w:t>
      </w:r>
      <w:proofErr w:type="gramEnd"/>
      <w:r w:rsidRPr="00E6184B">
        <w:rPr>
          <w:rFonts w:cs="Times New Roman"/>
        </w:rPr>
        <w:t xml:space="preserve">. Also submitted were the individual names of hundreds of thousands of Jewish refugees who fled persecution, ethnic cleansing, or </w:t>
      </w:r>
      <w:proofErr w:type="gramStart"/>
      <w:r w:rsidRPr="00E6184B">
        <w:rPr>
          <w:rFonts w:cs="Times New Roman"/>
        </w:rPr>
        <w:t>were expelled</w:t>
      </w:r>
      <w:proofErr w:type="gramEnd"/>
      <w:r w:rsidRPr="00E6184B">
        <w:rPr>
          <w:rFonts w:cs="Times New Roman"/>
        </w:rPr>
        <w:t xml:space="preserve"> from Middle East and North African Arab countries in the years following the establishment of the State of Israel. The submissions </w:t>
      </w:r>
      <w:proofErr w:type="gramStart"/>
      <w:r w:rsidRPr="00E6184B">
        <w:rPr>
          <w:rFonts w:cs="Times New Roman"/>
        </w:rPr>
        <w:t>were accompanied</w:t>
      </w:r>
      <w:proofErr w:type="gramEnd"/>
      <w:r w:rsidRPr="00E6184B">
        <w:rPr>
          <w:rFonts w:cs="Times New Roman"/>
        </w:rPr>
        <w:t xml:space="preserve"> by a synopsis of the tribulations of the Jews in Middle East and North African countries over the ages, their indigenous roots in the land of Israel and the journey of these refugees back to the land of Israel, their ancestral homeland.</w:t>
      </w:r>
    </w:p>
    <w:p w:rsidR="00E6184B" w:rsidRPr="00E6184B" w:rsidRDefault="00E6184B" w:rsidP="00E6184B">
      <w:pPr>
        <w:rPr>
          <w:rFonts w:cs="Times New Roman"/>
        </w:rPr>
      </w:pPr>
      <w:r w:rsidRPr="00E6184B">
        <w:rPr>
          <w:rFonts w:cs="Times New Roman"/>
        </w:rPr>
        <w:t>Palestinian Media Watch submissions include photos, videos, original documents and detailed analyses of decades of Palestinian hate speech and incitement to violence, in addition to irrefutable proof of Palestinian Arab efforts to erase Jewish history, promote genocide and terminate the Jewish state. The thousands of submissions from ITIC include data on the terrorist identities and connections of individuals who the Palestinians and the United Nations have claimed are innocent civilians and victims of Israeli crimes. The photographic and video evidence includes terror manuals, terror tunnels and documentation of terror financing and marketing.</w:t>
      </w:r>
    </w:p>
    <w:p w:rsidR="00E6184B" w:rsidRPr="00E6184B" w:rsidRDefault="00E6184B" w:rsidP="00E6184B">
      <w:pPr>
        <w:rPr>
          <w:rFonts w:cs="Times New Roman"/>
        </w:rPr>
      </w:pPr>
      <w:r w:rsidRPr="00E6184B">
        <w:rPr>
          <w:rFonts w:cs="Times New Roman"/>
        </w:rPr>
        <w:t>AICE, which operates the Jewish Virtual Library, utilized its links to research the Arab wars against Israel; Palestinian terror attacks and their victims; and historical anti-Semitism and anti-Zionism for thousands of submissions. CAMERA addressed the root causes of the conflict, such as anti-Israel activism, blood libels and Palestinian-led efforts to delegitimize Israel by falsifying history and events on the ground.</w:t>
      </w:r>
    </w:p>
    <w:p w:rsidR="00E6184B" w:rsidRPr="00E6184B" w:rsidRDefault="00E6184B" w:rsidP="00E6184B">
      <w:pPr>
        <w:rPr>
          <w:rFonts w:cs="Times New Roman"/>
        </w:rPr>
      </w:pPr>
      <w:r w:rsidRPr="00E6184B">
        <w:rPr>
          <w:rFonts w:cs="Times New Roman"/>
        </w:rPr>
        <w:t xml:space="preserve">Human Rights Voices and the </w:t>
      </w:r>
      <w:proofErr w:type="spellStart"/>
      <w:r w:rsidRPr="00E6184B">
        <w:rPr>
          <w:rFonts w:cs="Times New Roman"/>
        </w:rPr>
        <w:t>Touro</w:t>
      </w:r>
      <w:proofErr w:type="spellEnd"/>
      <w:r w:rsidRPr="00E6184B">
        <w:rPr>
          <w:rFonts w:cs="Times New Roman"/>
        </w:rPr>
        <w:t xml:space="preserve"> Institute facilitated submissions from individuals by creating a </w:t>
      </w:r>
      <w:hyperlink r:id="rId5" w:history="1">
        <w:r w:rsidRPr="00E6184B">
          <w:rPr>
            <w:rStyle w:val="Hyperlink"/>
            <w:rFonts w:cs="Times New Roman"/>
          </w:rPr>
          <w:t>submission template</w:t>
        </w:r>
      </w:hyperlink>
      <w:r w:rsidRPr="00E6184B">
        <w:rPr>
          <w:rFonts w:cs="Times New Roman"/>
        </w:rPr>
        <w:t> and disseminating information about U.N. online services for taking submissions. Among those who made a submission was </w:t>
      </w:r>
      <w:hyperlink r:id="rId6" w:history="1">
        <w:r w:rsidRPr="00E6184B">
          <w:rPr>
            <w:rStyle w:val="Hyperlink"/>
            <w:rFonts w:cs="Times New Roman"/>
          </w:rPr>
          <w:t>Stuart Force</w:t>
        </w:r>
      </w:hyperlink>
      <w:r w:rsidRPr="00E6184B">
        <w:rPr>
          <w:rFonts w:cs="Times New Roman"/>
        </w:rPr>
        <w:t>, the father of Taylor Force, an American visitor to Israel murdered by a Palestinian terrorist, incentivized by the pay-for-slay system employed and backed by the Palestinian Authority and its leader, Mahmoud Abbas.</w:t>
      </w:r>
    </w:p>
    <w:p w:rsidR="00E6184B" w:rsidRPr="00E6184B" w:rsidRDefault="00E6184B" w:rsidP="00E6184B">
      <w:pPr>
        <w:rPr>
          <w:rFonts w:cs="Times New Roman"/>
        </w:rPr>
      </w:pPr>
      <w:r w:rsidRPr="00E6184B">
        <w:rPr>
          <w:rFonts w:cs="Times New Roman"/>
        </w:rPr>
        <w:t xml:space="preserve">“According to the Palestinian Authority’s own 2021 expenditure report, it spends 33% more on salaries to terrorists and their families than on health </w:t>
      </w:r>
      <w:proofErr w:type="gramStart"/>
      <w:r w:rsidRPr="00E6184B">
        <w:rPr>
          <w:rFonts w:cs="Times New Roman"/>
        </w:rPr>
        <w:t>care,</w:t>
      </w:r>
      <w:proofErr w:type="gramEnd"/>
      <w:r w:rsidRPr="00E6184B">
        <w:rPr>
          <w:rFonts w:cs="Times New Roman"/>
        </w:rPr>
        <w:t xml:space="preserve"> and 10 times more rewarding terrorists than on education. The ideology being passed down is seen in every </w:t>
      </w:r>
      <w:proofErr w:type="gramStart"/>
      <w:r w:rsidRPr="00E6184B">
        <w:rPr>
          <w:rFonts w:cs="Times New Roman"/>
        </w:rPr>
        <w:t>walk of life</w:t>
      </w:r>
      <w:proofErr w:type="gramEnd"/>
      <w:r w:rsidRPr="00E6184B">
        <w:rPr>
          <w:rFonts w:cs="Times New Roman"/>
        </w:rPr>
        <w:t xml:space="preserve">. The way to glory is to go kill people, not to excel in your studies. Schools, [public] squares and soccer tournaments </w:t>
      </w:r>
      <w:proofErr w:type="gramStart"/>
      <w:r w:rsidRPr="00E6184B">
        <w:rPr>
          <w:rFonts w:cs="Times New Roman"/>
        </w:rPr>
        <w:t>are named</w:t>
      </w:r>
      <w:proofErr w:type="gramEnd"/>
      <w:r w:rsidRPr="00E6184B">
        <w:rPr>
          <w:rFonts w:cs="Times New Roman"/>
        </w:rPr>
        <w:t xml:space="preserve"> after terrorists, including after a 13-year-old who went on a stabbing spree with his cousin. What is the message there to a school-age child?” Lt. Col. Maurice Hirsch (res.), director of legal strategies at Palestinian Media Watch told JNS, noting that Abbas has publicly vowed that if the P.A. had just a penny left in its coffers, it would use it to pay the salaries of convicted terrorists.</w:t>
      </w:r>
    </w:p>
    <w:p w:rsidR="00E6184B" w:rsidRPr="00E6184B" w:rsidRDefault="00E6184B" w:rsidP="00E6184B">
      <w:pPr>
        <w:rPr>
          <w:rFonts w:cs="Times New Roman"/>
        </w:rPr>
      </w:pPr>
      <w:r w:rsidRPr="00E6184B">
        <w:rPr>
          <w:rFonts w:cs="Times New Roman"/>
        </w:rPr>
        <w:t xml:space="preserve">“It would be very naive of us to think the commission will actually investigate any of this. The idea is to present the other side of the story—and then we will watch the commission simply </w:t>
      </w:r>
      <w:r w:rsidRPr="00E6184B">
        <w:rPr>
          <w:rFonts w:cs="Times New Roman"/>
        </w:rPr>
        <w:lastRenderedPageBreak/>
        <w:t>ignore everything we have to say. We made 11,000 submissions and yet the commission chose to meet not with us but with anti-Israel groups.</w:t>
      </w:r>
    </w:p>
    <w:p w:rsidR="00E6184B" w:rsidRPr="00E6184B" w:rsidRDefault="00E6184B" w:rsidP="00E6184B">
      <w:pPr>
        <w:rPr>
          <w:rFonts w:cs="Times New Roman"/>
        </w:rPr>
      </w:pPr>
      <w:r w:rsidRPr="00E6184B">
        <w:rPr>
          <w:rFonts w:cs="Times New Roman"/>
        </w:rPr>
        <w:t xml:space="preserve">“Tell me how many submissions did they make? Why </w:t>
      </w:r>
      <w:proofErr w:type="gramStart"/>
      <w:r w:rsidRPr="00E6184B">
        <w:rPr>
          <w:rFonts w:cs="Times New Roman"/>
        </w:rPr>
        <w:t>hasn’t</w:t>
      </w:r>
      <w:proofErr w:type="gramEnd"/>
      <w:r w:rsidRPr="00E6184B">
        <w:rPr>
          <w:rFonts w:cs="Times New Roman"/>
        </w:rPr>
        <w:t xml:space="preserve"> the commission made that effort to reach out to us? This illustrates the farce of the commission, which has no intention of coming to an honest document. Any of us could write the report right now—Israel and all Israelis are responsible; Israel is a colonial project; </w:t>
      </w:r>
      <w:proofErr w:type="gramStart"/>
      <w:r w:rsidRPr="00E6184B">
        <w:rPr>
          <w:rFonts w:cs="Times New Roman"/>
        </w:rPr>
        <w:t>let’s</w:t>
      </w:r>
      <w:proofErr w:type="gramEnd"/>
      <w:r w:rsidRPr="00E6184B">
        <w:rPr>
          <w:rFonts w:cs="Times New Roman"/>
        </w:rPr>
        <w:t xml:space="preserve"> reinstate the U.N. resolution that Zionism is racism, etc. That will be the bottom line of the commission reports,” said Hirsch, who nevertheless committed to submit more material to demonstrate the bias and inaccuracies, as the commission carries on in perpetuity.</w:t>
      </w:r>
    </w:p>
    <w:p w:rsidR="00E6184B" w:rsidRPr="00E6184B" w:rsidRDefault="00E6184B" w:rsidP="00E6184B">
      <w:pPr>
        <w:rPr>
          <w:rFonts w:cs="Times New Roman"/>
        </w:rPr>
      </w:pPr>
      <w:r w:rsidRPr="00E6184B">
        <w:rPr>
          <w:rFonts w:cs="Times New Roman"/>
          <w:b/>
          <w:bCs/>
        </w:rPr>
        <w:t xml:space="preserve"> ‘This is a textbook case of U.N. treatment of Israel’</w:t>
      </w:r>
    </w:p>
    <w:p w:rsidR="00E6184B" w:rsidRPr="00E6184B" w:rsidRDefault="00E6184B" w:rsidP="00E6184B">
      <w:pPr>
        <w:rPr>
          <w:rFonts w:cs="Times New Roman"/>
        </w:rPr>
      </w:pPr>
      <w:r w:rsidRPr="00E6184B">
        <w:rPr>
          <w:rFonts w:cs="Times New Roman"/>
        </w:rPr>
        <w:t xml:space="preserve">An early indicator of the commission’s approach is its lack of acknowledgment of the simple receipt of pro-Israel submissions. </w:t>
      </w:r>
      <w:proofErr w:type="spellStart"/>
      <w:r w:rsidRPr="00E6184B">
        <w:rPr>
          <w:rFonts w:cs="Times New Roman"/>
        </w:rPr>
        <w:t>Bayefsky</w:t>
      </w:r>
      <w:proofErr w:type="spellEnd"/>
      <w:r w:rsidRPr="00E6184B">
        <w:rPr>
          <w:rFonts w:cs="Times New Roman"/>
        </w:rPr>
        <w:t>, Carmon and Hirsch say they have received absolutely no response to any of their submissions or follow-ups.</w:t>
      </w:r>
    </w:p>
    <w:p w:rsidR="00E6184B" w:rsidRPr="00E6184B" w:rsidRDefault="00E6184B" w:rsidP="00E6184B">
      <w:pPr>
        <w:rPr>
          <w:rFonts w:cs="Times New Roman"/>
        </w:rPr>
      </w:pPr>
      <w:r w:rsidRPr="00E6184B">
        <w:rPr>
          <w:rFonts w:cs="Times New Roman"/>
        </w:rPr>
        <w:t xml:space="preserve">“The insidious quality of this whole inquiry runs so deep that the system for taking submissions provides no response, not even a bare acknowledgment of receipt. None of us got a response. More than 2 million unique submissions and names of Jewish victims and zero acknowledgments. By comparison, inquiry members, including Pillay and her U.N. staff, visited Jordan, conducted interviews and took information from anti-Israel NGOs and alleged victims of Israeli crimes,” said </w:t>
      </w:r>
      <w:proofErr w:type="spellStart"/>
      <w:r w:rsidRPr="00E6184B">
        <w:rPr>
          <w:rFonts w:cs="Times New Roman"/>
        </w:rPr>
        <w:t>Bayefsky</w:t>
      </w:r>
      <w:proofErr w:type="spellEnd"/>
      <w:r w:rsidRPr="00E6184B">
        <w:rPr>
          <w:rFonts w:cs="Times New Roman"/>
        </w:rPr>
        <w:t>.</w:t>
      </w:r>
    </w:p>
    <w:p w:rsidR="00E6184B" w:rsidRPr="00E6184B" w:rsidRDefault="00E6184B" w:rsidP="00E6184B">
      <w:pPr>
        <w:rPr>
          <w:rFonts w:cs="Times New Roman"/>
        </w:rPr>
      </w:pPr>
      <w:r w:rsidRPr="00E6184B">
        <w:rPr>
          <w:rFonts w:cs="Times New Roman"/>
        </w:rPr>
        <w:t>She noted that she and her partner organizations logged the entry of each submission to be able to provide later proof.</w:t>
      </w:r>
    </w:p>
    <w:p w:rsidR="00E6184B" w:rsidRPr="00E6184B" w:rsidRDefault="00E6184B" w:rsidP="00E6184B">
      <w:pPr>
        <w:rPr>
          <w:rFonts w:cs="Times New Roman"/>
        </w:rPr>
      </w:pPr>
      <w:r w:rsidRPr="00E6184B">
        <w:rPr>
          <w:rFonts w:cs="Times New Roman"/>
        </w:rPr>
        <w:t>“This is a textbook case of U.N. treatment of Israel; not only is the written mandate one-sided, but the process is very much skewed against the Jewish state,” she said.</w:t>
      </w:r>
    </w:p>
    <w:p w:rsidR="00E6184B" w:rsidRPr="00E6184B" w:rsidRDefault="00E6184B" w:rsidP="00E6184B">
      <w:pPr>
        <w:rPr>
          <w:rFonts w:cs="Times New Roman"/>
        </w:rPr>
      </w:pPr>
      <w:r w:rsidRPr="00E6184B">
        <w:rPr>
          <w:rFonts w:cs="Times New Roman"/>
        </w:rPr>
        <w:t>She noted that she and her aligned NGOs took care to stress that their submissions did not constitute endorsement of the commission itself.</w:t>
      </w:r>
    </w:p>
    <w:p w:rsidR="00E6184B" w:rsidRPr="00E6184B" w:rsidRDefault="00E6184B" w:rsidP="00E6184B">
      <w:pPr>
        <w:rPr>
          <w:rFonts w:cs="Times New Roman"/>
        </w:rPr>
      </w:pPr>
      <w:r w:rsidRPr="00E6184B">
        <w:rPr>
          <w:rFonts w:cs="Times New Roman"/>
        </w:rPr>
        <w:t xml:space="preserve">For Israel’s part, it said that NGOs are free to engage on behalf of the state in the process, but it </w:t>
      </w:r>
      <w:proofErr w:type="gramStart"/>
      <w:r w:rsidRPr="00E6184B">
        <w:rPr>
          <w:rFonts w:cs="Times New Roman"/>
        </w:rPr>
        <w:t>doesn’t</w:t>
      </w:r>
      <w:proofErr w:type="gramEnd"/>
      <w:r w:rsidRPr="00E6184B">
        <w:rPr>
          <w:rFonts w:cs="Times New Roman"/>
        </w:rPr>
        <w:t xml:space="preserve"> expect pro-Israel evidence to have any substantive effect on the commission’s work.</w:t>
      </w:r>
    </w:p>
    <w:p w:rsidR="00E6184B" w:rsidRPr="00E6184B" w:rsidRDefault="00E6184B" w:rsidP="00E6184B">
      <w:pPr>
        <w:rPr>
          <w:rFonts w:cs="Times New Roman"/>
        </w:rPr>
      </w:pPr>
      <w:r w:rsidRPr="00E6184B">
        <w:rPr>
          <w:rFonts w:cs="Times New Roman"/>
        </w:rPr>
        <w:t>Still, Carmon is among those that believe the immense effort is worth it. “Sometimes, things do happen. Sometimes, circumstances initiate it. Then, our material is right there to furnish new decisions and approaches,” he concluded.</w:t>
      </w:r>
    </w:p>
    <w:p w:rsidR="00E6184B" w:rsidRPr="00E6184B" w:rsidRDefault="00E6184B" w:rsidP="00E6184B">
      <w:pPr>
        <w:rPr>
          <w:rFonts w:cs="Times New Roman"/>
        </w:rPr>
      </w:pPr>
      <w:r w:rsidRPr="00E6184B">
        <w:rPr>
          <w:rFonts w:cs="Times New Roman"/>
        </w:rPr>
        <w:t xml:space="preserve">Hirsch concurred, </w:t>
      </w:r>
      <w:proofErr w:type="gramStart"/>
      <w:r w:rsidRPr="00E6184B">
        <w:rPr>
          <w:rFonts w:cs="Times New Roman"/>
        </w:rPr>
        <w:t>adding</w:t>
      </w:r>
      <w:proofErr w:type="gramEnd"/>
      <w:r w:rsidRPr="00E6184B">
        <w:rPr>
          <w:rFonts w:cs="Times New Roman"/>
        </w:rPr>
        <w:t xml:space="preserve"> “when you can show that the commission is biased to begin with, I think that might make some inroads into defunding the commission, which is a major goal. Once the commission loses funding, they can write whatever they want. No one will hear it.”</w:t>
      </w:r>
    </w:p>
    <w:p w:rsidR="00E6184B" w:rsidRPr="00E6184B" w:rsidRDefault="00E6184B" w:rsidP="00E6184B">
      <w:pPr>
        <w:rPr>
          <w:rFonts w:cs="Times New Roman"/>
        </w:rPr>
      </w:pPr>
      <w:r w:rsidRPr="00E6184B">
        <w:rPr>
          <w:rFonts w:cs="Times New Roman"/>
        </w:rPr>
        <w:t xml:space="preserve">Ultimately, </w:t>
      </w:r>
      <w:proofErr w:type="spellStart"/>
      <w:r w:rsidRPr="00E6184B">
        <w:rPr>
          <w:rFonts w:cs="Times New Roman"/>
        </w:rPr>
        <w:t>Bayefsky</w:t>
      </w:r>
      <w:proofErr w:type="spellEnd"/>
      <w:r w:rsidRPr="00E6184B">
        <w:rPr>
          <w:rFonts w:cs="Times New Roman"/>
        </w:rPr>
        <w:t xml:space="preserve"> says the commission is not an end in itself, but simply a means for those seeking Israel’s destruction to further their plan. Hence, the attack of the commission, and of the Human Rights Council standing behind it, </w:t>
      </w:r>
      <w:proofErr w:type="gramStart"/>
      <w:r w:rsidRPr="00E6184B">
        <w:rPr>
          <w:rFonts w:cs="Times New Roman"/>
        </w:rPr>
        <w:t>must be met</w:t>
      </w:r>
      <w:proofErr w:type="gramEnd"/>
      <w:r w:rsidRPr="00E6184B">
        <w:rPr>
          <w:rFonts w:cs="Times New Roman"/>
        </w:rPr>
        <w:t xml:space="preserve"> head-on.</w:t>
      </w:r>
    </w:p>
    <w:p w:rsidR="00E6184B" w:rsidRPr="00E6184B" w:rsidRDefault="00E6184B" w:rsidP="00E6184B">
      <w:pPr>
        <w:rPr>
          <w:rFonts w:cs="Times New Roman"/>
        </w:rPr>
      </w:pPr>
      <w:r w:rsidRPr="00E6184B">
        <w:rPr>
          <w:rFonts w:cs="Times New Roman"/>
        </w:rPr>
        <w:lastRenderedPageBreak/>
        <w:t>“For far too long, anti-Israel forces have believed they have total control over the narrative. They control the U.N.’s HRC; they have an automatic majority at the U.N. General Assembly, and they think they can control the input and output of the myriad numbers of anti-Israel and anti-Jewish U.N. products. This is a direct challenge to their control. The next step is for democratic countries that claim to care about modern anti-Semitism to speak up and withdraw support and funding.”</w:t>
      </w:r>
    </w:p>
    <w:p w:rsidR="00E6184B" w:rsidRPr="00E6184B" w:rsidRDefault="00E6184B" w:rsidP="00E6184B">
      <w:pPr>
        <w:rPr>
          <w:rFonts w:cs="Times New Roman"/>
        </w:rPr>
      </w:pPr>
      <w:r w:rsidRPr="00E6184B">
        <w:rPr>
          <w:rFonts w:cs="Times New Roman"/>
        </w:rPr>
        <w:t>As of now, American taxpayers are paying 22% of the cost of this HRC’s budget, despite the fact that </w:t>
      </w:r>
      <w:hyperlink r:id="rId7" w:history="1">
        <w:r w:rsidRPr="00E6184B">
          <w:rPr>
            <w:rStyle w:val="Hyperlink"/>
            <w:rFonts w:cs="Times New Roman"/>
          </w:rPr>
          <w:t>68 senators</w:t>
        </w:r>
      </w:hyperlink>
      <w:r w:rsidRPr="00E6184B">
        <w:rPr>
          <w:rFonts w:cs="Times New Roman"/>
        </w:rPr>
        <w:t> have strongly urged the administration to prioritize ending the inquiry. </w:t>
      </w:r>
      <w:hyperlink r:id="rId8" w:history="1">
        <w:r w:rsidRPr="00E6184B">
          <w:rPr>
            <w:rStyle w:val="Hyperlink"/>
            <w:rFonts w:cs="Times New Roman"/>
          </w:rPr>
          <w:t>Other members of the U.S. Senate</w:t>
        </w:r>
      </w:hyperlink>
      <w:r w:rsidRPr="00E6184B">
        <w:rPr>
          <w:rFonts w:cs="Times New Roman"/>
        </w:rPr>
        <w:t xml:space="preserve"> have urged the administration to go further and to leave the Human Rights Council </w:t>
      </w:r>
      <w:proofErr w:type="gramStart"/>
      <w:r w:rsidRPr="00E6184B">
        <w:rPr>
          <w:rFonts w:cs="Times New Roman"/>
        </w:rPr>
        <w:t>on the grounds that</w:t>
      </w:r>
      <w:proofErr w:type="gramEnd"/>
      <w:r w:rsidRPr="00E6184B">
        <w:rPr>
          <w:rFonts w:cs="Times New Roman"/>
        </w:rPr>
        <w:t xml:space="preserve"> legitimizing the council, given its efforts to delegitimize Israel, betrays an American ally.</w:t>
      </w:r>
    </w:p>
    <w:p w:rsidR="00E6184B" w:rsidRPr="00E6184B" w:rsidRDefault="00E6184B">
      <w:pPr>
        <w:rPr>
          <w:rFonts w:cs="Times New Roman"/>
        </w:rPr>
      </w:pPr>
    </w:p>
    <w:sectPr w:rsidR="00E6184B" w:rsidRPr="00E61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87"/>
    <w:rsid w:val="00756287"/>
    <w:rsid w:val="007733EE"/>
    <w:rsid w:val="00877E19"/>
    <w:rsid w:val="009B06AB"/>
    <w:rsid w:val="00A86523"/>
    <w:rsid w:val="00AE203F"/>
    <w:rsid w:val="00BF2241"/>
    <w:rsid w:val="00E6184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46DA"/>
  <w15:chartTrackingRefBased/>
  <w15:docId w15:val="{FB320372-AA98-477C-A77C-C5300C11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next w:val="Normal"/>
    <w:link w:val="Heading1Char"/>
    <w:uiPriority w:val="9"/>
    <w:qFormat/>
    <w:rsid w:val="00E61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5628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6287"/>
    <w:rPr>
      <w:rFonts w:ascii="Times New Roman" w:eastAsia="Times New Roman" w:hAnsi="Times New Roman" w:cs="Times New Roman"/>
      <w:b/>
      <w:bCs/>
      <w:sz w:val="27"/>
      <w:szCs w:val="27"/>
    </w:rPr>
  </w:style>
  <w:style w:type="character" w:customStyle="1" w:styleId="mediumcaption">
    <w:name w:val="mediumcaption"/>
    <w:basedOn w:val="DefaultParagraphFont"/>
    <w:rsid w:val="00756287"/>
  </w:style>
  <w:style w:type="character" w:customStyle="1" w:styleId="parents">
    <w:name w:val="parents"/>
    <w:basedOn w:val="DefaultParagraphFont"/>
    <w:rsid w:val="00756287"/>
  </w:style>
  <w:style w:type="paragraph" w:styleId="NormalWeb">
    <w:name w:val="Normal (Web)"/>
    <w:basedOn w:val="Normal"/>
    <w:uiPriority w:val="99"/>
    <w:semiHidden/>
    <w:unhideWhenUsed/>
    <w:rsid w:val="00756287"/>
    <w:pPr>
      <w:spacing w:before="100" w:beforeAutospacing="1" w:after="100" w:afterAutospacing="1" w:line="240" w:lineRule="auto"/>
    </w:pPr>
    <w:rPr>
      <w:rFonts w:eastAsia="Times New Roman" w:cs="Times New Roman"/>
      <w:szCs w:val="24"/>
    </w:rPr>
  </w:style>
  <w:style w:type="character" w:customStyle="1" w:styleId="read-more">
    <w:name w:val="read-more"/>
    <w:basedOn w:val="DefaultParagraphFont"/>
    <w:rsid w:val="00756287"/>
  </w:style>
  <w:style w:type="character" w:customStyle="1" w:styleId="Heading1Char">
    <w:name w:val="Heading 1 Char"/>
    <w:basedOn w:val="DefaultParagraphFont"/>
    <w:link w:val="Heading1"/>
    <w:uiPriority w:val="9"/>
    <w:rsid w:val="00E6184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1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6">
      <w:bodyDiv w:val="1"/>
      <w:marLeft w:val="0"/>
      <w:marRight w:val="0"/>
      <w:marTop w:val="0"/>
      <w:marBottom w:val="0"/>
      <w:divBdr>
        <w:top w:val="none" w:sz="0" w:space="0" w:color="auto"/>
        <w:left w:val="none" w:sz="0" w:space="0" w:color="auto"/>
        <w:bottom w:val="none" w:sz="0" w:space="0" w:color="auto"/>
        <w:right w:val="none" w:sz="0" w:space="0" w:color="auto"/>
      </w:divBdr>
      <w:divsChild>
        <w:div w:id="1681854067">
          <w:marLeft w:val="0"/>
          <w:marRight w:val="0"/>
          <w:marTop w:val="600"/>
          <w:marBottom w:val="600"/>
          <w:divBdr>
            <w:top w:val="none" w:sz="0" w:space="0" w:color="auto"/>
            <w:left w:val="none" w:sz="0" w:space="0" w:color="auto"/>
            <w:bottom w:val="none" w:sz="0" w:space="0" w:color="auto"/>
            <w:right w:val="none" w:sz="0" w:space="0" w:color="auto"/>
          </w:divBdr>
          <w:divsChild>
            <w:div w:id="302661245">
              <w:marLeft w:val="0"/>
              <w:marRight w:val="0"/>
              <w:marTop w:val="0"/>
              <w:marBottom w:val="0"/>
              <w:divBdr>
                <w:top w:val="none" w:sz="0" w:space="0" w:color="auto"/>
                <w:left w:val="none" w:sz="0" w:space="0" w:color="auto"/>
                <w:bottom w:val="none" w:sz="0" w:space="0" w:color="auto"/>
                <w:right w:val="none" w:sz="0" w:space="0" w:color="auto"/>
              </w:divBdr>
            </w:div>
          </w:divsChild>
        </w:div>
        <w:div w:id="67044768">
          <w:marLeft w:val="0"/>
          <w:marRight w:val="0"/>
          <w:marTop w:val="0"/>
          <w:marBottom w:val="450"/>
          <w:divBdr>
            <w:top w:val="none" w:sz="0" w:space="0" w:color="auto"/>
            <w:left w:val="none" w:sz="0" w:space="0" w:color="auto"/>
            <w:bottom w:val="none" w:sz="0" w:space="0" w:color="auto"/>
            <w:right w:val="none" w:sz="0" w:space="0" w:color="auto"/>
          </w:divBdr>
          <w:divsChild>
            <w:div w:id="1575821568">
              <w:marLeft w:val="0"/>
              <w:marRight w:val="0"/>
              <w:marTop w:val="0"/>
              <w:marBottom w:val="0"/>
              <w:divBdr>
                <w:top w:val="none" w:sz="0" w:space="0" w:color="auto"/>
                <w:left w:val="none" w:sz="0" w:space="0" w:color="auto"/>
                <w:bottom w:val="none" w:sz="0" w:space="0" w:color="auto"/>
                <w:right w:val="none" w:sz="0" w:space="0" w:color="auto"/>
              </w:divBdr>
            </w:div>
          </w:divsChild>
        </w:div>
        <w:div w:id="328678044">
          <w:marLeft w:val="0"/>
          <w:marRight w:val="0"/>
          <w:marTop w:val="0"/>
          <w:marBottom w:val="450"/>
          <w:divBdr>
            <w:top w:val="none" w:sz="0" w:space="0" w:color="auto"/>
            <w:left w:val="none" w:sz="0" w:space="0" w:color="auto"/>
            <w:bottom w:val="none" w:sz="0" w:space="0" w:color="auto"/>
            <w:right w:val="none" w:sz="0" w:space="0" w:color="auto"/>
          </w:divBdr>
          <w:divsChild>
            <w:div w:id="1116293536">
              <w:marLeft w:val="0"/>
              <w:marRight w:val="0"/>
              <w:marTop w:val="0"/>
              <w:marBottom w:val="0"/>
              <w:divBdr>
                <w:top w:val="none" w:sz="0" w:space="0" w:color="auto"/>
                <w:left w:val="none" w:sz="0" w:space="0" w:color="auto"/>
                <w:bottom w:val="none" w:sz="0" w:space="0" w:color="auto"/>
                <w:right w:val="none" w:sz="0" w:space="0" w:color="auto"/>
              </w:divBdr>
            </w:div>
          </w:divsChild>
        </w:div>
        <w:div w:id="845290274">
          <w:marLeft w:val="0"/>
          <w:marRight w:val="0"/>
          <w:marTop w:val="0"/>
          <w:marBottom w:val="450"/>
          <w:divBdr>
            <w:top w:val="none" w:sz="0" w:space="0" w:color="auto"/>
            <w:left w:val="none" w:sz="0" w:space="0" w:color="auto"/>
            <w:bottom w:val="none" w:sz="0" w:space="0" w:color="auto"/>
            <w:right w:val="none" w:sz="0" w:space="0" w:color="auto"/>
          </w:divBdr>
          <w:divsChild>
            <w:div w:id="2103839676">
              <w:marLeft w:val="0"/>
              <w:marRight w:val="0"/>
              <w:marTop w:val="0"/>
              <w:marBottom w:val="0"/>
              <w:divBdr>
                <w:top w:val="none" w:sz="0" w:space="0" w:color="auto"/>
                <w:left w:val="none" w:sz="0" w:space="0" w:color="auto"/>
                <w:bottom w:val="none" w:sz="0" w:space="0" w:color="auto"/>
                <w:right w:val="none" w:sz="0" w:space="0" w:color="auto"/>
              </w:divBdr>
            </w:div>
          </w:divsChild>
        </w:div>
        <w:div w:id="363600064">
          <w:marLeft w:val="0"/>
          <w:marRight w:val="0"/>
          <w:marTop w:val="0"/>
          <w:marBottom w:val="450"/>
          <w:divBdr>
            <w:top w:val="none" w:sz="0" w:space="0" w:color="auto"/>
            <w:left w:val="none" w:sz="0" w:space="0" w:color="auto"/>
            <w:bottom w:val="none" w:sz="0" w:space="0" w:color="auto"/>
            <w:right w:val="none" w:sz="0" w:space="0" w:color="auto"/>
          </w:divBdr>
          <w:divsChild>
            <w:div w:id="4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8462">
      <w:bodyDiv w:val="1"/>
      <w:marLeft w:val="0"/>
      <w:marRight w:val="0"/>
      <w:marTop w:val="0"/>
      <w:marBottom w:val="0"/>
      <w:divBdr>
        <w:top w:val="none" w:sz="0" w:space="0" w:color="auto"/>
        <w:left w:val="none" w:sz="0" w:space="0" w:color="auto"/>
        <w:bottom w:val="none" w:sz="0" w:space="0" w:color="auto"/>
        <w:right w:val="none" w:sz="0" w:space="0" w:color="auto"/>
      </w:divBdr>
    </w:div>
    <w:div w:id="17237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kford.senate.gov/news/press-releases/lankford-colleagues-call-on-department-of-state-to-end-involvement-with-the-united-nations-human-rights-council-for-probe-of-israel" TargetMode="External"/><Relationship Id="rId3" Type="http://schemas.openxmlformats.org/officeDocument/2006/relationships/webSettings" Target="webSettings.xml"/><Relationship Id="rId7" Type="http://schemas.openxmlformats.org/officeDocument/2006/relationships/hyperlink" Target="https://www.portman.senate.gov/newsroom/press-releases/portman-and-cardin-lead-68-senators-letter-secretary-blinken-prioriti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voices.org/assets/attachments/documents/Stuart_Force.pdf" TargetMode="External"/><Relationship Id="rId5" Type="http://schemas.openxmlformats.org/officeDocument/2006/relationships/hyperlink" Target="http://www.humanrightsvoices.org/pillays-pogrom/submissions/" TargetMode="External"/><Relationship Id="rId10" Type="http://schemas.openxmlformats.org/officeDocument/2006/relationships/theme" Target="theme/theme1.xml"/><Relationship Id="rId4" Type="http://schemas.openxmlformats.org/officeDocument/2006/relationships/hyperlink" Target="https://www.jns.org/pro-israel-groups-say-they-wont-let-un-kangaroo-court-go-unchalleng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1324</TotalTime>
  <Pages>5</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2022-05-04T18:08:00Z</dcterms:created>
  <dcterms:modified xsi:type="dcterms:W3CDTF">2022-05-05T16:12:00Z</dcterms:modified>
</cp:coreProperties>
</file>