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B1591" w14:textId="77777777" w:rsidR="00955CA7" w:rsidRPr="00955CA7" w:rsidRDefault="00955CA7" w:rsidP="00955CA7">
      <w:pPr>
        <w:rPr>
          <w:rFonts w:asciiTheme="majorBidi" w:hAnsiTheme="majorBidi" w:cstheme="majorBidi"/>
          <w:sz w:val="40"/>
          <w:szCs w:val="40"/>
        </w:rPr>
      </w:pPr>
      <w:r w:rsidRPr="00955CA7">
        <w:rPr>
          <w:rFonts w:asciiTheme="majorBidi" w:hAnsiTheme="majorBidi" w:cstheme="majorBidi"/>
          <w:sz w:val="40"/>
          <w:szCs w:val="40"/>
        </w:rPr>
        <w:t>Hostage families fight back: Sue ICC prosecutor for shielding terrorists</w:t>
      </w:r>
    </w:p>
    <w:p w14:paraId="78F267DC" w14:textId="77EFE497" w:rsidR="001944CB" w:rsidRPr="00955CA7" w:rsidRDefault="00955CA7" w:rsidP="00955CA7">
      <w:pPr>
        <w:spacing w:after="0" w:line="240" w:lineRule="auto"/>
        <w:rPr>
          <w:rFonts w:asciiTheme="majorBidi" w:hAnsiTheme="majorBidi" w:cstheme="majorBidi"/>
        </w:rPr>
      </w:pPr>
      <w:r w:rsidRPr="00955CA7">
        <w:rPr>
          <w:rFonts w:asciiTheme="majorBidi" w:hAnsiTheme="majorBidi" w:cstheme="majorBidi"/>
        </w:rPr>
        <w:t>B</w:t>
      </w:r>
      <w:r w:rsidRPr="00955CA7">
        <w:rPr>
          <w:rFonts w:asciiTheme="majorBidi" w:hAnsiTheme="majorBidi" w:cstheme="majorBidi"/>
        </w:rPr>
        <w:t>y </w:t>
      </w:r>
      <w:hyperlink r:id="rId4" w:history="1">
        <w:r w:rsidRPr="00955CA7">
          <w:rPr>
            <w:rStyle w:val="Hyperlink"/>
            <w:rFonts w:asciiTheme="majorBidi" w:hAnsiTheme="majorBidi" w:cstheme="majorBidi"/>
          </w:rPr>
          <w:t xml:space="preserve">Elinor </w:t>
        </w:r>
        <w:proofErr w:type="spellStart"/>
        <w:r w:rsidRPr="00955CA7">
          <w:rPr>
            <w:rStyle w:val="Hyperlink"/>
            <w:rFonts w:asciiTheme="majorBidi" w:hAnsiTheme="majorBidi" w:cstheme="majorBidi"/>
          </w:rPr>
          <w:t>Shirkani</w:t>
        </w:r>
        <w:proofErr w:type="spellEnd"/>
        <w:r w:rsidRPr="00955CA7">
          <w:rPr>
            <w:rStyle w:val="Hyperlink"/>
            <w:rFonts w:asciiTheme="majorBidi" w:hAnsiTheme="majorBidi" w:cstheme="majorBidi"/>
          </w:rPr>
          <w:t xml:space="preserve"> Kofman</w:t>
        </w:r>
      </w:hyperlink>
    </w:p>
    <w:p w14:paraId="50865FA3" w14:textId="420549E6" w:rsidR="00955CA7" w:rsidRPr="00955CA7" w:rsidRDefault="00955CA7" w:rsidP="00955CA7">
      <w:pPr>
        <w:spacing w:after="0" w:line="240" w:lineRule="auto"/>
        <w:rPr>
          <w:rFonts w:asciiTheme="majorBidi" w:hAnsiTheme="majorBidi" w:cstheme="majorBidi"/>
        </w:rPr>
      </w:pPr>
      <w:r w:rsidRPr="00955CA7">
        <w:rPr>
          <w:rFonts w:asciiTheme="majorBidi" w:hAnsiTheme="majorBidi" w:cstheme="majorBidi"/>
        </w:rPr>
        <w:t>Israel Hayom</w:t>
      </w:r>
    </w:p>
    <w:p w14:paraId="3321AC1A" w14:textId="0588781E" w:rsidR="00955CA7" w:rsidRDefault="00955CA7" w:rsidP="00955CA7">
      <w:pPr>
        <w:spacing w:after="0" w:line="240" w:lineRule="auto"/>
        <w:rPr>
          <w:rFonts w:asciiTheme="majorBidi" w:hAnsiTheme="majorBidi" w:cstheme="majorBidi"/>
        </w:rPr>
      </w:pPr>
      <w:hyperlink r:id="rId5" w:history="1">
        <w:r w:rsidRPr="00955CA7">
          <w:rPr>
            <w:rStyle w:val="Hyperlink"/>
            <w:rFonts w:asciiTheme="majorBidi" w:hAnsiTheme="majorBidi" w:cstheme="majorBidi"/>
          </w:rPr>
          <w:t>https://www.israelhayom.com/2025/08/12/hostage-families-fight-back-sue-icc-prosecutor-for-shielding-terrorists/</w:t>
        </w:r>
      </w:hyperlink>
    </w:p>
    <w:p w14:paraId="7CD4FA77" w14:textId="77777777" w:rsidR="00955CA7" w:rsidRPr="00955CA7" w:rsidRDefault="00955CA7" w:rsidP="00955CA7">
      <w:pPr>
        <w:spacing w:after="0" w:line="240" w:lineRule="auto"/>
        <w:rPr>
          <w:rFonts w:asciiTheme="majorBidi" w:hAnsiTheme="majorBidi" w:cstheme="majorBidi"/>
        </w:rPr>
      </w:pPr>
    </w:p>
    <w:p w14:paraId="57863472" w14:textId="77777777" w:rsidR="00955CA7" w:rsidRPr="00955CA7" w:rsidRDefault="00955CA7" w:rsidP="00955CA7">
      <w:pPr>
        <w:rPr>
          <w:rFonts w:asciiTheme="majorBidi" w:hAnsiTheme="majorBidi" w:cstheme="majorBidi"/>
        </w:rPr>
      </w:pPr>
      <w:r w:rsidRPr="00955CA7">
        <w:rPr>
          <w:rFonts w:asciiTheme="majorBidi" w:hAnsiTheme="majorBidi" w:cstheme="majorBidi"/>
        </w:rPr>
        <w:t>Families of three hostages being held in Gaza submitted a lawsuit to the Jerusalem District Court calling for an inquiry into the conduct of </w:t>
      </w:r>
      <w:hyperlink r:id="rId6" w:history="1">
        <w:r w:rsidRPr="00955CA7">
          <w:rPr>
            <w:rStyle w:val="Hyperlink"/>
            <w:rFonts w:asciiTheme="majorBidi" w:hAnsiTheme="majorBidi" w:cstheme="majorBidi"/>
          </w:rPr>
          <w:t>Karim Khan</w:t>
        </w:r>
      </w:hyperlink>
      <w:r w:rsidRPr="00955CA7">
        <w:rPr>
          <w:rFonts w:asciiTheme="majorBidi" w:hAnsiTheme="majorBidi" w:cstheme="majorBidi"/>
        </w:rPr>
        <w:t>, the International Criminal Court's chief prosecutor, over support for Hamas, and to hold him accountable for this.</w:t>
      </w:r>
    </w:p>
    <w:p w14:paraId="5296E41C" w14:textId="77777777" w:rsidR="00955CA7" w:rsidRPr="00955CA7" w:rsidRDefault="00955CA7" w:rsidP="00955CA7">
      <w:pPr>
        <w:rPr>
          <w:rFonts w:asciiTheme="majorBidi" w:hAnsiTheme="majorBidi" w:cstheme="majorBidi"/>
        </w:rPr>
      </w:pPr>
      <w:r w:rsidRPr="00955CA7">
        <w:rPr>
          <w:rFonts w:asciiTheme="majorBidi" w:hAnsiTheme="majorBidi" w:cstheme="majorBidi"/>
        </w:rPr>
        <w:t xml:space="preserve">The claim was brought forward for the families of </w:t>
      </w:r>
      <w:proofErr w:type="spellStart"/>
      <w:r w:rsidRPr="00955CA7">
        <w:rPr>
          <w:rFonts w:asciiTheme="majorBidi" w:hAnsiTheme="majorBidi" w:cstheme="majorBidi"/>
        </w:rPr>
        <w:t>Avinatan</w:t>
      </w:r>
      <w:proofErr w:type="spellEnd"/>
      <w:r w:rsidRPr="00955CA7">
        <w:rPr>
          <w:rFonts w:asciiTheme="majorBidi" w:hAnsiTheme="majorBidi" w:cstheme="majorBidi"/>
        </w:rPr>
        <w:t xml:space="preserve"> Or, Eitan Mor, and Omri Miran through attorney </w:t>
      </w:r>
      <w:proofErr w:type="spellStart"/>
      <w:r w:rsidRPr="00955CA7">
        <w:rPr>
          <w:rFonts w:asciiTheme="majorBidi" w:hAnsiTheme="majorBidi" w:cstheme="majorBidi"/>
        </w:rPr>
        <w:t>Nitsana</w:t>
      </w:r>
      <w:proofErr w:type="spellEnd"/>
      <w:r w:rsidRPr="00955CA7">
        <w:rPr>
          <w:rFonts w:asciiTheme="majorBidi" w:hAnsiTheme="majorBidi" w:cstheme="majorBidi"/>
        </w:rPr>
        <w:t xml:space="preserve"> Darshan-Leitner of the Shurat HaDin – Israeli Law Center. The plaintiffs argue Khan has not been acting in good faith, seemingly to avoid addressing allegations of sexual attacks he carried out on an employee under him.</w:t>
      </w:r>
    </w:p>
    <w:p w14:paraId="5699794F" w14:textId="77777777" w:rsidR="00955CA7" w:rsidRPr="00955CA7" w:rsidRDefault="00955CA7" w:rsidP="00955CA7">
      <w:pPr>
        <w:rPr>
          <w:rFonts w:asciiTheme="majorBidi" w:hAnsiTheme="majorBidi" w:cstheme="majorBidi"/>
        </w:rPr>
      </w:pPr>
      <w:r w:rsidRPr="00955CA7">
        <w:rPr>
          <w:rFonts w:asciiTheme="majorBidi" w:hAnsiTheme="majorBidi" w:cstheme="majorBidi"/>
        </w:rPr>
        <w:t>They assert that Khan waited eight months prior to seeking arrest warrants for three key Hamas figures – Mohammed Deif, Yahya Sinwar, and Ismail Haniyeh – while tying this to the same measures against </w:t>
      </w:r>
      <w:hyperlink r:id="rId7" w:history="1">
        <w:r w:rsidRPr="00955CA7">
          <w:rPr>
            <w:rStyle w:val="Hyperlink"/>
            <w:rFonts w:asciiTheme="majorBidi" w:hAnsiTheme="majorBidi" w:cstheme="majorBidi"/>
          </w:rPr>
          <w:t>Prime Minister Benjamin Netanyahu and ex-defense minister Yoav Gallant</w:t>
        </w:r>
      </w:hyperlink>
      <w:r w:rsidRPr="00955CA7">
        <w:rPr>
          <w:rFonts w:asciiTheme="majorBidi" w:hAnsiTheme="majorBidi" w:cstheme="majorBidi"/>
        </w:rPr>
        <w:t>. Furthermore, he avoided issuing warrants for Palestinian Islamic Jihad heads and further Hamas officials presently responsible for holding the hostages.</w:t>
      </w:r>
    </w:p>
    <w:p w14:paraId="58CFA17E" w14:textId="77777777" w:rsidR="00955CA7" w:rsidRPr="00955CA7" w:rsidRDefault="00955CA7" w:rsidP="00955CA7">
      <w:pPr>
        <w:rPr>
          <w:rFonts w:asciiTheme="majorBidi" w:hAnsiTheme="majorBidi" w:cstheme="majorBidi"/>
        </w:rPr>
      </w:pPr>
      <w:r w:rsidRPr="00955CA7">
        <w:rPr>
          <w:rFonts w:asciiTheme="majorBidi" w:hAnsiTheme="majorBidi" w:cstheme="majorBidi"/>
        </w:rPr>
        <w:t>The claim contends that via these deeds, Khan not only invented libels against the State of Israel and offered a misleading depiction to the plaintiff, but additionally delivered aid to the terror groups and supported them. The families say Khan has enabled the terrorists to persist in holding their dear ones by not pursuing action against them, particularly those residing in Qatari hotels and beyond the Strip who presume to engage in talks extorting the State of Israel.</w:t>
      </w:r>
    </w:p>
    <w:p w14:paraId="30734ECB" w14:textId="77777777" w:rsidR="00955CA7" w:rsidRPr="00955CA7" w:rsidRDefault="00955CA7" w:rsidP="00955CA7">
      <w:pPr>
        <w:rPr>
          <w:rFonts w:asciiTheme="majorBidi" w:hAnsiTheme="majorBidi" w:cstheme="majorBidi"/>
        </w:rPr>
      </w:pPr>
      <w:r w:rsidRPr="00955CA7">
        <w:rPr>
          <w:rFonts w:asciiTheme="majorBidi" w:hAnsiTheme="majorBidi" w:cstheme="majorBidi"/>
        </w:rPr>
        <w:t>Attorney Darshan-Leitner stated, "The International Criminal Court has become a branch of Hamas. Through its direct actions, it has given the terror murderers tremendous backing. Khan's goal is to prevent Israel from achieving the war's objectives – the destruction of Hamas and the release of the hostages – by portraying it as a criminal state."</w:t>
      </w:r>
    </w:p>
    <w:p w14:paraId="52A28A6D" w14:textId="77777777" w:rsidR="00955CA7" w:rsidRPr="00955CA7" w:rsidRDefault="00955CA7" w:rsidP="00955CA7">
      <w:pPr>
        <w:rPr>
          <w:rFonts w:asciiTheme="majorBidi" w:hAnsiTheme="majorBidi" w:cstheme="majorBidi"/>
        </w:rPr>
      </w:pPr>
      <w:r w:rsidRPr="00955CA7">
        <w:rPr>
          <w:rFonts w:asciiTheme="majorBidi" w:hAnsiTheme="majorBidi" w:cstheme="majorBidi"/>
        </w:rPr>
        <w:t>She continued by noting that Khan has cynically exploited the distress of the hostage families, the starved and injured in the terror tunnels, all this in order to escape the threat of justice for alleged sexual offenses he committed himself.</w:t>
      </w:r>
    </w:p>
    <w:p w14:paraId="69E1A95F" w14:textId="77777777" w:rsidR="00955CA7" w:rsidRPr="00955CA7" w:rsidRDefault="00955CA7" w:rsidP="00955CA7">
      <w:pPr>
        <w:rPr>
          <w:rFonts w:asciiTheme="majorBidi" w:hAnsiTheme="majorBidi" w:cstheme="majorBidi"/>
        </w:rPr>
      </w:pPr>
    </w:p>
    <w:sectPr w:rsidR="00955CA7" w:rsidRPr="00955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A7"/>
    <w:rsid w:val="000C526D"/>
    <w:rsid w:val="001944CB"/>
    <w:rsid w:val="006F760D"/>
    <w:rsid w:val="00710EE6"/>
    <w:rsid w:val="00955C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E952"/>
  <w15:chartTrackingRefBased/>
  <w15:docId w15:val="{F23F7845-35EF-497E-9B8E-44D07D0E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C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C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C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C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C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C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C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C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C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C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C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C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CA7"/>
    <w:rPr>
      <w:rFonts w:eastAsiaTheme="majorEastAsia" w:cstheme="majorBidi"/>
      <w:color w:val="272727" w:themeColor="text1" w:themeTint="D8"/>
    </w:rPr>
  </w:style>
  <w:style w:type="paragraph" w:styleId="Title">
    <w:name w:val="Title"/>
    <w:basedOn w:val="Normal"/>
    <w:next w:val="Normal"/>
    <w:link w:val="TitleChar"/>
    <w:uiPriority w:val="10"/>
    <w:qFormat/>
    <w:rsid w:val="00955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C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CA7"/>
    <w:pPr>
      <w:spacing w:before="160"/>
      <w:jc w:val="center"/>
    </w:pPr>
    <w:rPr>
      <w:i/>
      <w:iCs/>
      <w:color w:val="404040" w:themeColor="text1" w:themeTint="BF"/>
    </w:rPr>
  </w:style>
  <w:style w:type="character" w:customStyle="1" w:styleId="QuoteChar">
    <w:name w:val="Quote Char"/>
    <w:basedOn w:val="DefaultParagraphFont"/>
    <w:link w:val="Quote"/>
    <w:uiPriority w:val="29"/>
    <w:rsid w:val="00955CA7"/>
    <w:rPr>
      <w:i/>
      <w:iCs/>
      <w:color w:val="404040" w:themeColor="text1" w:themeTint="BF"/>
    </w:rPr>
  </w:style>
  <w:style w:type="paragraph" w:styleId="ListParagraph">
    <w:name w:val="List Paragraph"/>
    <w:basedOn w:val="Normal"/>
    <w:uiPriority w:val="34"/>
    <w:qFormat/>
    <w:rsid w:val="00955CA7"/>
    <w:pPr>
      <w:ind w:left="720"/>
      <w:contextualSpacing/>
    </w:pPr>
  </w:style>
  <w:style w:type="character" w:styleId="IntenseEmphasis">
    <w:name w:val="Intense Emphasis"/>
    <w:basedOn w:val="DefaultParagraphFont"/>
    <w:uiPriority w:val="21"/>
    <w:qFormat/>
    <w:rsid w:val="00955CA7"/>
    <w:rPr>
      <w:i/>
      <w:iCs/>
      <w:color w:val="0F4761" w:themeColor="accent1" w:themeShade="BF"/>
    </w:rPr>
  </w:style>
  <w:style w:type="paragraph" w:styleId="IntenseQuote">
    <w:name w:val="Intense Quote"/>
    <w:basedOn w:val="Normal"/>
    <w:next w:val="Normal"/>
    <w:link w:val="IntenseQuoteChar"/>
    <w:uiPriority w:val="30"/>
    <w:qFormat/>
    <w:rsid w:val="00955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CA7"/>
    <w:rPr>
      <w:i/>
      <w:iCs/>
      <w:color w:val="0F4761" w:themeColor="accent1" w:themeShade="BF"/>
    </w:rPr>
  </w:style>
  <w:style w:type="character" w:styleId="IntenseReference">
    <w:name w:val="Intense Reference"/>
    <w:basedOn w:val="DefaultParagraphFont"/>
    <w:uiPriority w:val="32"/>
    <w:qFormat/>
    <w:rsid w:val="00955CA7"/>
    <w:rPr>
      <w:b/>
      <w:bCs/>
      <w:smallCaps/>
      <w:color w:val="0F4761" w:themeColor="accent1" w:themeShade="BF"/>
      <w:spacing w:val="5"/>
    </w:rPr>
  </w:style>
  <w:style w:type="character" w:styleId="Hyperlink">
    <w:name w:val="Hyperlink"/>
    <w:basedOn w:val="DefaultParagraphFont"/>
    <w:uiPriority w:val="99"/>
    <w:unhideWhenUsed/>
    <w:rsid w:val="00955CA7"/>
    <w:rPr>
      <w:color w:val="467886" w:themeColor="hyperlink"/>
      <w:u w:val="single"/>
    </w:rPr>
  </w:style>
  <w:style w:type="character" w:styleId="UnresolvedMention">
    <w:name w:val="Unresolved Mention"/>
    <w:basedOn w:val="DefaultParagraphFont"/>
    <w:uiPriority w:val="99"/>
    <w:semiHidden/>
    <w:unhideWhenUsed/>
    <w:rsid w:val="00955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sraelhayom.com/2024/11/21/icc-issues-arrest-warrants-for-netanyahu-galla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raelhayom.com/2024/05/21/netanyahu-slams-icc-prosecutor-calls-khans-arrest-request-absurd/" TargetMode="External"/><Relationship Id="rId5" Type="http://schemas.openxmlformats.org/officeDocument/2006/relationships/hyperlink" Target="https://www.israelhayom.com/2025/08/12/hostage-families-fight-back-sue-icc-prosecutor-for-shielding-terrorists/" TargetMode="External"/><Relationship Id="rId4" Type="http://schemas.openxmlformats.org/officeDocument/2006/relationships/hyperlink" Target="https://www.israelhayom.com/writer/elinor-shirkani-kofm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2025-08-15T17:06:00Z</dcterms:created>
  <dcterms:modified xsi:type="dcterms:W3CDTF">2025-08-15T17:07:00Z</dcterms:modified>
</cp:coreProperties>
</file>