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CD" w:rsidRPr="004040CD" w:rsidRDefault="004040CD" w:rsidP="004040CD">
      <w:pPr>
        <w:shd w:val="clear" w:color="auto" w:fill="FFFFFF"/>
        <w:spacing w:after="240" w:line="720" w:lineRule="atLeast"/>
        <w:outlineLvl w:val="0"/>
        <w:rPr>
          <w:rFonts w:eastAsia="Times New Roman" w:cs="Times New Roman"/>
          <w:bCs/>
          <w:kern w:val="36"/>
          <w:sz w:val="40"/>
          <w:szCs w:val="40"/>
        </w:rPr>
      </w:pPr>
      <w:bookmarkStart w:id="0" w:name="_GoBack"/>
      <w:r w:rsidRPr="004040CD">
        <w:rPr>
          <w:rFonts w:eastAsia="Times New Roman" w:cs="Times New Roman"/>
          <w:bCs/>
          <w:kern w:val="36"/>
          <w:sz w:val="40"/>
          <w:szCs w:val="40"/>
        </w:rPr>
        <w:t>Disband this biased UN commission on Israel</w:t>
      </w:r>
    </w:p>
    <w:bookmarkEnd w:id="0"/>
    <w:p w:rsidR="002711F6" w:rsidRPr="004040CD" w:rsidRDefault="004040CD" w:rsidP="004040CD">
      <w:pPr>
        <w:spacing w:after="0" w:line="240" w:lineRule="auto"/>
        <w:rPr>
          <w:rFonts w:cs="Times New Roman"/>
          <w:szCs w:val="24"/>
        </w:rPr>
      </w:pPr>
      <w:r w:rsidRPr="004040CD">
        <w:rPr>
          <w:rFonts w:cs="Times New Roman"/>
          <w:szCs w:val="24"/>
        </w:rPr>
        <w:t>August 30, 2022</w:t>
      </w:r>
    </w:p>
    <w:p w:rsidR="004040CD" w:rsidRPr="004040CD" w:rsidRDefault="004040CD" w:rsidP="004040CD">
      <w:pPr>
        <w:spacing w:after="0" w:line="240" w:lineRule="auto"/>
        <w:rPr>
          <w:rFonts w:cs="Times New Roman"/>
          <w:bCs/>
          <w:szCs w:val="24"/>
          <w:shd w:val="clear" w:color="auto" w:fill="FFFFFF"/>
        </w:rPr>
      </w:pPr>
      <w:r w:rsidRPr="004040CD">
        <w:rPr>
          <w:rFonts w:cs="Times New Roman"/>
          <w:bCs/>
          <w:szCs w:val="24"/>
          <w:shd w:val="clear" w:color="auto" w:fill="FFFFFF"/>
        </w:rPr>
        <w:t xml:space="preserve">By William C. </w:t>
      </w:r>
      <w:proofErr w:type="spellStart"/>
      <w:r w:rsidRPr="004040CD">
        <w:rPr>
          <w:rFonts w:cs="Times New Roman"/>
          <w:bCs/>
          <w:szCs w:val="24"/>
          <w:shd w:val="clear" w:color="auto" w:fill="FFFFFF"/>
        </w:rPr>
        <w:t>Daroff</w:t>
      </w:r>
      <w:proofErr w:type="spellEnd"/>
    </w:p>
    <w:p w:rsidR="004040CD" w:rsidRPr="004040CD" w:rsidRDefault="004040CD" w:rsidP="004040CD">
      <w:pPr>
        <w:spacing w:after="0" w:line="240" w:lineRule="auto"/>
        <w:rPr>
          <w:rFonts w:cs="Times New Roman"/>
          <w:bCs/>
          <w:szCs w:val="24"/>
          <w:shd w:val="clear" w:color="auto" w:fill="FFFFFF"/>
        </w:rPr>
      </w:pPr>
      <w:r w:rsidRPr="004040CD">
        <w:rPr>
          <w:rFonts w:cs="Times New Roman"/>
          <w:bCs/>
          <w:szCs w:val="24"/>
          <w:shd w:val="clear" w:color="auto" w:fill="FFFFFF"/>
        </w:rPr>
        <w:t>New York Daily News</w:t>
      </w:r>
    </w:p>
    <w:p w:rsidR="004040CD" w:rsidRDefault="004040CD" w:rsidP="004040CD">
      <w:pPr>
        <w:spacing w:after="0" w:line="240" w:lineRule="auto"/>
        <w:rPr>
          <w:rFonts w:cs="Times New Roman"/>
          <w:szCs w:val="24"/>
        </w:rPr>
      </w:pPr>
      <w:hyperlink r:id="rId4" w:history="1">
        <w:r w:rsidRPr="004040CD">
          <w:rPr>
            <w:rStyle w:val="Hyperlink"/>
            <w:rFonts w:cs="Times New Roman"/>
            <w:color w:val="auto"/>
            <w:szCs w:val="24"/>
          </w:rPr>
          <w:t>https://www.nydailynews.com/opinion/ny-oped-disband-this-biased-un-commission-on-israel-20220830-zkm7pwjzdzanvcdeizffelcnzq-story.html</w:t>
        </w:r>
      </w:hyperlink>
    </w:p>
    <w:p w:rsidR="004040CD" w:rsidRPr="004040CD" w:rsidRDefault="004040CD" w:rsidP="004040CD">
      <w:pPr>
        <w:spacing w:after="0" w:line="240" w:lineRule="auto"/>
        <w:rPr>
          <w:rFonts w:cs="Times New Roman"/>
          <w:szCs w:val="24"/>
        </w:rPr>
      </w:pPr>
    </w:p>
    <w:p w:rsidR="004040CD" w:rsidRPr="004040CD" w:rsidRDefault="004040CD" w:rsidP="004040CD">
      <w:pPr>
        <w:rPr>
          <w:rFonts w:cs="Times New Roman"/>
          <w:szCs w:val="24"/>
        </w:rPr>
      </w:pPr>
      <w:r w:rsidRPr="004040CD">
        <w:rPr>
          <w:rFonts w:cs="Times New Roman"/>
          <w:szCs w:val="24"/>
        </w:rPr>
        <w:t>The United Nations, despite having voted for the re-establishment of the Jewish state in 1948, remains a cesspool for anti-Israel and anti-Semitic bias. The most striking recent example came in an </w:t>
      </w:r>
      <w:hyperlink r:id="rId5" w:tgtFrame="_blank" w:history="1">
        <w:r w:rsidRPr="004040CD">
          <w:rPr>
            <w:rStyle w:val="Hyperlink"/>
            <w:rFonts w:cs="Times New Roman"/>
            <w:color w:val="auto"/>
            <w:szCs w:val="24"/>
          </w:rPr>
          <w:t>interview</w:t>
        </w:r>
      </w:hyperlink>
      <w:r w:rsidRPr="004040CD">
        <w:rPr>
          <w:rFonts w:cs="Times New Roman"/>
          <w:szCs w:val="24"/>
        </w:rPr>
        <w:t xml:space="preserve"> in which </w:t>
      </w:r>
      <w:proofErr w:type="spellStart"/>
      <w:r w:rsidRPr="004040CD">
        <w:rPr>
          <w:rFonts w:cs="Times New Roman"/>
          <w:szCs w:val="24"/>
        </w:rPr>
        <w:t>Miloon</w:t>
      </w:r>
      <w:proofErr w:type="spellEnd"/>
      <w:r w:rsidRPr="004040CD">
        <w:rPr>
          <w:rFonts w:cs="Times New Roman"/>
          <w:szCs w:val="24"/>
        </w:rPr>
        <w:t xml:space="preserve"> Kothari, a member of the UN Human Rights Council (UNHRC)’s Commission of Inquiry (COI) for Israel and the Palestinian Territories, blamed “a Jewish lobby” for obstructing the body’s work. The commission, he said, “is disheartened by the social media that is controlled largely by — whether it is the Jewish lobby or specific NGOs.” He went on to muse: “I would go as far as to raise the question of why are they [Israel] even a member of the UN.”</w:t>
      </w:r>
    </w:p>
    <w:p w:rsidR="004040CD" w:rsidRPr="004040CD" w:rsidRDefault="004040CD" w:rsidP="004040CD">
      <w:pPr>
        <w:rPr>
          <w:rFonts w:cs="Times New Roman"/>
          <w:szCs w:val="24"/>
        </w:rPr>
      </w:pPr>
      <w:r w:rsidRPr="004040CD">
        <w:rPr>
          <w:rFonts w:cs="Times New Roman"/>
          <w:szCs w:val="24"/>
        </w:rPr>
        <w:t xml:space="preserve">This plainly anti-Semitic comment should lead to both Kothari’s resignation and the commission’s wholesale dissolution. Kothari believes that Jews control the media and impede the work of the UN. Jews, he further </w:t>
      </w:r>
      <w:proofErr w:type="gramStart"/>
      <w:r w:rsidRPr="004040CD">
        <w:rPr>
          <w:rFonts w:cs="Times New Roman"/>
          <w:szCs w:val="24"/>
        </w:rPr>
        <w:t>implies, anathema to the UN —</w:t>
      </w:r>
      <w:proofErr w:type="gramEnd"/>
      <w:r w:rsidRPr="004040CD">
        <w:rPr>
          <w:rFonts w:cs="Times New Roman"/>
          <w:szCs w:val="24"/>
        </w:rPr>
        <w:t xml:space="preserve"> that is to say, the family of nations.</w:t>
      </w:r>
    </w:p>
    <w:p w:rsidR="004040CD" w:rsidRPr="004040CD" w:rsidRDefault="004040CD" w:rsidP="004040CD">
      <w:pPr>
        <w:rPr>
          <w:rFonts w:cs="Times New Roman"/>
          <w:szCs w:val="24"/>
        </w:rPr>
      </w:pPr>
      <w:r w:rsidRPr="004040CD">
        <w:rPr>
          <w:rFonts w:cs="Times New Roman"/>
          <w:szCs w:val="24"/>
        </w:rPr>
        <w:t>We are encouraged that the United States, the European Union and a number of other countries </w:t>
      </w:r>
      <w:hyperlink r:id="rId6" w:tgtFrame="_blank" w:history="1">
        <w:r w:rsidRPr="004040CD">
          <w:rPr>
            <w:rStyle w:val="Hyperlink"/>
            <w:rFonts w:cs="Times New Roman"/>
            <w:color w:val="auto"/>
            <w:szCs w:val="24"/>
          </w:rPr>
          <w:t>denounced</w:t>
        </w:r>
      </w:hyperlink>
      <w:r w:rsidRPr="004040CD">
        <w:rPr>
          <w:rFonts w:cs="Times New Roman"/>
          <w:szCs w:val="24"/>
        </w:rPr>
        <w:t> these utterances. Even some UN representatives, while claiming themselves incapable of forcing a member of the Commission of Inquiry to resign, expressed concern about Kothari’s comments. This includes the </w:t>
      </w:r>
      <w:hyperlink r:id="rId7" w:tgtFrame="_blank" w:history="1">
        <w:r w:rsidRPr="004040CD">
          <w:rPr>
            <w:rStyle w:val="Hyperlink"/>
            <w:rFonts w:cs="Times New Roman"/>
            <w:color w:val="auto"/>
            <w:szCs w:val="24"/>
          </w:rPr>
          <w:t>press office</w:t>
        </w:r>
      </w:hyperlink>
      <w:r w:rsidRPr="004040CD">
        <w:rPr>
          <w:rFonts w:cs="Times New Roman"/>
          <w:szCs w:val="24"/>
        </w:rPr>
        <w:t xml:space="preserve"> of Secretary-General Antonio </w:t>
      </w:r>
      <w:proofErr w:type="spellStart"/>
      <w:r w:rsidRPr="004040CD">
        <w:rPr>
          <w:rFonts w:cs="Times New Roman"/>
          <w:szCs w:val="24"/>
        </w:rPr>
        <w:t>Guterres</w:t>
      </w:r>
      <w:proofErr w:type="spellEnd"/>
      <w:r w:rsidRPr="004040CD">
        <w:rPr>
          <w:rFonts w:cs="Times New Roman"/>
          <w:szCs w:val="24"/>
        </w:rPr>
        <w:t>.</w:t>
      </w:r>
    </w:p>
    <w:p w:rsidR="004040CD" w:rsidRPr="004040CD" w:rsidRDefault="004040CD" w:rsidP="004040CD">
      <w:pPr>
        <w:rPr>
          <w:rFonts w:cs="Times New Roman"/>
          <w:szCs w:val="24"/>
        </w:rPr>
      </w:pPr>
      <w:proofErr w:type="gramStart"/>
      <w:r w:rsidRPr="004040CD">
        <w:rPr>
          <w:rFonts w:cs="Times New Roman"/>
          <w:szCs w:val="24"/>
        </w:rPr>
        <w:t>But</w:t>
      </w:r>
      <w:proofErr w:type="gramEnd"/>
      <w:r w:rsidRPr="004040CD">
        <w:rPr>
          <w:rFonts w:cs="Times New Roman"/>
          <w:szCs w:val="24"/>
        </w:rPr>
        <w:t xml:space="preserve"> that response simply does not suffice. The </w:t>
      </w:r>
      <w:proofErr w:type="gramStart"/>
      <w:r w:rsidRPr="004040CD">
        <w:rPr>
          <w:rFonts w:cs="Times New Roman"/>
          <w:szCs w:val="24"/>
        </w:rPr>
        <w:t>commission’s</w:t>
      </w:r>
      <w:proofErr w:type="gramEnd"/>
      <w:r w:rsidRPr="004040CD">
        <w:rPr>
          <w:rFonts w:cs="Times New Roman"/>
          <w:szCs w:val="24"/>
        </w:rPr>
        <w:t xml:space="preserve"> other two members, </w:t>
      </w:r>
      <w:proofErr w:type="spellStart"/>
      <w:r w:rsidRPr="004040CD">
        <w:rPr>
          <w:rFonts w:cs="Times New Roman"/>
          <w:szCs w:val="24"/>
        </w:rPr>
        <w:t>Navi</w:t>
      </w:r>
      <w:proofErr w:type="spellEnd"/>
      <w:r w:rsidRPr="004040CD">
        <w:rPr>
          <w:rFonts w:cs="Times New Roman"/>
          <w:szCs w:val="24"/>
        </w:rPr>
        <w:t xml:space="preserve"> Pillay and Chris </w:t>
      </w:r>
      <w:proofErr w:type="spellStart"/>
      <w:r w:rsidRPr="004040CD">
        <w:rPr>
          <w:rFonts w:cs="Times New Roman"/>
          <w:szCs w:val="24"/>
        </w:rPr>
        <w:t>Sidoti</w:t>
      </w:r>
      <w:proofErr w:type="spellEnd"/>
      <w:r w:rsidRPr="004040CD">
        <w:rPr>
          <w:rFonts w:cs="Times New Roman"/>
          <w:szCs w:val="24"/>
        </w:rPr>
        <w:t xml:space="preserve">, both have a record of troubling statements. </w:t>
      </w:r>
      <w:proofErr w:type="spellStart"/>
      <w:r w:rsidRPr="004040CD">
        <w:rPr>
          <w:rFonts w:cs="Times New Roman"/>
          <w:szCs w:val="24"/>
        </w:rPr>
        <w:t>Sidoti</w:t>
      </w:r>
      <w:proofErr w:type="spellEnd"/>
      <w:r w:rsidRPr="004040CD">
        <w:rPr>
          <w:rFonts w:cs="Times New Roman"/>
          <w:szCs w:val="24"/>
        </w:rPr>
        <w:t xml:space="preserve"> recently </w:t>
      </w:r>
      <w:hyperlink r:id="rId8" w:tgtFrame="_blank" w:history="1">
        <w:r w:rsidRPr="004040CD">
          <w:rPr>
            <w:rStyle w:val="Hyperlink"/>
            <w:rFonts w:cs="Times New Roman"/>
            <w:color w:val="auto"/>
            <w:szCs w:val="24"/>
          </w:rPr>
          <w:t>claimed</w:t>
        </w:r>
      </w:hyperlink>
      <w:proofErr w:type="gramStart"/>
      <w:r w:rsidRPr="004040CD">
        <w:rPr>
          <w:rFonts w:cs="Times New Roman"/>
          <w:szCs w:val="24"/>
        </w:rPr>
        <w:t> that</w:t>
      </w:r>
      <w:proofErr w:type="gramEnd"/>
      <w:r w:rsidRPr="004040CD">
        <w:rPr>
          <w:rFonts w:cs="Times New Roman"/>
          <w:szCs w:val="24"/>
        </w:rPr>
        <w:t xml:space="preserve"> “Jews throw around accusations of anti-Semitism like a rice like at a wedding.” Pillay </w:t>
      </w:r>
      <w:hyperlink r:id="rId9" w:tgtFrame="_blank" w:history="1">
        <w:r w:rsidRPr="004040CD">
          <w:rPr>
            <w:rStyle w:val="Hyperlink"/>
            <w:rFonts w:cs="Times New Roman"/>
            <w:color w:val="auto"/>
            <w:szCs w:val="24"/>
          </w:rPr>
          <w:t>claimed</w:t>
        </w:r>
      </w:hyperlink>
      <w:r w:rsidRPr="004040CD">
        <w:rPr>
          <w:rFonts w:cs="Times New Roman"/>
          <w:szCs w:val="24"/>
        </w:rPr>
        <w:t> that Kothari’s comments “seem to have been taken out of context” and that the commission “feels it necessary to clarify certain issues given the seriousness of the accusations.”</w:t>
      </w:r>
    </w:p>
    <w:p w:rsidR="004040CD" w:rsidRPr="004040CD" w:rsidRDefault="004040CD" w:rsidP="004040CD">
      <w:pPr>
        <w:rPr>
          <w:rFonts w:cs="Times New Roman"/>
          <w:szCs w:val="24"/>
        </w:rPr>
      </w:pPr>
      <w:r w:rsidRPr="004040CD">
        <w:rPr>
          <w:rFonts w:cs="Times New Roman"/>
          <w:szCs w:val="24"/>
        </w:rPr>
        <w:t xml:space="preserve">These statements show how manifestly unfit this commission is to continue in its role. The </w:t>
      </w:r>
      <w:proofErr w:type="gramStart"/>
      <w:r w:rsidRPr="004040CD">
        <w:rPr>
          <w:rFonts w:cs="Times New Roman"/>
          <w:szCs w:val="24"/>
        </w:rPr>
        <w:t>Commission of Inquiry was established by the UN Human Rights Council following Israel’s response to Hamas terrorists firing </w:t>
      </w:r>
      <w:hyperlink r:id="rId10" w:tgtFrame="_blank" w:history="1">
        <w:r w:rsidRPr="004040CD">
          <w:rPr>
            <w:rStyle w:val="Hyperlink"/>
            <w:rFonts w:cs="Times New Roman"/>
            <w:color w:val="auto"/>
            <w:szCs w:val="24"/>
          </w:rPr>
          <w:t>4,000 rockets</w:t>
        </w:r>
      </w:hyperlink>
      <w:r w:rsidRPr="004040CD">
        <w:rPr>
          <w:rFonts w:cs="Times New Roman"/>
          <w:szCs w:val="24"/>
        </w:rPr>
        <w:t> at civilians in May 2021</w:t>
      </w:r>
      <w:proofErr w:type="gramEnd"/>
      <w:r w:rsidRPr="004040CD">
        <w:rPr>
          <w:rFonts w:cs="Times New Roman"/>
          <w:szCs w:val="24"/>
        </w:rPr>
        <w:t>. Its </w:t>
      </w:r>
      <w:hyperlink r:id="rId11" w:tgtFrame="_blank" w:history="1">
        <w:r w:rsidRPr="004040CD">
          <w:rPr>
            <w:rStyle w:val="Hyperlink"/>
            <w:rFonts w:cs="Times New Roman"/>
            <w:color w:val="auto"/>
            <w:szCs w:val="24"/>
          </w:rPr>
          <w:t>resolution</w:t>
        </w:r>
      </w:hyperlink>
      <w:r w:rsidRPr="004040CD">
        <w:rPr>
          <w:rFonts w:cs="Times New Roman"/>
          <w:szCs w:val="24"/>
        </w:rPr>
        <w:t> makes no mention of the terrorist group Hamas, nor of Israel’s right to defend herself from terrorist attacks. With no clear mandate and unlimited funding, this one-sided COI is nothing short of an assault on our democratic ally and the world’s only Jewish state.</w:t>
      </w:r>
    </w:p>
    <w:p w:rsidR="004040CD" w:rsidRPr="004040CD" w:rsidRDefault="004040CD" w:rsidP="004040CD">
      <w:pPr>
        <w:rPr>
          <w:rFonts w:cs="Times New Roman"/>
          <w:szCs w:val="24"/>
        </w:rPr>
      </w:pPr>
      <w:r w:rsidRPr="004040CD">
        <w:rPr>
          <w:rFonts w:cs="Times New Roman"/>
          <w:szCs w:val="24"/>
        </w:rPr>
        <w:t xml:space="preserve">The UN’s credibility as an honest broker in the region, which already has been spent, will be further overdrawn by the existence of the bias </w:t>
      </w:r>
      <w:proofErr w:type="gramStart"/>
      <w:r w:rsidRPr="004040CD">
        <w:rPr>
          <w:rFonts w:cs="Times New Roman"/>
          <w:szCs w:val="24"/>
        </w:rPr>
        <w:t>that’s</w:t>
      </w:r>
      <w:proofErr w:type="gramEnd"/>
      <w:r w:rsidRPr="004040CD">
        <w:rPr>
          <w:rFonts w:cs="Times New Roman"/>
          <w:szCs w:val="24"/>
        </w:rPr>
        <w:t xml:space="preserve"> now been clearly established. Both Israel’s Prime Minister </w:t>
      </w:r>
      <w:proofErr w:type="spellStart"/>
      <w:r w:rsidRPr="004040CD">
        <w:rPr>
          <w:rFonts w:cs="Times New Roman"/>
          <w:szCs w:val="24"/>
        </w:rPr>
        <w:fldChar w:fldCharType="begin"/>
      </w:r>
      <w:r w:rsidRPr="004040CD">
        <w:rPr>
          <w:rFonts w:cs="Times New Roman"/>
          <w:szCs w:val="24"/>
        </w:rPr>
        <w:instrText xml:space="preserve"> HYPERLINK "https://archive.ph/o/CPE4i/https:/www.gov.il/en/departments/news/spoke_guterres310722" \t "_blank" </w:instrText>
      </w:r>
      <w:r w:rsidRPr="004040CD">
        <w:rPr>
          <w:rFonts w:cs="Times New Roman"/>
          <w:szCs w:val="24"/>
        </w:rPr>
        <w:fldChar w:fldCharType="separate"/>
      </w:r>
      <w:r w:rsidRPr="004040CD">
        <w:rPr>
          <w:rStyle w:val="Hyperlink"/>
          <w:rFonts w:cs="Times New Roman"/>
          <w:color w:val="auto"/>
          <w:szCs w:val="24"/>
        </w:rPr>
        <w:t>Yair</w:t>
      </w:r>
      <w:proofErr w:type="spellEnd"/>
      <w:r w:rsidRPr="004040CD">
        <w:rPr>
          <w:rStyle w:val="Hyperlink"/>
          <w:rFonts w:cs="Times New Roman"/>
          <w:color w:val="auto"/>
          <w:szCs w:val="24"/>
        </w:rPr>
        <w:t xml:space="preserve"> </w:t>
      </w:r>
      <w:proofErr w:type="spellStart"/>
      <w:r w:rsidRPr="004040CD">
        <w:rPr>
          <w:rStyle w:val="Hyperlink"/>
          <w:rFonts w:cs="Times New Roman"/>
          <w:color w:val="auto"/>
          <w:szCs w:val="24"/>
        </w:rPr>
        <w:t>Lapid</w:t>
      </w:r>
      <w:proofErr w:type="spellEnd"/>
      <w:r w:rsidRPr="004040CD">
        <w:rPr>
          <w:rFonts w:cs="Times New Roman"/>
          <w:szCs w:val="24"/>
        </w:rPr>
        <w:fldChar w:fldCharType="end"/>
      </w:r>
      <w:r w:rsidRPr="004040CD">
        <w:rPr>
          <w:rFonts w:cs="Times New Roman"/>
          <w:szCs w:val="24"/>
        </w:rPr>
        <w:t> and the </w:t>
      </w:r>
      <w:hyperlink r:id="rId12" w:tgtFrame="_blank" w:history="1">
        <w:r w:rsidRPr="004040CD">
          <w:rPr>
            <w:rStyle w:val="Hyperlink"/>
            <w:rFonts w:cs="Times New Roman"/>
            <w:color w:val="auto"/>
            <w:szCs w:val="24"/>
          </w:rPr>
          <w:t>Biden administration</w:t>
        </w:r>
      </w:hyperlink>
      <w:r w:rsidRPr="004040CD">
        <w:rPr>
          <w:rFonts w:cs="Times New Roman"/>
          <w:szCs w:val="24"/>
        </w:rPr>
        <w:t xml:space="preserve"> have rightly demanded the commission </w:t>
      </w:r>
      <w:proofErr w:type="gramStart"/>
      <w:r w:rsidRPr="004040CD">
        <w:rPr>
          <w:rFonts w:cs="Times New Roman"/>
          <w:szCs w:val="24"/>
        </w:rPr>
        <w:t>be defunded and called for Kothari’s dismissal</w:t>
      </w:r>
      <w:proofErr w:type="gramEnd"/>
      <w:r w:rsidRPr="004040CD">
        <w:rPr>
          <w:rFonts w:cs="Times New Roman"/>
          <w:szCs w:val="24"/>
        </w:rPr>
        <w:t>.</w:t>
      </w:r>
    </w:p>
    <w:p w:rsidR="004040CD" w:rsidRPr="004040CD" w:rsidRDefault="004040CD" w:rsidP="004040CD">
      <w:pPr>
        <w:rPr>
          <w:rFonts w:cs="Times New Roman"/>
          <w:szCs w:val="24"/>
        </w:rPr>
      </w:pPr>
      <w:r w:rsidRPr="004040CD">
        <w:rPr>
          <w:rFonts w:cs="Times New Roman"/>
          <w:szCs w:val="24"/>
        </w:rPr>
        <w:lastRenderedPageBreak/>
        <w:t xml:space="preserve">The UN could play a productive role in fostering peace in the Middle East. Instead, it </w:t>
      </w:r>
      <w:proofErr w:type="gramStart"/>
      <w:r w:rsidRPr="004040CD">
        <w:rPr>
          <w:rFonts w:cs="Times New Roman"/>
          <w:szCs w:val="24"/>
        </w:rPr>
        <w:t>is bent</w:t>
      </w:r>
      <w:proofErr w:type="gramEnd"/>
      <w:r w:rsidRPr="004040CD">
        <w:rPr>
          <w:rFonts w:cs="Times New Roman"/>
          <w:szCs w:val="24"/>
        </w:rPr>
        <w:t xml:space="preserve"> on producing biased reports against the state of Israel and serving as a hotbed for the new antisemitism, in which hatred of Jews is presented as human rights activism. From the notorious 1975 General Assembly </w:t>
      </w:r>
      <w:hyperlink r:id="rId13" w:tgtFrame="_blank" w:history="1">
        <w:r w:rsidRPr="004040CD">
          <w:rPr>
            <w:rStyle w:val="Hyperlink"/>
            <w:rFonts w:cs="Times New Roman"/>
            <w:color w:val="auto"/>
            <w:szCs w:val="24"/>
          </w:rPr>
          <w:t>resolution</w:t>
        </w:r>
      </w:hyperlink>
      <w:r w:rsidRPr="004040CD">
        <w:rPr>
          <w:rFonts w:cs="Times New Roman"/>
          <w:szCs w:val="24"/>
        </w:rPr>
        <w:t> equating Zionism to racism, to the </w:t>
      </w:r>
      <w:hyperlink r:id="rId14" w:tgtFrame="_blank" w:history="1">
        <w:r w:rsidRPr="004040CD">
          <w:rPr>
            <w:rStyle w:val="Hyperlink"/>
            <w:rFonts w:cs="Times New Roman"/>
            <w:color w:val="auto"/>
            <w:szCs w:val="24"/>
          </w:rPr>
          <w:t>Goldstone report</w:t>
        </w:r>
      </w:hyperlink>
      <w:r w:rsidRPr="004040CD">
        <w:rPr>
          <w:rFonts w:cs="Times New Roman"/>
          <w:szCs w:val="24"/>
        </w:rPr>
        <w:t> in the wake of Operation Cast Lead, the UN has a miserable record on these matters. It could start down the long road to improving its reputation by sacking Kothari and disbanding this kangaroo-court panel.</w:t>
      </w:r>
    </w:p>
    <w:p w:rsidR="004040CD" w:rsidRPr="004040CD" w:rsidRDefault="004040CD" w:rsidP="004040CD">
      <w:pPr>
        <w:rPr>
          <w:rFonts w:cs="Times New Roman"/>
          <w:szCs w:val="24"/>
        </w:rPr>
      </w:pPr>
      <w:r w:rsidRPr="004040CD">
        <w:rPr>
          <w:rFonts w:cs="Times New Roman"/>
          <w:szCs w:val="24"/>
        </w:rPr>
        <w:t xml:space="preserve">The COI </w:t>
      </w:r>
      <w:proofErr w:type="gramStart"/>
      <w:r w:rsidRPr="004040CD">
        <w:rPr>
          <w:rFonts w:cs="Times New Roman"/>
          <w:szCs w:val="24"/>
        </w:rPr>
        <w:t>has repeatedly and opportunistically applied</w:t>
      </w:r>
      <w:proofErr w:type="gramEnd"/>
      <w:r w:rsidRPr="004040CD">
        <w:rPr>
          <w:rFonts w:cs="Times New Roman"/>
          <w:szCs w:val="24"/>
        </w:rPr>
        <w:t xml:space="preserve"> its open-ended mandate and disproportionate budget to dishonestly undermine Israel’s defensive military action. The commission places unfair blame on Israel for supposedly perpetuating conflict in the region while willfully ignoring the countless instances in which the Palestinian Authority (PA) has operated in bad faith at the negotiating table, including frequent incitement of violence against Israel and its civilian population. President Mahmoud Abbas and other PA officials have directly encouraged violence, murder, and hatred directed against Jews, particularly through </w:t>
      </w:r>
      <w:hyperlink r:id="rId15" w:tgtFrame="_blank" w:history="1">
        <w:r w:rsidRPr="004040CD">
          <w:rPr>
            <w:rStyle w:val="Hyperlink"/>
            <w:rFonts w:cs="Times New Roman"/>
            <w:color w:val="auto"/>
            <w:szCs w:val="24"/>
          </w:rPr>
          <w:t>“pay-for-slay”</w:t>
        </w:r>
      </w:hyperlink>
      <w:r w:rsidRPr="004040CD">
        <w:rPr>
          <w:rFonts w:cs="Times New Roman"/>
          <w:szCs w:val="24"/>
        </w:rPr>
        <w:t> schemes that promote the killing of Jews and Israelis for profit.</w:t>
      </w:r>
    </w:p>
    <w:p w:rsidR="004040CD" w:rsidRPr="004040CD" w:rsidRDefault="004040CD" w:rsidP="004040CD">
      <w:pPr>
        <w:rPr>
          <w:rFonts w:cs="Times New Roman"/>
          <w:szCs w:val="24"/>
        </w:rPr>
      </w:pPr>
      <w:r w:rsidRPr="004040CD">
        <w:rPr>
          <w:rFonts w:cs="Times New Roman"/>
          <w:szCs w:val="24"/>
        </w:rPr>
        <w:t>It is irresponsible and dangerous to minimize the existential threats facing Israel. Violence by terrorist organizations, including Hamas, which the commission refuses to label as a terror group, and particularly of Islamic Jihad, which fired more than </w:t>
      </w:r>
      <w:hyperlink r:id="rId16" w:tgtFrame="_blank" w:history="1">
        <w:r w:rsidRPr="004040CD">
          <w:rPr>
            <w:rStyle w:val="Hyperlink"/>
            <w:rFonts w:cs="Times New Roman"/>
            <w:color w:val="auto"/>
            <w:szCs w:val="24"/>
          </w:rPr>
          <w:t>1,100 rockets</w:t>
        </w:r>
      </w:hyperlink>
      <w:r w:rsidRPr="004040CD">
        <w:rPr>
          <w:rFonts w:cs="Times New Roman"/>
          <w:szCs w:val="24"/>
        </w:rPr>
        <w:t> at civilian targets in Israel at the beginning of the month, threaten to tear apart the very fabric of Israeli society.</w:t>
      </w:r>
    </w:p>
    <w:p w:rsidR="004040CD" w:rsidRPr="004040CD" w:rsidRDefault="004040CD" w:rsidP="004040CD">
      <w:pPr>
        <w:rPr>
          <w:rFonts w:cs="Times New Roman"/>
          <w:szCs w:val="24"/>
        </w:rPr>
      </w:pPr>
      <w:r w:rsidRPr="004040CD">
        <w:rPr>
          <w:rFonts w:cs="Times New Roman"/>
          <w:szCs w:val="24"/>
        </w:rPr>
        <w:t>Israel has a fundamental right to defend herself in accordance with international law. The nations of the world must condemn the UN commission for the anti-Israel farce that it is and unite against anti-Semitism, whenever and wherever it rears its ugly head.</w:t>
      </w:r>
    </w:p>
    <w:p w:rsidR="004040CD" w:rsidRPr="004040CD" w:rsidRDefault="004040CD" w:rsidP="004040CD">
      <w:pPr>
        <w:rPr>
          <w:rFonts w:cs="Times New Roman"/>
          <w:szCs w:val="24"/>
        </w:rPr>
      </w:pPr>
      <w:r w:rsidRPr="004040CD">
        <w:rPr>
          <w:rFonts w:cs="Times New Roman"/>
          <w:szCs w:val="24"/>
        </w:rPr>
        <w:t xml:space="preserve">In September, leaders from around the globe will convene in New York for the 77th session of the UN General Assembly. Let this be the year that we </w:t>
      </w:r>
      <w:proofErr w:type="gramStart"/>
      <w:r w:rsidRPr="004040CD">
        <w:rPr>
          <w:rFonts w:cs="Times New Roman"/>
          <w:szCs w:val="24"/>
        </w:rPr>
        <w:t>join together</w:t>
      </w:r>
      <w:proofErr w:type="gramEnd"/>
      <w:r w:rsidRPr="004040CD">
        <w:rPr>
          <w:rFonts w:cs="Times New Roman"/>
          <w:szCs w:val="24"/>
        </w:rPr>
        <w:t xml:space="preserve"> in solidarity against Jew-hatred and against the isolation and demonization of Israel. A good start would be to disband the biased and hateful Commission of Inquiry.</w:t>
      </w:r>
    </w:p>
    <w:p w:rsidR="004040CD" w:rsidRPr="004040CD" w:rsidRDefault="004040CD">
      <w:pPr>
        <w:rPr>
          <w:rFonts w:cs="Times New Roman"/>
          <w:szCs w:val="24"/>
        </w:rPr>
      </w:pPr>
    </w:p>
    <w:sectPr w:rsidR="004040CD" w:rsidRPr="0040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CD"/>
    <w:rsid w:val="004040C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1D5D"/>
  <w15:chartTrackingRefBased/>
  <w15:docId w15:val="{00024C20-A7ED-4630-A2A9-92D6F9D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040C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0C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4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7866">
      <w:bodyDiv w:val="1"/>
      <w:marLeft w:val="0"/>
      <w:marRight w:val="0"/>
      <w:marTop w:val="0"/>
      <w:marBottom w:val="0"/>
      <w:divBdr>
        <w:top w:val="none" w:sz="0" w:space="0" w:color="auto"/>
        <w:left w:val="none" w:sz="0" w:space="0" w:color="auto"/>
        <w:bottom w:val="none" w:sz="0" w:space="0" w:color="auto"/>
        <w:right w:val="none" w:sz="0" w:space="0" w:color="auto"/>
      </w:divBdr>
      <w:divsChild>
        <w:div w:id="1509639390">
          <w:marLeft w:val="0"/>
          <w:marRight w:val="0"/>
          <w:marTop w:val="0"/>
          <w:marBottom w:val="360"/>
          <w:divBdr>
            <w:top w:val="none" w:sz="0" w:space="0" w:color="auto"/>
            <w:left w:val="none" w:sz="0" w:space="0" w:color="auto"/>
            <w:bottom w:val="none" w:sz="0" w:space="0" w:color="auto"/>
            <w:right w:val="none" w:sz="0" w:space="0" w:color="auto"/>
          </w:divBdr>
        </w:div>
        <w:div w:id="214896962">
          <w:marLeft w:val="0"/>
          <w:marRight w:val="0"/>
          <w:marTop w:val="0"/>
          <w:marBottom w:val="360"/>
          <w:divBdr>
            <w:top w:val="none" w:sz="0" w:space="0" w:color="auto"/>
            <w:left w:val="none" w:sz="0" w:space="0" w:color="auto"/>
            <w:bottom w:val="none" w:sz="0" w:space="0" w:color="auto"/>
            <w:right w:val="none" w:sz="0" w:space="0" w:color="auto"/>
          </w:divBdr>
        </w:div>
        <w:div w:id="222835960">
          <w:marLeft w:val="0"/>
          <w:marRight w:val="0"/>
          <w:marTop w:val="0"/>
          <w:marBottom w:val="360"/>
          <w:divBdr>
            <w:top w:val="none" w:sz="0" w:space="0" w:color="auto"/>
            <w:left w:val="none" w:sz="0" w:space="0" w:color="auto"/>
            <w:bottom w:val="none" w:sz="0" w:space="0" w:color="auto"/>
            <w:right w:val="none" w:sz="0" w:space="0" w:color="auto"/>
          </w:divBdr>
        </w:div>
        <w:div w:id="383260326">
          <w:marLeft w:val="0"/>
          <w:marRight w:val="0"/>
          <w:marTop w:val="0"/>
          <w:marBottom w:val="360"/>
          <w:divBdr>
            <w:top w:val="none" w:sz="0" w:space="0" w:color="auto"/>
            <w:left w:val="none" w:sz="0" w:space="0" w:color="auto"/>
            <w:bottom w:val="none" w:sz="0" w:space="0" w:color="auto"/>
            <w:right w:val="none" w:sz="0" w:space="0" w:color="auto"/>
          </w:divBdr>
        </w:div>
        <w:div w:id="1955751904">
          <w:marLeft w:val="0"/>
          <w:marRight w:val="0"/>
          <w:marTop w:val="0"/>
          <w:marBottom w:val="360"/>
          <w:divBdr>
            <w:top w:val="none" w:sz="0" w:space="0" w:color="auto"/>
            <w:left w:val="none" w:sz="0" w:space="0" w:color="auto"/>
            <w:bottom w:val="none" w:sz="0" w:space="0" w:color="auto"/>
            <w:right w:val="none" w:sz="0" w:space="0" w:color="auto"/>
          </w:divBdr>
        </w:div>
        <w:div w:id="298072706">
          <w:marLeft w:val="0"/>
          <w:marRight w:val="0"/>
          <w:marTop w:val="0"/>
          <w:marBottom w:val="360"/>
          <w:divBdr>
            <w:top w:val="none" w:sz="0" w:space="0" w:color="auto"/>
            <w:left w:val="none" w:sz="0" w:space="0" w:color="auto"/>
            <w:bottom w:val="none" w:sz="0" w:space="0" w:color="auto"/>
            <w:right w:val="none" w:sz="0" w:space="0" w:color="auto"/>
          </w:divBdr>
        </w:div>
      </w:divsChild>
    </w:div>
    <w:div w:id="699820083">
      <w:bodyDiv w:val="1"/>
      <w:marLeft w:val="0"/>
      <w:marRight w:val="0"/>
      <w:marTop w:val="0"/>
      <w:marBottom w:val="0"/>
      <w:divBdr>
        <w:top w:val="none" w:sz="0" w:space="0" w:color="auto"/>
        <w:left w:val="none" w:sz="0" w:space="0" w:color="auto"/>
        <w:bottom w:val="none" w:sz="0" w:space="0" w:color="auto"/>
        <w:right w:val="none" w:sz="0" w:space="0" w:color="auto"/>
      </w:divBdr>
      <w:divsChild>
        <w:div w:id="1933278977">
          <w:marLeft w:val="0"/>
          <w:marRight w:val="0"/>
          <w:marTop w:val="0"/>
          <w:marBottom w:val="360"/>
          <w:divBdr>
            <w:top w:val="none" w:sz="0" w:space="0" w:color="auto"/>
            <w:left w:val="none" w:sz="0" w:space="0" w:color="auto"/>
            <w:bottom w:val="none" w:sz="0" w:space="0" w:color="auto"/>
            <w:right w:val="none" w:sz="0" w:space="0" w:color="auto"/>
          </w:divBdr>
        </w:div>
        <w:div w:id="64497794">
          <w:marLeft w:val="0"/>
          <w:marRight w:val="0"/>
          <w:marTop w:val="0"/>
          <w:marBottom w:val="360"/>
          <w:divBdr>
            <w:top w:val="none" w:sz="0" w:space="0" w:color="auto"/>
            <w:left w:val="none" w:sz="0" w:space="0" w:color="auto"/>
            <w:bottom w:val="none" w:sz="0" w:space="0" w:color="auto"/>
            <w:right w:val="none" w:sz="0" w:space="0" w:color="auto"/>
          </w:divBdr>
        </w:div>
        <w:div w:id="299193211">
          <w:marLeft w:val="0"/>
          <w:marRight w:val="0"/>
          <w:marTop w:val="0"/>
          <w:marBottom w:val="360"/>
          <w:divBdr>
            <w:top w:val="none" w:sz="0" w:space="0" w:color="auto"/>
            <w:left w:val="none" w:sz="0" w:space="0" w:color="auto"/>
            <w:bottom w:val="none" w:sz="0" w:space="0" w:color="auto"/>
            <w:right w:val="none" w:sz="0" w:space="0" w:color="auto"/>
          </w:divBdr>
        </w:div>
      </w:divsChild>
    </w:div>
    <w:div w:id="1007904544">
      <w:bodyDiv w:val="1"/>
      <w:marLeft w:val="0"/>
      <w:marRight w:val="0"/>
      <w:marTop w:val="0"/>
      <w:marBottom w:val="0"/>
      <w:divBdr>
        <w:top w:val="none" w:sz="0" w:space="0" w:color="auto"/>
        <w:left w:val="none" w:sz="0" w:space="0" w:color="auto"/>
        <w:bottom w:val="none" w:sz="0" w:space="0" w:color="auto"/>
        <w:right w:val="none" w:sz="0" w:space="0" w:color="auto"/>
      </w:divBdr>
      <w:divsChild>
        <w:div w:id="867647331">
          <w:marLeft w:val="0"/>
          <w:marRight w:val="0"/>
          <w:marTop w:val="0"/>
          <w:marBottom w:val="360"/>
          <w:divBdr>
            <w:top w:val="none" w:sz="0" w:space="0" w:color="auto"/>
            <w:left w:val="none" w:sz="0" w:space="0" w:color="auto"/>
            <w:bottom w:val="none" w:sz="0" w:space="0" w:color="auto"/>
            <w:right w:val="none" w:sz="0" w:space="0" w:color="auto"/>
          </w:divBdr>
        </w:div>
        <w:div w:id="1327972461">
          <w:marLeft w:val="0"/>
          <w:marRight w:val="0"/>
          <w:marTop w:val="0"/>
          <w:marBottom w:val="360"/>
          <w:divBdr>
            <w:top w:val="none" w:sz="0" w:space="0" w:color="auto"/>
            <w:left w:val="none" w:sz="0" w:space="0" w:color="auto"/>
            <w:bottom w:val="none" w:sz="0" w:space="0" w:color="auto"/>
            <w:right w:val="none" w:sz="0" w:space="0" w:color="auto"/>
          </w:divBdr>
        </w:div>
      </w:divsChild>
    </w:div>
    <w:div w:id="106452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ph/o/CPE4i/https:/www.foxnews.com/world/un-commissions-antisemitic-move-prompts-demands-biden-disband-anti-israel-group" TargetMode="External"/><Relationship Id="rId13" Type="http://schemas.openxmlformats.org/officeDocument/2006/relationships/hyperlink" Target="https://archive.ph/o/CPE4i/https:/www.nytimes.com/1991/12/17/world/un-repeals-its-75-resolution-equating-zionism-with-racism.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rchive.ph/o/CPE4i/https:/press.un.org/en/2022/db220801.doc.htm" TargetMode="External"/><Relationship Id="rId12" Type="http://schemas.openxmlformats.org/officeDocument/2006/relationships/hyperlink" Target="https://archive.ph/o/CPE4i/https:/geneva.usmission.gov/2022/07/28/statement-on-antisemitic-remarks-by-a-commissioner-of-the-israel-co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rchive.ph/o/CPE4i/https:/apnews.com/article/middle-east-israel-tel-aviv-403d37366347e0f2446e2f90a9b0d02f" TargetMode="External"/><Relationship Id="rId1" Type="http://schemas.openxmlformats.org/officeDocument/2006/relationships/styles" Target="styles.xml"/><Relationship Id="rId6" Type="http://schemas.openxmlformats.org/officeDocument/2006/relationships/hyperlink" Target="https://archive.ph/o/CPE4i/https:/www.jpost.com/international/article-713676" TargetMode="External"/><Relationship Id="rId11" Type="http://schemas.openxmlformats.org/officeDocument/2006/relationships/hyperlink" Target="https://archive.ph/o/CPE4i/https:/documents-dds-ny.un.org/doc/UNDOC/GEN/G21/114/96/PDF/G2111496.pdf?OpenElement" TargetMode="External"/><Relationship Id="rId5" Type="http://schemas.openxmlformats.org/officeDocument/2006/relationships/hyperlink" Target="https://archive.ph/o/CPE4i/https:/apnews.com/article/middle-east-israel-geneva-race-and-ethnicity-92d888b43d685e65d82952980a032e6f" TargetMode="External"/><Relationship Id="rId15" Type="http://schemas.openxmlformats.org/officeDocument/2006/relationships/hyperlink" Target="https://archive.ph/o/CPE4i/https:/www.nytimes.com/2020/11/19/world/middleeast/biden-palestinian-prisoner-payments.html" TargetMode="External"/><Relationship Id="rId10" Type="http://schemas.openxmlformats.org/officeDocument/2006/relationships/hyperlink" Target="https://archive.ph/o/CPE4i/https:/apnews.com/article/hamas-israel-africa-middle-east-business-4c50a826b5f4772f44a7c758aa229ae2" TargetMode="External"/><Relationship Id="rId4" Type="http://schemas.openxmlformats.org/officeDocument/2006/relationships/hyperlink" Target="https://www.nydailynews.com/opinion/ny-oped-disband-this-biased-un-commission-on-israel-20220830-zkm7pwjzdzanvcdeizffelcnzq-story.html" TargetMode="External"/><Relationship Id="rId9" Type="http://schemas.openxmlformats.org/officeDocument/2006/relationships/hyperlink" Target="https://archive.ph/o/CPE4i/https:/apnews.com/article/middle-east-israel-geneva-race-and-ethnicity-92d888b43d685e65d82952980a032e6f" TargetMode="External"/><Relationship Id="rId14" Type="http://schemas.openxmlformats.org/officeDocument/2006/relationships/hyperlink" Target="https://archive.ph/o/CPE4i/https:/www.washingtonpost.com/opinions/reconsidering-the-goldstone-report-on-israel-and-war-crimes/2011/04/01/AFg111JC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2022-08-30T16:42:00Z</dcterms:created>
  <dcterms:modified xsi:type="dcterms:W3CDTF">2022-08-30T16:45:00Z</dcterms:modified>
</cp:coreProperties>
</file>