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34300" w14:textId="0ACA595C" w:rsidR="00BD773A" w:rsidRDefault="00962704">
      <w:pPr>
        <w:rPr>
          <w:b/>
          <w:bCs/>
          <w:sz w:val="48"/>
          <w:szCs w:val="48"/>
        </w:rPr>
      </w:pPr>
      <w:r w:rsidRPr="00962704">
        <w:rPr>
          <w:b/>
          <w:bCs/>
          <w:sz w:val="48"/>
          <w:szCs w:val="48"/>
        </w:rPr>
        <w:t xml:space="preserve">AG: ICC has no authority over Israel; international law </w:t>
      </w:r>
      <w:proofErr w:type="gramStart"/>
      <w:r w:rsidRPr="00962704">
        <w:rPr>
          <w:b/>
          <w:bCs/>
          <w:sz w:val="48"/>
          <w:szCs w:val="48"/>
        </w:rPr>
        <w:t>doesn't</w:t>
      </w:r>
      <w:proofErr w:type="gramEnd"/>
      <w:r w:rsidRPr="00962704">
        <w:rPr>
          <w:b/>
          <w:bCs/>
          <w:sz w:val="48"/>
          <w:szCs w:val="48"/>
        </w:rPr>
        <w:t xml:space="preserve"> recognize Palestinian state</w:t>
      </w:r>
    </w:p>
    <w:p w14:paraId="392C691B" w14:textId="080EDD2B" w:rsidR="00BD773A" w:rsidRDefault="00962704">
      <w:r>
        <w:t xml:space="preserve">By: Ariel </w:t>
      </w:r>
      <w:proofErr w:type="spellStart"/>
      <w:r>
        <w:t>Kahana</w:t>
      </w:r>
      <w:proofErr w:type="spellEnd"/>
    </w:p>
    <w:p w14:paraId="3D476B7A" w14:textId="22A45FB5" w:rsidR="00962704" w:rsidRDefault="00962704">
      <w:r>
        <w:t>Israel Hayom</w:t>
      </w:r>
    </w:p>
    <w:p w14:paraId="78A851FC" w14:textId="79D59714" w:rsidR="00686E12" w:rsidRDefault="00686E12">
      <w:r>
        <w:t xml:space="preserve">February </w:t>
      </w:r>
      <w:r w:rsidR="00493BEA">
        <w:t>1</w:t>
      </w:r>
      <w:r w:rsidR="00294F44">
        <w:t>0</w:t>
      </w:r>
      <w:r>
        <w:t>, 2021</w:t>
      </w:r>
    </w:p>
    <w:p w14:paraId="6B23AF6C" w14:textId="376927E8" w:rsidR="00686E12" w:rsidRDefault="00962704">
      <w:hyperlink r:id="rId4" w:history="1">
        <w:r w:rsidRPr="00DD456E">
          <w:rPr>
            <w:rStyle w:val="Hyperlink"/>
          </w:rPr>
          <w:t>https://www.israelhayom.com/2021/02/10/ag-icc-has-no-authority-over-israel-international-law-doesnt-recognize-palestinian-state/</w:t>
        </w:r>
      </w:hyperlink>
      <w:r>
        <w:t xml:space="preserve"> </w:t>
      </w:r>
    </w:p>
    <w:p w14:paraId="74098B49" w14:textId="77777777" w:rsidR="004D70F9" w:rsidRDefault="004D70F9" w:rsidP="004D70F9"/>
    <w:p w14:paraId="29A43E63" w14:textId="1AF5BCAE" w:rsidR="00BD773A" w:rsidRDefault="00962704" w:rsidP="00962704">
      <w:r w:rsidRPr="00962704">
        <w:t xml:space="preserve">Attorney General </w:t>
      </w:r>
      <w:proofErr w:type="spellStart"/>
      <w:r w:rsidRPr="00962704">
        <w:t>Avichai</w:t>
      </w:r>
      <w:proofErr w:type="spellEnd"/>
      <w:r w:rsidRPr="00962704">
        <w:t xml:space="preserve"> </w:t>
      </w:r>
      <w:proofErr w:type="spellStart"/>
      <w:r w:rsidRPr="00962704">
        <w:t>Mendelblit</w:t>
      </w:r>
      <w:proofErr w:type="spellEnd"/>
      <w:r w:rsidRPr="00962704">
        <w:t xml:space="preserve"> on Tuesday slammed the International Criminal Court over its decision to investigate Israel for alleged war crimes, saying that it has no authority over the Jewish state.</w:t>
      </w:r>
    </w:p>
    <w:p w14:paraId="605425DE" w14:textId="173D9A81" w:rsidR="00962704" w:rsidRDefault="00962704" w:rsidP="00962704"/>
    <w:p w14:paraId="4EFB87C3" w14:textId="77777777" w:rsidR="00962704" w:rsidRDefault="00962704" w:rsidP="00962704">
      <w:r>
        <w:t>In a 2-1 ruling delivered Friday, the pretrial chamber of the ICC determined that The Hague has jurisdiction to open criminal investigations against Israel and the Hamas terrorist group for alleged war crimes in the Gaza Strip, the West Bank, and east Jerusalem.</w:t>
      </w:r>
    </w:p>
    <w:p w14:paraId="22941297" w14:textId="77777777" w:rsidR="00962704" w:rsidRDefault="00962704" w:rsidP="00962704"/>
    <w:p w14:paraId="259A0106" w14:textId="77777777" w:rsidR="00962704" w:rsidRDefault="00962704" w:rsidP="00962704">
      <w:r>
        <w:t>Israel is not a signatory to the Rome Statute, from which the International Criminal Court draws its power. The Palestinian Authority joined in in 2015, with the explicit intention of pursuing action against Israeli officials.</w:t>
      </w:r>
    </w:p>
    <w:p w14:paraId="202618AD" w14:textId="77777777" w:rsidR="00962704" w:rsidRDefault="00962704" w:rsidP="00962704"/>
    <w:p w14:paraId="708D61FD" w14:textId="77777777" w:rsidR="00962704" w:rsidRDefault="00962704" w:rsidP="00962704">
      <w:r>
        <w:t>"As according to international law there is no such thing as the 'state of Palestine' this [decision] poses no immediate threat to any Israel," he said.</w:t>
      </w:r>
    </w:p>
    <w:p w14:paraId="7AF50923" w14:textId="77777777" w:rsidR="00962704" w:rsidRDefault="00962704" w:rsidP="00962704"/>
    <w:p w14:paraId="256C8904" w14:textId="77777777" w:rsidR="00962704" w:rsidRDefault="00962704" w:rsidP="00962704">
      <w:r>
        <w:t xml:space="preserve">Still, </w:t>
      </w:r>
      <w:proofErr w:type="spellStart"/>
      <w:r>
        <w:t>Mendelblit</w:t>
      </w:r>
      <w:proofErr w:type="spellEnd"/>
      <w:r>
        <w:t xml:space="preserve"> stressed that Israel was "preparing for the event of an investigation."</w:t>
      </w:r>
    </w:p>
    <w:p w14:paraId="4FD11753" w14:textId="77777777" w:rsidR="00962704" w:rsidRDefault="00962704" w:rsidP="00962704"/>
    <w:p w14:paraId="23789FD3" w14:textId="77777777" w:rsidR="00962704" w:rsidRDefault="00962704" w:rsidP="00962704">
      <w:r>
        <w:t>He further said that the ICC's decision was "regrettable, especially since the president of the partial chamber, who was in the minority opinion, sees things as we do – according to international law there is no state of Palestine. Eight other countries that support our position had said the same, as have international law experts.</w:t>
      </w:r>
    </w:p>
    <w:p w14:paraId="65981EDE" w14:textId="77777777" w:rsidR="00962704" w:rsidRDefault="00962704" w:rsidP="00962704"/>
    <w:p w14:paraId="17E513DA" w14:textId="77777777" w:rsidR="00962704" w:rsidRDefault="00962704" w:rsidP="00962704">
      <w:proofErr w:type="spellStart"/>
      <w:r>
        <w:t>Mendelblit</w:t>
      </w:r>
      <w:proofErr w:type="spellEnd"/>
      <w:r>
        <w:t xml:space="preserve"> </w:t>
      </w:r>
      <w:proofErr w:type="spellStart"/>
      <w:r>
        <w:t>expaliend</w:t>
      </w:r>
      <w:proofErr w:type="spellEnd"/>
      <w:r>
        <w:t xml:space="preserve"> that "According to the Oslo Accords [on which the Israeli-Palestinian peace process is based], there is no such thing as a Palestine state – it has borders and has no jurisdiction over Israelis.</w:t>
      </w:r>
    </w:p>
    <w:p w14:paraId="4A374692" w14:textId="77777777" w:rsidR="00962704" w:rsidRDefault="00962704" w:rsidP="00962704"/>
    <w:p w14:paraId="315D0D13" w14:textId="459B279B" w:rsidR="00962704" w:rsidRDefault="00962704" w:rsidP="00962704">
      <w:r>
        <w:t xml:space="preserve">"The International Criminal Court was formed to fight atrocities worldwide. The State of Israel does not commit atrocities. We have rules of war, and our exemplary judiciary is world renowned. Issuing this ruling </w:t>
      </w:r>
      <w:proofErr w:type="gramStart"/>
      <w:r>
        <w:t>in regards to</w:t>
      </w:r>
      <w:proofErr w:type="gramEnd"/>
      <w:r>
        <w:t xml:space="preserve"> Israel of all countries – it's very odd," he noted.</w:t>
      </w:r>
    </w:p>
    <w:sectPr w:rsidR="00962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12"/>
    <w:rsid w:val="001A67D3"/>
    <w:rsid w:val="00294F44"/>
    <w:rsid w:val="00493BEA"/>
    <w:rsid w:val="004D70F9"/>
    <w:rsid w:val="00574609"/>
    <w:rsid w:val="00686E12"/>
    <w:rsid w:val="008D2467"/>
    <w:rsid w:val="00962704"/>
    <w:rsid w:val="00BD773A"/>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9A7B"/>
  <w15:chartTrackingRefBased/>
  <w15:docId w15:val="{CD4AC061-6956-4A33-995D-E75D8499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686E12"/>
    <w:rPr>
      <w:color w:val="0563C1" w:themeColor="hyperlink"/>
      <w:u w:val="single"/>
    </w:rPr>
  </w:style>
  <w:style w:type="character" w:styleId="UnresolvedMention">
    <w:name w:val="Unresolved Mention"/>
    <w:basedOn w:val="DefaultParagraphFont"/>
    <w:uiPriority w:val="99"/>
    <w:semiHidden/>
    <w:unhideWhenUsed/>
    <w:rsid w:val="00686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65841">
      <w:bodyDiv w:val="1"/>
      <w:marLeft w:val="0"/>
      <w:marRight w:val="0"/>
      <w:marTop w:val="0"/>
      <w:marBottom w:val="0"/>
      <w:divBdr>
        <w:top w:val="none" w:sz="0" w:space="0" w:color="auto"/>
        <w:left w:val="none" w:sz="0" w:space="0" w:color="auto"/>
        <w:bottom w:val="none" w:sz="0" w:space="0" w:color="auto"/>
        <w:right w:val="none" w:sz="0" w:space="0" w:color="auto"/>
      </w:divBdr>
      <w:divsChild>
        <w:div w:id="1697929809">
          <w:marLeft w:val="0"/>
          <w:marRight w:val="0"/>
          <w:marTop w:val="0"/>
          <w:marBottom w:val="0"/>
          <w:divBdr>
            <w:top w:val="none" w:sz="0" w:space="0" w:color="auto"/>
            <w:left w:val="none" w:sz="0" w:space="0" w:color="auto"/>
            <w:bottom w:val="none" w:sz="0" w:space="0" w:color="auto"/>
            <w:right w:val="none" w:sz="0" w:space="0" w:color="auto"/>
          </w:divBdr>
        </w:div>
      </w:divsChild>
    </w:div>
    <w:div w:id="56172974">
      <w:bodyDiv w:val="1"/>
      <w:marLeft w:val="0"/>
      <w:marRight w:val="0"/>
      <w:marTop w:val="0"/>
      <w:marBottom w:val="0"/>
      <w:divBdr>
        <w:top w:val="none" w:sz="0" w:space="0" w:color="auto"/>
        <w:left w:val="none" w:sz="0" w:space="0" w:color="auto"/>
        <w:bottom w:val="none" w:sz="0" w:space="0" w:color="auto"/>
        <w:right w:val="none" w:sz="0" w:space="0" w:color="auto"/>
      </w:divBdr>
      <w:divsChild>
        <w:div w:id="315577739">
          <w:marLeft w:val="0"/>
          <w:marRight w:val="0"/>
          <w:marTop w:val="0"/>
          <w:marBottom w:val="0"/>
          <w:divBdr>
            <w:top w:val="none" w:sz="0" w:space="0" w:color="auto"/>
            <w:left w:val="none" w:sz="0" w:space="0" w:color="auto"/>
            <w:bottom w:val="none" w:sz="0" w:space="0" w:color="auto"/>
            <w:right w:val="none" w:sz="0" w:space="0" w:color="auto"/>
          </w:divBdr>
        </w:div>
        <w:div w:id="1447000795">
          <w:marLeft w:val="0"/>
          <w:marRight w:val="0"/>
          <w:marTop w:val="0"/>
          <w:marBottom w:val="0"/>
          <w:divBdr>
            <w:top w:val="none" w:sz="0" w:space="0" w:color="auto"/>
            <w:left w:val="none" w:sz="0" w:space="0" w:color="auto"/>
            <w:bottom w:val="none" w:sz="0" w:space="0" w:color="auto"/>
            <w:right w:val="none" w:sz="0" w:space="0" w:color="auto"/>
          </w:divBdr>
        </w:div>
        <w:div w:id="1330210994">
          <w:marLeft w:val="0"/>
          <w:marRight w:val="0"/>
          <w:marTop w:val="0"/>
          <w:marBottom w:val="0"/>
          <w:divBdr>
            <w:top w:val="none" w:sz="0" w:space="0" w:color="auto"/>
            <w:left w:val="none" w:sz="0" w:space="0" w:color="auto"/>
            <w:bottom w:val="none" w:sz="0" w:space="0" w:color="auto"/>
            <w:right w:val="none" w:sz="0" w:space="0" w:color="auto"/>
          </w:divBdr>
        </w:div>
        <w:div w:id="549272642">
          <w:marLeft w:val="0"/>
          <w:marRight w:val="0"/>
          <w:marTop w:val="0"/>
          <w:marBottom w:val="0"/>
          <w:divBdr>
            <w:top w:val="none" w:sz="0" w:space="0" w:color="auto"/>
            <w:left w:val="none" w:sz="0" w:space="0" w:color="auto"/>
            <w:bottom w:val="none" w:sz="0" w:space="0" w:color="auto"/>
            <w:right w:val="none" w:sz="0" w:space="0" w:color="auto"/>
          </w:divBdr>
        </w:div>
        <w:div w:id="1101728499">
          <w:marLeft w:val="0"/>
          <w:marRight w:val="0"/>
          <w:marTop w:val="0"/>
          <w:marBottom w:val="0"/>
          <w:divBdr>
            <w:top w:val="none" w:sz="0" w:space="0" w:color="auto"/>
            <w:left w:val="none" w:sz="0" w:space="0" w:color="auto"/>
            <w:bottom w:val="none" w:sz="0" w:space="0" w:color="auto"/>
            <w:right w:val="none" w:sz="0" w:space="0" w:color="auto"/>
          </w:divBdr>
        </w:div>
        <w:div w:id="459111889">
          <w:marLeft w:val="0"/>
          <w:marRight w:val="0"/>
          <w:marTop w:val="0"/>
          <w:marBottom w:val="0"/>
          <w:divBdr>
            <w:top w:val="none" w:sz="0" w:space="0" w:color="auto"/>
            <w:left w:val="none" w:sz="0" w:space="0" w:color="auto"/>
            <w:bottom w:val="none" w:sz="0" w:space="0" w:color="auto"/>
            <w:right w:val="none" w:sz="0" w:space="0" w:color="auto"/>
          </w:divBdr>
        </w:div>
        <w:div w:id="1662930797">
          <w:marLeft w:val="0"/>
          <w:marRight w:val="0"/>
          <w:marTop w:val="0"/>
          <w:marBottom w:val="0"/>
          <w:divBdr>
            <w:top w:val="none" w:sz="0" w:space="0" w:color="auto"/>
            <w:left w:val="none" w:sz="0" w:space="0" w:color="auto"/>
            <w:bottom w:val="none" w:sz="0" w:space="0" w:color="auto"/>
            <w:right w:val="none" w:sz="0" w:space="0" w:color="auto"/>
          </w:divBdr>
        </w:div>
        <w:div w:id="552232354">
          <w:marLeft w:val="0"/>
          <w:marRight w:val="0"/>
          <w:marTop w:val="0"/>
          <w:marBottom w:val="0"/>
          <w:divBdr>
            <w:top w:val="none" w:sz="0" w:space="0" w:color="auto"/>
            <w:left w:val="none" w:sz="0" w:space="0" w:color="auto"/>
            <w:bottom w:val="none" w:sz="0" w:space="0" w:color="auto"/>
            <w:right w:val="none" w:sz="0" w:space="0" w:color="auto"/>
          </w:divBdr>
        </w:div>
        <w:div w:id="821652369">
          <w:marLeft w:val="0"/>
          <w:marRight w:val="0"/>
          <w:marTop w:val="0"/>
          <w:marBottom w:val="0"/>
          <w:divBdr>
            <w:top w:val="none" w:sz="0" w:space="0" w:color="auto"/>
            <w:left w:val="none" w:sz="0" w:space="0" w:color="auto"/>
            <w:bottom w:val="none" w:sz="0" w:space="0" w:color="auto"/>
            <w:right w:val="none" w:sz="0" w:space="0" w:color="auto"/>
          </w:divBdr>
        </w:div>
        <w:div w:id="918948244">
          <w:marLeft w:val="0"/>
          <w:marRight w:val="0"/>
          <w:marTop w:val="0"/>
          <w:marBottom w:val="0"/>
          <w:divBdr>
            <w:top w:val="none" w:sz="0" w:space="0" w:color="auto"/>
            <w:left w:val="none" w:sz="0" w:space="0" w:color="auto"/>
            <w:bottom w:val="none" w:sz="0" w:space="0" w:color="auto"/>
            <w:right w:val="none" w:sz="0" w:space="0" w:color="auto"/>
          </w:divBdr>
        </w:div>
        <w:div w:id="1845321463">
          <w:marLeft w:val="0"/>
          <w:marRight w:val="0"/>
          <w:marTop w:val="0"/>
          <w:marBottom w:val="0"/>
          <w:divBdr>
            <w:top w:val="none" w:sz="0" w:space="0" w:color="auto"/>
            <w:left w:val="none" w:sz="0" w:space="0" w:color="auto"/>
            <w:bottom w:val="none" w:sz="0" w:space="0" w:color="auto"/>
            <w:right w:val="none" w:sz="0" w:space="0" w:color="auto"/>
          </w:divBdr>
        </w:div>
        <w:div w:id="1297491187">
          <w:marLeft w:val="0"/>
          <w:marRight w:val="0"/>
          <w:marTop w:val="0"/>
          <w:marBottom w:val="0"/>
          <w:divBdr>
            <w:top w:val="none" w:sz="0" w:space="0" w:color="auto"/>
            <w:left w:val="none" w:sz="0" w:space="0" w:color="auto"/>
            <w:bottom w:val="none" w:sz="0" w:space="0" w:color="auto"/>
            <w:right w:val="none" w:sz="0" w:space="0" w:color="auto"/>
          </w:divBdr>
        </w:div>
        <w:div w:id="25299790">
          <w:marLeft w:val="0"/>
          <w:marRight w:val="0"/>
          <w:marTop w:val="0"/>
          <w:marBottom w:val="0"/>
          <w:divBdr>
            <w:top w:val="none" w:sz="0" w:space="0" w:color="auto"/>
            <w:left w:val="none" w:sz="0" w:space="0" w:color="auto"/>
            <w:bottom w:val="none" w:sz="0" w:space="0" w:color="auto"/>
            <w:right w:val="none" w:sz="0" w:space="0" w:color="auto"/>
          </w:divBdr>
        </w:div>
        <w:div w:id="701825703">
          <w:marLeft w:val="0"/>
          <w:marRight w:val="0"/>
          <w:marTop w:val="0"/>
          <w:marBottom w:val="0"/>
          <w:divBdr>
            <w:top w:val="none" w:sz="0" w:space="0" w:color="auto"/>
            <w:left w:val="none" w:sz="0" w:space="0" w:color="auto"/>
            <w:bottom w:val="none" w:sz="0" w:space="0" w:color="auto"/>
            <w:right w:val="none" w:sz="0" w:space="0" w:color="auto"/>
          </w:divBdr>
        </w:div>
        <w:div w:id="1093432466">
          <w:marLeft w:val="0"/>
          <w:marRight w:val="0"/>
          <w:marTop w:val="0"/>
          <w:marBottom w:val="0"/>
          <w:divBdr>
            <w:top w:val="none" w:sz="0" w:space="0" w:color="auto"/>
            <w:left w:val="none" w:sz="0" w:space="0" w:color="auto"/>
            <w:bottom w:val="none" w:sz="0" w:space="0" w:color="auto"/>
            <w:right w:val="none" w:sz="0" w:space="0" w:color="auto"/>
          </w:divBdr>
        </w:div>
        <w:div w:id="1114791587">
          <w:marLeft w:val="0"/>
          <w:marRight w:val="0"/>
          <w:marTop w:val="0"/>
          <w:marBottom w:val="0"/>
          <w:divBdr>
            <w:top w:val="none" w:sz="0" w:space="0" w:color="auto"/>
            <w:left w:val="none" w:sz="0" w:space="0" w:color="auto"/>
            <w:bottom w:val="none" w:sz="0" w:space="0" w:color="auto"/>
            <w:right w:val="none" w:sz="0" w:space="0" w:color="auto"/>
          </w:divBdr>
        </w:div>
        <w:div w:id="1186137868">
          <w:marLeft w:val="0"/>
          <w:marRight w:val="0"/>
          <w:marTop w:val="0"/>
          <w:marBottom w:val="0"/>
          <w:divBdr>
            <w:top w:val="none" w:sz="0" w:space="0" w:color="auto"/>
            <w:left w:val="none" w:sz="0" w:space="0" w:color="auto"/>
            <w:bottom w:val="none" w:sz="0" w:space="0" w:color="auto"/>
            <w:right w:val="none" w:sz="0" w:space="0" w:color="auto"/>
          </w:divBdr>
        </w:div>
        <w:div w:id="1407218088">
          <w:marLeft w:val="0"/>
          <w:marRight w:val="0"/>
          <w:marTop w:val="0"/>
          <w:marBottom w:val="0"/>
          <w:divBdr>
            <w:top w:val="none" w:sz="0" w:space="0" w:color="auto"/>
            <w:left w:val="none" w:sz="0" w:space="0" w:color="auto"/>
            <w:bottom w:val="none" w:sz="0" w:space="0" w:color="auto"/>
            <w:right w:val="none" w:sz="0" w:space="0" w:color="auto"/>
          </w:divBdr>
        </w:div>
        <w:div w:id="1899168034">
          <w:marLeft w:val="0"/>
          <w:marRight w:val="0"/>
          <w:marTop w:val="0"/>
          <w:marBottom w:val="0"/>
          <w:divBdr>
            <w:top w:val="none" w:sz="0" w:space="0" w:color="auto"/>
            <w:left w:val="none" w:sz="0" w:space="0" w:color="auto"/>
            <w:bottom w:val="none" w:sz="0" w:space="0" w:color="auto"/>
            <w:right w:val="none" w:sz="0" w:space="0" w:color="auto"/>
          </w:divBdr>
        </w:div>
      </w:divsChild>
    </w:div>
    <w:div w:id="73938385">
      <w:bodyDiv w:val="1"/>
      <w:marLeft w:val="0"/>
      <w:marRight w:val="0"/>
      <w:marTop w:val="0"/>
      <w:marBottom w:val="0"/>
      <w:divBdr>
        <w:top w:val="none" w:sz="0" w:space="0" w:color="auto"/>
        <w:left w:val="none" w:sz="0" w:space="0" w:color="auto"/>
        <w:bottom w:val="none" w:sz="0" w:space="0" w:color="auto"/>
        <w:right w:val="none" w:sz="0" w:space="0" w:color="auto"/>
      </w:divBdr>
      <w:divsChild>
        <w:div w:id="30425297">
          <w:marLeft w:val="0"/>
          <w:marRight w:val="0"/>
          <w:marTop w:val="0"/>
          <w:marBottom w:val="0"/>
          <w:divBdr>
            <w:top w:val="none" w:sz="0" w:space="0" w:color="auto"/>
            <w:left w:val="none" w:sz="0" w:space="0" w:color="auto"/>
            <w:bottom w:val="none" w:sz="0" w:space="0" w:color="auto"/>
            <w:right w:val="none" w:sz="0" w:space="0" w:color="auto"/>
          </w:divBdr>
        </w:div>
        <w:div w:id="2143574148">
          <w:marLeft w:val="0"/>
          <w:marRight w:val="0"/>
          <w:marTop w:val="0"/>
          <w:marBottom w:val="0"/>
          <w:divBdr>
            <w:top w:val="none" w:sz="0" w:space="0" w:color="auto"/>
            <w:left w:val="none" w:sz="0" w:space="0" w:color="auto"/>
            <w:bottom w:val="none" w:sz="0" w:space="0" w:color="auto"/>
            <w:right w:val="none" w:sz="0" w:space="0" w:color="auto"/>
          </w:divBdr>
          <w:divsChild>
            <w:div w:id="80065868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0395868">
                  <w:marLeft w:val="0"/>
                  <w:marRight w:val="0"/>
                  <w:marTop w:val="0"/>
                  <w:marBottom w:val="0"/>
                  <w:divBdr>
                    <w:top w:val="none" w:sz="0" w:space="0" w:color="auto"/>
                    <w:left w:val="none" w:sz="0" w:space="0" w:color="auto"/>
                    <w:bottom w:val="none" w:sz="0" w:space="0" w:color="auto"/>
                    <w:right w:val="none" w:sz="0" w:space="0" w:color="auto"/>
                  </w:divBdr>
                </w:div>
                <w:div w:id="939069413">
                  <w:marLeft w:val="0"/>
                  <w:marRight w:val="0"/>
                  <w:marTop w:val="0"/>
                  <w:marBottom w:val="0"/>
                  <w:divBdr>
                    <w:top w:val="none" w:sz="0" w:space="0" w:color="auto"/>
                    <w:left w:val="none" w:sz="0" w:space="0" w:color="auto"/>
                    <w:bottom w:val="none" w:sz="0" w:space="0" w:color="auto"/>
                    <w:right w:val="none" w:sz="0" w:space="0" w:color="auto"/>
                  </w:divBdr>
                </w:div>
                <w:div w:id="1240481432">
                  <w:marLeft w:val="0"/>
                  <w:marRight w:val="0"/>
                  <w:marTop w:val="0"/>
                  <w:marBottom w:val="0"/>
                  <w:divBdr>
                    <w:top w:val="none" w:sz="0" w:space="0" w:color="auto"/>
                    <w:left w:val="none" w:sz="0" w:space="0" w:color="auto"/>
                    <w:bottom w:val="none" w:sz="0" w:space="0" w:color="auto"/>
                    <w:right w:val="none" w:sz="0" w:space="0" w:color="auto"/>
                  </w:divBdr>
                </w:div>
                <w:div w:id="1698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3861">
          <w:marLeft w:val="0"/>
          <w:marRight w:val="0"/>
          <w:marTop w:val="0"/>
          <w:marBottom w:val="0"/>
          <w:divBdr>
            <w:top w:val="none" w:sz="0" w:space="0" w:color="auto"/>
            <w:left w:val="none" w:sz="0" w:space="0" w:color="auto"/>
            <w:bottom w:val="none" w:sz="0" w:space="0" w:color="auto"/>
            <w:right w:val="none" w:sz="0" w:space="0" w:color="auto"/>
          </w:divBdr>
        </w:div>
        <w:div w:id="1935479792">
          <w:marLeft w:val="0"/>
          <w:marRight w:val="0"/>
          <w:marTop w:val="0"/>
          <w:marBottom w:val="0"/>
          <w:divBdr>
            <w:top w:val="none" w:sz="0" w:space="0" w:color="auto"/>
            <w:left w:val="none" w:sz="0" w:space="0" w:color="auto"/>
            <w:bottom w:val="none" w:sz="0" w:space="0" w:color="auto"/>
            <w:right w:val="none" w:sz="0" w:space="0" w:color="auto"/>
          </w:divBdr>
        </w:div>
        <w:div w:id="1579709901">
          <w:marLeft w:val="0"/>
          <w:marRight w:val="0"/>
          <w:marTop w:val="0"/>
          <w:marBottom w:val="0"/>
          <w:divBdr>
            <w:top w:val="none" w:sz="0" w:space="0" w:color="auto"/>
            <w:left w:val="none" w:sz="0" w:space="0" w:color="auto"/>
            <w:bottom w:val="none" w:sz="0" w:space="0" w:color="auto"/>
            <w:right w:val="none" w:sz="0" w:space="0" w:color="auto"/>
          </w:divBdr>
        </w:div>
        <w:div w:id="1739134299">
          <w:marLeft w:val="0"/>
          <w:marRight w:val="0"/>
          <w:marTop w:val="0"/>
          <w:marBottom w:val="0"/>
          <w:divBdr>
            <w:top w:val="none" w:sz="0" w:space="0" w:color="auto"/>
            <w:left w:val="none" w:sz="0" w:space="0" w:color="auto"/>
            <w:bottom w:val="none" w:sz="0" w:space="0" w:color="auto"/>
            <w:right w:val="none" w:sz="0" w:space="0" w:color="auto"/>
          </w:divBdr>
        </w:div>
        <w:div w:id="1606380840">
          <w:marLeft w:val="0"/>
          <w:marRight w:val="0"/>
          <w:marTop w:val="0"/>
          <w:marBottom w:val="0"/>
          <w:divBdr>
            <w:top w:val="none" w:sz="0" w:space="0" w:color="auto"/>
            <w:left w:val="none" w:sz="0" w:space="0" w:color="auto"/>
            <w:bottom w:val="none" w:sz="0" w:space="0" w:color="auto"/>
            <w:right w:val="none" w:sz="0" w:space="0" w:color="auto"/>
          </w:divBdr>
        </w:div>
        <w:div w:id="850992839">
          <w:marLeft w:val="0"/>
          <w:marRight w:val="0"/>
          <w:marTop w:val="0"/>
          <w:marBottom w:val="0"/>
          <w:divBdr>
            <w:top w:val="none" w:sz="0" w:space="0" w:color="auto"/>
            <w:left w:val="none" w:sz="0" w:space="0" w:color="auto"/>
            <w:bottom w:val="none" w:sz="0" w:space="0" w:color="auto"/>
            <w:right w:val="none" w:sz="0" w:space="0" w:color="auto"/>
          </w:divBdr>
        </w:div>
        <w:div w:id="1166283677">
          <w:marLeft w:val="0"/>
          <w:marRight w:val="0"/>
          <w:marTop w:val="0"/>
          <w:marBottom w:val="0"/>
          <w:divBdr>
            <w:top w:val="none" w:sz="0" w:space="0" w:color="auto"/>
            <w:left w:val="none" w:sz="0" w:space="0" w:color="auto"/>
            <w:bottom w:val="none" w:sz="0" w:space="0" w:color="auto"/>
            <w:right w:val="none" w:sz="0" w:space="0" w:color="auto"/>
          </w:divBdr>
        </w:div>
        <w:div w:id="1874610757">
          <w:marLeft w:val="0"/>
          <w:marRight w:val="0"/>
          <w:marTop w:val="0"/>
          <w:marBottom w:val="0"/>
          <w:divBdr>
            <w:top w:val="none" w:sz="0" w:space="0" w:color="auto"/>
            <w:left w:val="none" w:sz="0" w:space="0" w:color="auto"/>
            <w:bottom w:val="none" w:sz="0" w:space="0" w:color="auto"/>
            <w:right w:val="none" w:sz="0" w:space="0" w:color="auto"/>
          </w:divBdr>
        </w:div>
        <w:div w:id="1437867264">
          <w:marLeft w:val="0"/>
          <w:marRight w:val="0"/>
          <w:marTop w:val="0"/>
          <w:marBottom w:val="0"/>
          <w:divBdr>
            <w:top w:val="none" w:sz="0" w:space="0" w:color="auto"/>
            <w:left w:val="none" w:sz="0" w:space="0" w:color="auto"/>
            <w:bottom w:val="none" w:sz="0" w:space="0" w:color="auto"/>
            <w:right w:val="none" w:sz="0" w:space="0" w:color="auto"/>
          </w:divBdr>
        </w:div>
        <w:div w:id="333917147">
          <w:marLeft w:val="0"/>
          <w:marRight w:val="0"/>
          <w:marTop w:val="0"/>
          <w:marBottom w:val="0"/>
          <w:divBdr>
            <w:top w:val="none" w:sz="0" w:space="0" w:color="auto"/>
            <w:left w:val="none" w:sz="0" w:space="0" w:color="auto"/>
            <w:bottom w:val="none" w:sz="0" w:space="0" w:color="auto"/>
            <w:right w:val="none" w:sz="0" w:space="0" w:color="auto"/>
          </w:divBdr>
        </w:div>
        <w:div w:id="2080125814">
          <w:marLeft w:val="0"/>
          <w:marRight w:val="0"/>
          <w:marTop w:val="0"/>
          <w:marBottom w:val="0"/>
          <w:divBdr>
            <w:top w:val="none" w:sz="0" w:space="0" w:color="auto"/>
            <w:left w:val="none" w:sz="0" w:space="0" w:color="auto"/>
            <w:bottom w:val="none" w:sz="0" w:space="0" w:color="auto"/>
            <w:right w:val="none" w:sz="0" w:space="0" w:color="auto"/>
          </w:divBdr>
        </w:div>
        <w:div w:id="1287159260">
          <w:marLeft w:val="0"/>
          <w:marRight w:val="0"/>
          <w:marTop w:val="0"/>
          <w:marBottom w:val="0"/>
          <w:divBdr>
            <w:top w:val="none" w:sz="0" w:space="0" w:color="auto"/>
            <w:left w:val="none" w:sz="0" w:space="0" w:color="auto"/>
            <w:bottom w:val="none" w:sz="0" w:space="0" w:color="auto"/>
            <w:right w:val="none" w:sz="0" w:space="0" w:color="auto"/>
          </w:divBdr>
        </w:div>
      </w:divsChild>
    </w:div>
    <w:div w:id="315452776">
      <w:bodyDiv w:val="1"/>
      <w:marLeft w:val="0"/>
      <w:marRight w:val="0"/>
      <w:marTop w:val="0"/>
      <w:marBottom w:val="0"/>
      <w:divBdr>
        <w:top w:val="none" w:sz="0" w:space="0" w:color="auto"/>
        <w:left w:val="none" w:sz="0" w:space="0" w:color="auto"/>
        <w:bottom w:val="none" w:sz="0" w:space="0" w:color="auto"/>
        <w:right w:val="none" w:sz="0" w:space="0" w:color="auto"/>
      </w:divBdr>
    </w:div>
    <w:div w:id="622351017">
      <w:bodyDiv w:val="1"/>
      <w:marLeft w:val="0"/>
      <w:marRight w:val="0"/>
      <w:marTop w:val="0"/>
      <w:marBottom w:val="0"/>
      <w:divBdr>
        <w:top w:val="none" w:sz="0" w:space="0" w:color="auto"/>
        <w:left w:val="none" w:sz="0" w:space="0" w:color="auto"/>
        <w:bottom w:val="none" w:sz="0" w:space="0" w:color="auto"/>
        <w:right w:val="none" w:sz="0" w:space="0" w:color="auto"/>
      </w:divBdr>
    </w:div>
    <w:div w:id="705372664">
      <w:bodyDiv w:val="1"/>
      <w:marLeft w:val="0"/>
      <w:marRight w:val="0"/>
      <w:marTop w:val="0"/>
      <w:marBottom w:val="0"/>
      <w:divBdr>
        <w:top w:val="none" w:sz="0" w:space="0" w:color="auto"/>
        <w:left w:val="none" w:sz="0" w:space="0" w:color="auto"/>
        <w:bottom w:val="none" w:sz="0" w:space="0" w:color="auto"/>
        <w:right w:val="none" w:sz="0" w:space="0" w:color="auto"/>
      </w:divBdr>
    </w:div>
    <w:div w:id="751658053">
      <w:bodyDiv w:val="1"/>
      <w:marLeft w:val="0"/>
      <w:marRight w:val="0"/>
      <w:marTop w:val="0"/>
      <w:marBottom w:val="0"/>
      <w:divBdr>
        <w:top w:val="none" w:sz="0" w:space="0" w:color="auto"/>
        <w:left w:val="none" w:sz="0" w:space="0" w:color="auto"/>
        <w:bottom w:val="none" w:sz="0" w:space="0" w:color="auto"/>
        <w:right w:val="none" w:sz="0" w:space="0" w:color="auto"/>
      </w:divBdr>
    </w:div>
    <w:div w:id="923345979">
      <w:bodyDiv w:val="1"/>
      <w:marLeft w:val="0"/>
      <w:marRight w:val="0"/>
      <w:marTop w:val="0"/>
      <w:marBottom w:val="0"/>
      <w:divBdr>
        <w:top w:val="none" w:sz="0" w:space="0" w:color="auto"/>
        <w:left w:val="none" w:sz="0" w:space="0" w:color="auto"/>
        <w:bottom w:val="none" w:sz="0" w:space="0" w:color="auto"/>
        <w:right w:val="none" w:sz="0" w:space="0" w:color="auto"/>
      </w:divBdr>
    </w:div>
    <w:div w:id="1109668023">
      <w:bodyDiv w:val="1"/>
      <w:marLeft w:val="0"/>
      <w:marRight w:val="0"/>
      <w:marTop w:val="0"/>
      <w:marBottom w:val="0"/>
      <w:divBdr>
        <w:top w:val="none" w:sz="0" w:space="0" w:color="auto"/>
        <w:left w:val="none" w:sz="0" w:space="0" w:color="auto"/>
        <w:bottom w:val="none" w:sz="0" w:space="0" w:color="auto"/>
        <w:right w:val="none" w:sz="0" w:space="0" w:color="auto"/>
      </w:divBdr>
    </w:div>
    <w:div w:id="1217203387">
      <w:bodyDiv w:val="1"/>
      <w:marLeft w:val="0"/>
      <w:marRight w:val="0"/>
      <w:marTop w:val="0"/>
      <w:marBottom w:val="0"/>
      <w:divBdr>
        <w:top w:val="none" w:sz="0" w:space="0" w:color="auto"/>
        <w:left w:val="none" w:sz="0" w:space="0" w:color="auto"/>
        <w:bottom w:val="none" w:sz="0" w:space="0" w:color="auto"/>
        <w:right w:val="none" w:sz="0" w:space="0" w:color="auto"/>
      </w:divBdr>
    </w:div>
    <w:div w:id="1260135134">
      <w:bodyDiv w:val="1"/>
      <w:marLeft w:val="0"/>
      <w:marRight w:val="0"/>
      <w:marTop w:val="0"/>
      <w:marBottom w:val="0"/>
      <w:divBdr>
        <w:top w:val="none" w:sz="0" w:space="0" w:color="auto"/>
        <w:left w:val="none" w:sz="0" w:space="0" w:color="auto"/>
        <w:bottom w:val="none" w:sz="0" w:space="0" w:color="auto"/>
        <w:right w:val="none" w:sz="0" w:space="0" w:color="auto"/>
      </w:divBdr>
    </w:div>
    <w:div w:id="1369644506">
      <w:bodyDiv w:val="1"/>
      <w:marLeft w:val="0"/>
      <w:marRight w:val="0"/>
      <w:marTop w:val="0"/>
      <w:marBottom w:val="0"/>
      <w:divBdr>
        <w:top w:val="none" w:sz="0" w:space="0" w:color="auto"/>
        <w:left w:val="none" w:sz="0" w:space="0" w:color="auto"/>
        <w:bottom w:val="none" w:sz="0" w:space="0" w:color="auto"/>
        <w:right w:val="none" w:sz="0" w:space="0" w:color="auto"/>
      </w:divBdr>
    </w:div>
    <w:div w:id="1534464958">
      <w:bodyDiv w:val="1"/>
      <w:marLeft w:val="0"/>
      <w:marRight w:val="0"/>
      <w:marTop w:val="0"/>
      <w:marBottom w:val="0"/>
      <w:divBdr>
        <w:top w:val="none" w:sz="0" w:space="0" w:color="auto"/>
        <w:left w:val="none" w:sz="0" w:space="0" w:color="auto"/>
        <w:bottom w:val="none" w:sz="0" w:space="0" w:color="auto"/>
        <w:right w:val="none" w:sz="0" w:space="0" w:color="auto"/>
      </w:divBdr>
      <w:divsChild>
        <w:div w:id="496305602">
          <w:marLeft w:val="0"/>
          <w:marRight w:val="0"/>
          <w:marTop w:val="0"/>
          <w:marBottom w:val="0"/>
          <w:divBdr>
            <w:top w:val="none" w:sz="0" w:space="0" w:color="auto"/>
            <w:left w:val="none" w:sz="0" w:space="0" w:color="auto"/>
            <w:bottom w:val="none" w:sz="0" w:space="0" w:color="auto"/>
            <w:right w:val="none" w:sz="0" w:space="0" w:color="auto"/>
          </w:divBdr>
          <w:divsChild>
            <w:div w:id="131753778">
              <w:marLeft w:val="0"/>
              <w:marRight w:val="0"/>
              <w:marTop w:val="0"/>
              <w:marBottom w:val="0"/>
              <w:divBdr>
                <w:top w:val="none" w:sz="0" w:space="0" w:color="auto"/>
                <w:left w:val="none" w:sz="0" w:space="0" w:color="auto"/>
                <w:bottom w:val="none" w:sz="0" w:space="0" w:color="auto"/>
                <w:right w:val="none" w:sz="0" w:space="0" w:color="auto"/>
              </w:divBdr>
            </w:div>
          </w:divsChild>
        </w:div>
        <w:div w:id="1648705260">
          <w:marLeft w:val="0"/>
          <w:marRight w:val="0"/>
          <w:marTop w:val="0"/>
          <w:marBottom w:val="0"/>
          <w:divBdr>
            <w:top w:val="none" w:sz="0" w:space="0" w:color="auto"/>
            <w:left w:val="none" w:sz="0" w:space="0" w:color="auto"/>
            <w:bottom w:val="none" w:sz="0" w:space="0" w:color="auto"/>
            <w:right w:val="none" w:sz="0" w:space="0" w:color="auto"/>
          </w:divBdr>
        </w:div>
        <w:div w:id="443574562">
          <w:marLeft w:val="0"/>
          <w:marRight w:val="0"/>
          <w:marTop w:val="0"/>
          <w:marBottom w:val="0"/>
          <w:divBdr>
            <w:top w:val="none" w:sz="0" w:space="0" w:color="auto"/>
            <w:left w:val="none" w:sz="0" w:space="0" w:color="auto"/>
            <w:bottom w:val="none" w:sz="0" w:space="0" w:color="auto"/>
            <w:right w:val="none" w:sz="0" w:space="0" w:color="auto"/>
          </w:divBdr>
          <w:divsChild>
            <w:div w:id="19997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653">
      <w:bodyDiv w:val="1"/>
      <w:marLeft w:val="0"/>
      <w:marRight w:val="0"/>
      <w:marTop w:val="0"/>
      <w:marBottom w:val="0"/>
      <w:divBdr>
        <w:top w:val="none" w:sz="0" w:space="0" w:color="auto"/>
        <w:left w:val="none" w:sz="0" w:space="0" w:color="auto"/>
        <w:bottom w:val="none" w:sz="0" w:space="0" w:color="auto"/>
        <w:right w:val="none" w:sz="0" w:space="0" w:color="auto"/>
      </w:divBdr>
    </w:div>
    <w:div w:id="19248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2021/02/10/ag-icc-has-no-authority-over-israel-international-law-doesnt-recognize-palestinian-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2021-02-11T15:07:00Z</dcterms:created>
  <dcterms:modified xsi:type="dcterms:W3CDTF">2021-02-11T15:07:00Z</dcterms:modified>
</cp:coreProperties>
</file>