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8C" w:rsidRPr="00BE068C" w:rsidRDefault="00BE068C" w:rsidP="00BE068C">
      <w:pPr>
        <w:shd w:val="clear" w:color="auto" w:fill="FFFFFF"/>
        <w:spacing w:before="100" w:beforeAutospacing="1" w:after="100" w:afterAutospacing="1" w:line="240" w:lineRule="auto"/>
        <w:outlineLvl w:val="0"/>
        <w:rPr>
          <w:rFonts w:eastAsia="Times New Roman" w:cs="Times New Roman"/>
          <w:bCs/>
          <w:kern w:val="36"/>
          <w:sz w:val="40"/>
          <w:szCs w:val="40"/>
        </w:rPr>
      </w:pPr>
      <w:bookmarkStart w:id="0" w:name="_GoBack"/>
      <w:proofErr w:type="gramStart"/>
      <w:r w:rsidRPr="00BE068C">
        <w:rPr>
          <w:rFonts w:eastAsia="Times New Roman" w:cs="Times New Roman"/>
          <w:bCs/>
          <w:kern w:val="36"/>
          <w:sz w:val="40"/>
          <w:szCs w:val="40"/>
        </w:rPr>
        <w:t>12</w:t>
      </w:r>
      <w:proofErr w:type="gramEnd"/>
      <w:r w:rsidRPr="00BE068C">
        <w:rPr>
          <w:rFonts w:eastAsia="Times New Roman" w:cs="Times New Roman"/>
          <w:bCs/>
          <w:kern w:val="36"/>
          <w:sz w:val="40"/>
          <w:szCs w:val="40"/>
        </w:rPr>
        <w:t xml:space="preserve"> countries elected to serve new terms on Human Rights Council</w:t>
      </w:r>
    </w:p>
    <w:bookmarkEnd w:id="0"/>
    <w:p w:rsidR="00BE068C" w:rsidRPr="00BE068C" w:rsidRDefault="00BE068C" w:rsidP="00BE068C">
      <w:pPr>
        <w:shd w:val="clear" w:color="auto" w:fill="FFFFFF"/>
        <w:spacing w:after="0" w:line="240" w:lineRule="auto"/>
        <w:outlineLvl w:val="0"/>
        <w:rPr>
          <w:rFonts w:eastAsia="Times New Roman" w:cs="Times New Roman"/>
          <w:bCs/>
          <w:kern w:val="36"/>
          <w:szCs w:val="24"/>
        </w:rPr>
      </w:pPr>
      <w:r w:rsidRPr="00BE068C">
        <w:rPr>
          <w:rFonts w:eastAsia="Times New Roman" w:cs="Times New Roman"/>
          <w:bCs/>
          <w:kern w:val="36"/>
          <w:szCs w:val="24"/>
        </w:rPr>
        <w:t>October 11, 2022</w:t>
      </w:r>
    </w:p>
    <w:p w:rsidR="00BE068C" w:rsidRPr="00BE068C" w:rsidRDefault="00BE068C" w:rsidP="00BE068C">
      <w:pPr>
        <w:shd w:val="clear" w:color="auto" w:fill="FFFFFF"/>
        <w:spacing w:after="0" w:line="240" w:lineRule="auto"/>
        <w:outlineLvl w:val="0"/>
        <w:rPr>
          <w:rFonts w:eastAsia="Times New Roman" w:cs="Times New Roman"/>
          <w:bCs/>
          <w:kern w:val="36"/>
          <w:szCs w:val="24"/>
        </w:rPr>
      </w:pPr>
      <w:r w:rsidRPr="00BE068C">
        <w:rPr>
          <w:rFonts w:eastAsia="Times New Roman" w:cs="Times New Roman"/>
          <w:bCs/>
          <w:kern w:val="36"/>
          <w:szCs w:val="24"/>
        </w:rPr>
        <w:t>UN Press Release</w:t>
      </w:r>
    </w:p>
    <w:p w:rsidR="00BE068C" w:rsidRDefault="00BE068C" w:rsidP="00BE068C">
      <w:pPr>
        <w:shd w:val="clear" w:color="auto" w:fill="FFFFFF"/>
        <w:spacing w:after="0" w:line="240" w:lineRule="auto"/>
        <w:outlineLvl w:val="0"/>
        <w:rPr>
          <w:rFonts w:eastAsia="Times New Roman" w:cs="Times New Roman"/>
          <w:bCs/>
          <w:kern w:val="36"/>
          <w:szCs w:val="24"/>
        </w:rPr>
      </w:pPr>
      <w:hyperlink r:id="rId4" w:history="1">
        <w:r w:rsidRPr="00BE068C">
          <w:rPr>
            <w:rStyle w:val="Hyperlink"/>
            <w:rFonts w:eastAsia="Times New Roman" w:cs="Times New Roman"/>
            <w:bCs/>
            <w:color w:val="auto"/>
            <w:kern w:val="36"/>
            <w:szCs w:val="24"/>
          </w:rPr>
          <w:t>https://news.un.org/en/story/2022/10/1129457</w:t>
        </w:r>
      </w:hyperlink>
    </w:p>
    <w:p w:rsidR="00BE068C" w:rsidRPr="00BE068C" w:rsidRDefault="00BE068C" w:rsidP="00BE068C">
      <w:pPr>
        <w:shd w:val="clear" w:color="auto" w:fill="FFFFFF"/>
        <w:spacing w:after="0" w:line="240" w:lineRule="auto"/>
        <w:outlineLvl w:val="0"/>
        <w:rPr>
          <w:rFonts w:eastAsia="Times New Roman" w:cs="Times New Roman"/>
          <w:bCs/>
          <w:kern w:val="36"/>
          <w:szCs w:val="24"/>
        </w:rPr>
      </w:pPr>
    </w:p>
    <w:p w:rsidR="00BE068C" w:rsidRDefault="00BE068C" w:rsidP="00BE068C">
      <w:pPr>
        <w:pStyle w:val="NormalWeb"/>
        <w:shd w:val="clear" w:color="auto" w:fill="F2F2F2"/>
        <w:spacing w:before="0" w:beforeAutospacing="0" w:after="0" w:afterAutospacing="0"/>
        <w:rPr>
          <w:rFonts w:ascii="roboto" w:hAnsi="roboto"/>
          <w:b/>
          <w:bCs/>
          <w:color w:val="4D4D4D"/>
        </w:rPr>
      </w:pPr>
      <w:r>
        <w:rPr>
          <w:rFonts w:ascii="roboto" w:hAnsi="roboto"/>
          <w:b/>
          <w:bCs/>
          <w:color w:val="4D4D4D"/>
        </w:rPr>
        <w:t>The UN General Assembly elected a dozen new countries on Thursday to serve on the Human Rights Council, while Germany and Sudan secured second terms.</w:t>
      </w:r>
    </w:p>
    <w:p w:rsidR="00BE068C" w:rsidRDefault="00BE068C" w:rsidP="00BE068C">
      <w:pPr>
        <w:pStyle w:val="NormalWeb"/>
        <w:shd w:val="clear" w:color="auto" w:fill="F2F2F2"/>
        <w:spacing w:before="0" w:beforeAutospacing="0" w:after="0" w:afterAutospacing="0"/>
        <w:rPr>
          <w:rFonts w:ascii="roboto" w:hAnsi="roboto"/>
          <w:b/>
          <w:bCs/>
          <w:color w:val="4D4D4D"/>
        </w:rPr>
      </w:pPr>
    </w:p>
    <w:p w:rsidR="00BE068C" w:rsidRDefault="00BE068C" w:rsidP="00BE068C">
      <w:pPr>
        <w:pStyle w:val="NormalWeb"/>
        <w:shd w:val="clear" w:color="auto" w:fill="FFFFFF"/>
        <w:spacing w:before="0" w:beforeAutospacing="0"/>
        <w:rPr>
          <w:rFonts w:ascii="roboto" w:hAnsi="roboto"/>
          <w:color w:val="333333"/>
        </w:rPr>
      </w:pPr>
      <w:r>
        <w:rPr>
          <w:rFonts w:ascii="roboto" w:hAnsi="roboto"/>
          <w:color w:val="333333"/>
        </w:rPr>
        <w:t xml:space="preserve">After the ballots were cast and counted, Assembly President </w:t>
      </w:r>
      <w:proofErr w:type="spellStart"/>
      <w:r>
        <w:rPr>
          <w:rFonts w:ascii="roboto" w:hAnsi="roboto"/>
          <w:color w:val="333333"/>
        </w:rPr>
        <w:t>Csaba</w:t>
      </w:r>
      <w:proofErr w:type="spellEnd"/>
      <w:r>
        <w:rPr>
          <w:rFonts w:ascii="roboto" w:hAnsi="roboto"/>
          <w:color w:val="333333"/>
        </w:rPr>
        <w:t xml:space="preserve"> </w:t>
      </w:r>
      <w:proofErr w:type="spellStart"/>
      <w:r>
        <w:rPr>
          <w:rFonts w:ascii="roboto" w:hAnsi="roboto"/>
          <w:color w:val="333333"/>
        </w:rPr>
        <w:t>Kőrösi</w:t>
      </w:r>
      <w:proofErr w:type="spellEnd"/>
      <w:r>
        <w:rPr>
          <w:rFonts w:ascii="roboto" w:hAnsi="roboto"/>
          <w:color w:val="333333"/>
        </w:rPr>
        <w:t xml:space="preserve"> named Algeria, Bangladesh, Belgium, Chile, Costa Rica, Georgia, Kyrgyzstan, Maldives, Morocco, Romania, South Africa and Viet Nam to serve for three years, beginning 1 January, 2023.</w:t>
      </w:r>
    </w:p>
    <w:p w:rsidR="00BE068C" w:rsidRDefault="00BE068C" w:rsidP="00BE068C">
      <w:pPr>
        <w:pStyle w:val="NormalWeb"/>
        <w:shd w:val="clear" w:color="auto" w:fill="FFFFFF"/>
        <w:spacing w:before="0" w:beforeAutospacing="0"/>
        <w:rPr>
          <w:rFonts w:ascii="roboto" w:hAnsi="roboto"/>
          <w:color w:val="333333"/>
        </w:rPr>
      </w:pPr>
      <w:r>
        <w:rPr>
          <w:rFonts w:ascii="roboto" w:hAnsi="roboto"/>
          <w:color w:val="333333"/>
        </w:rPr>
        <w:t xml:space="preserve">South Korea and Venezuela, failed to be re-elected to the top human rights body, which </w:t>
      </w:r>
      <w:proofErr w:type="gramStart"/>
      <w:r>
        <w:rPr>
          <w:rFonts w:ascii="roboto" w:hAnsi="roboto"/>
          <w:color w:val="333333"/>
        </w:rPr>
        <w:t>is based</w:t>
      </w:r>
      <w:proofErr w:type="gramEnd"/>
      <w:r>
        <w:rPr>
          <w:rFonts w:ascii="roboto" w:hAnsi="roboto"/>
          <w:color w:val="333333"/>
        </w:rPr>
        <w:t xml:space="preserve"> at the UN in Geneva. </w:t>
      </w:r>
    </w:p>
    <w:p w:rsidR="00BE068C" w:rsidRPr="00BE068C" w:rsidRDefault="00BE068C" w:rsidP="00BE068C">
      <w:pPr>
        <w:pStyle w:val="NormalWeb"/>
        <w:spacing w:before="0" w:beforeAutospacing="0"/>
        <w:rPr>
          <w:rFonts w:ascii="roboto" w:hAnsi="roboto"/>
          <w:b/>
          <w:bCs/>
          <w:color w:val="333333"/>
        </w:rPr>
      </w:pPr>
      <w:r w:rsidRPr="00BE068C">
        <w:rPr>
          <w:rFonts w:ascii="roboto" w:hAnsi="roboto"/>
          <w:b/>
          <w:bCs/>
          <w:color w:val="333333"/>
        </w:rPr>
        <w:t>Getting counted</w:t>
      </w:r>
    </w:p>
    <w:p w:rsidR="00BE068C" w:rsidRPr="00BE068C" w:rsidRDefault="00BE068C" w:rsidP="00BE068C">
      <w:pPr>
        <w:pStyle w:val="NormalWeb"/>
        <w:rPr>
          <w:rFonts w:ascii="roboto" w:hAnsi="roboto"/>
          <w:color w:val="333333"/>
        </w:rPr>
      </w:pPr>
      <w:r w:rsidRPr="00BE068C">
        <w:rPr>
          <w:rFonts w:ascii="roboto" w:hAnsi="roboto"/>
          <w:color w:val="333333"/>
        </w:rPr>
        <w:t>The Council, tasked with the responsibility to uphold and advance human rights globally, consists of 47 member States, elected via </w:t>
      </w:r>
      <w:hyperlink r:id="rId5" w:history="1">
        <w:r w:rsidRPr="00BE068C">
          <w:rPr>
            <w:rStyle w:val="Hyperlink"/>
            <w:rFonts w:ascii="roboto" w:hAnsi="roboto"/>
          </w:rPr>
          <w:t>secret ballot</w:t>
        </w:r>
      </w:hyperlink>
      <w:r w:rsidRPr="00BE068C">
        <w:rPr>
          <w:rFonts w:ascii="roboto" w:hAnsi="roboto"/>
          <w:color w:val="333333"/>
        </w:rPr>
        <w:t> by the majority of General Assembly members.</w:t>
      </w:r>
    </w:p>
    <w:p w:rsidR="00BE068C" w:rsidRPr="00BE068C" w:rsidRDefault="00BE068C" w:rsidP="00BE068C">
      <w:pPr>
        <w:pStyle w:val="NormalWeb"/>
        <w:rPr>
          <w:rFonts w:ascii="roboto" w:hAnsi="roboto"/>
          <w:color w:val="333333"/>
        </w:rPr>
      </w:pPr>
      <w:r w:rsidRPr="00BE068C">
        <w:rPr>
          <w:rFonts w:ascii="roboto" w:hAnsi="roboto"/>
          <w:color w:val="333333"/>
        </w:rPr>
        <w:t xml:space="preserve">Their selection </w:t>
      </w:r>
      <w:proofErr w:type="gramStart"/>
      <w:r w:rsidRPr="00BE068C">
        <w:rPr>
          <w:rFonts w:ascii="roboto" w:hAnsi="roboto"/>
          <w:color w:val="333333"/>
        </w:rPr>
        <w:t>is based</w:t>
      </w:r>
      <w:proofErr w:type="gramEnd"/>
      <w:r w:rsidRPr="00BE068C">
        <w:rPr>
          <w:rFonts w:ascii="roboto" w:hAnsi="roboto"/>
          <w:color w:val="333333"/>
        </w:rPr>
        <w:t xml:space="preserve"> on equitable geographical distribution, and seats are distributed among regional groups of States from Africa (13); Asia-Pacific (13); Eastern European (6); Latin American and Caribbean (8); and Western European and others (7).</w:t>
      </w:r>
    </w:p>
    <w:p w:rsidR="00BE068C" w:rsidRPr="00BE068C" w:rsidRDefault="00BE068C" w:rsidP="00BE068C">
      <w:pPr>
        <w:pStyle w:val="NormalWeb"/>
        <w:spacing w:before="0" w:beforeAutospacing="0"/>
        <w:rPr>
          <w:rFonts w:ascii="roboto" w:hAnsi="roboto"/>
          <w:b/>
          <w:bCs/>
          <w:color w:val="333333"/>
        </w:rPr>
      </w:pPr>
      <w:r w:rsidRPr="00BE068C">
        <w:rPr>
          <w:rFonts w:ascii="roboto" w:hAnsi="roboto"/>
          <w:b/>
          <w:bCs/>
          <w:color w:val="333333"/>
        </w:rPr>
        <w:t>Full tally</w:t>
      </w:r>
    </w:p>
    <w:p w:rsidR="00BE068C" w:rsidRPr="00BE068C" w:rsidRDefault="00BE068C" w:rsidP="00BE068C">
      <w:pPr>
        <w:pStyle w:val="NormalWeb"/>
        <w:rPr>
          <w:rFonts w:ascii="roboto" w:hAnsi="roboto"/>
          <w:color w:val="333333"/>
        </w:rPr>
      </w:pPr>
      <w:r w:rsidRPr="00BE068C">
        <w:rPr>
          <w:rFonts w:ascii="roboto" w:hAnsi="roboto"/>
          <w:color w:val="333333"/>
        </w:rPr>
        <w:t xml:space="preserve">Breaking down how each of the successful candidates fared in relation to their competitors, Mr. </w:t>
      </w:r>
      <w:proofErr w:type="spellStart"/>
      <w:r w:rsidRPr="00BE068C">
        <w:rPr>
          <w:rFonts w:ascii="roboto" w:hAnsi="roboto"/>
          <w:color w:val="333333"/>
        </w:rPr>
        <w:t>Kőrösi</w:t>
      </w:r>
      <w:proofErr w:type="spellEnd"/>
      <w:r w:rsidRPr="00BE068C">
        <w:rPr>
          <w:rFonts w:ascii="roboto" w:hAnsi="roboto"/>
          <w:color w:val="333333"/>
        </w:rPr>
        <w:t xml:space="preserve"> announced that South Africa topped the voting for African nations, with 182 votes, followed by Algeria (178), Morocco (178), and Sudan (157).</w:t>
      </w:r>
    </w:p>
    <w:p w:rsidR="00BE068C" w:rsidRPr="00BE068C" w:rsidRDefault="00BE068C" w:rsidP="00BE068C">
      <w:pPr>
        <w:pStyle w:val="NormalWeb"/>
        <w:rPr>
          <w:rFonts w:ascii="roboto" w:hAnsi="roboto"/>
          <w:color w:val="333333"/>
        </w:rPr>
      </w:pPr>
      <w:r w:rsidRPr="00BE068C">
        <w:rPr>
          <w:rFonts w:ascii="roboto" w:hAnsi="roboto"/>
          <w:color w:val="333333"/>
        </w:rPr>
        <w:t>Moving to Asia and the Pacific, Bangladesh secured 160 votes, followed by the Maldives (154), Viet Nam (145), Kyrgyzstan (126), Korea, (123); Afghanistan (12), Bahrain (1), Mongolia (1).</w:t>
      </w:r>
    </w:p>
    <w:p w:rsidR="00BE068C" w:rsidRPr="00BE068C" w:rsidRDefault="00BE068C" w:rsidP="00BE068C">
      <w:pPr>
        <w:pStyle w:val="NormalWeb"/>
        <w:rPr>
          <w:rFonts w:ascii="roboto" w:hAnsi="roboto"/>
          <w:color w:val="333333"/>
        </w:rPr>
      </w:pPr>
      <w:r w:rsidRPr="00BE068C">
        <w:rPr>
          <w:rFonts w:ascii="roboto" w:hAnsi="roboto"/>
          <w:color w:val="333333"/>
        </w:rPr>
        <w:t>In Eastern Europe, Georgia secured 178 votes, Romania, 176; and Latin America and the Caribbean, saw Chile secure 144 votes, followed by Costa Rica (134) and Venezuela (88).</w:t>
      </w:r>
    </w:p>
    <w:p w:rsidR="00BE068C" w:rsidRPr="00BE068C" w:rsidRDefault="00BE068C" w:rsidP="00BE068C">
      <w:pPr>
        <w:pStyle w:val="NormalWeb"/>
        <w:rPr>
          <w:rFonts w:ascii="roboto" w:hAnsi="roboto"/>
          <w:color w:val="333333"/>
        </w:rPr>
      </w:pPr>
      <w:r w:rsidRPr="00BE068C">
        <w:rPr>
          <w:rFonts w:ascii="roboto" w:hAnsi="roboto"/>
          <w:color w:val="333333"/>
        </w:rPr>
        <w:t>Finally, for the Western Europe grouping, Belgium received 169 votes, followed by Germany with 167, and San Marino (1).</w:t>
      </w:r>
    </w:p>
    <w:p w:rsidR="00BE068C" w:rsidRPr="00BE068C" w:rsidRDefault="00BE068C" w:rsidP="00BE068C">
      <w:pPr>
        <w:pStyle w:val="NormalWeb"/>
        <w:rPr>
          <w:rFonts w:ascii="roboto" w:hAnsi="roboto"/>
          <w:color w:val="333333"/>
        </w:rPr>
      </w:pPr>
      <w:r w:rsidRPr="00BE068C">
        <w:rPr>
          <w:rFonts w:ascii="roboto" w:hAnsi="roboto"/>
          <w:color w:val="333333"/>
        </w:rPr>
        <w:t>Each Council member serves for a three-year period, eligible for one consecutive re-election term only, with the yearly membership cycle beginning on 1 January.</w:t>
      </w:r>
    </w:p>
    <w:p w:rsidR="00BE068C" w:rsidRPr="00BE068C" w:rsidRDefault="00BE068C" w:rsidP="00BE068C">
      <w:pPr>
        <w:pStyle w:val="NormalWeb"/>
        <w:spacing w:before="0" w:beforeAutospacing="0"/>
        <w:rPr>
          <w:rFonts w:ascii="roboto" w:hAnsi="roboto"/>
          <w:b/>
          <w:bCs/>
          <w:color w:val="333333"/>
        </w:rPr>
      </w:pPr>
      <w:r w:rsidRPr="00BE068C">
        <w:rPr>
          <w:rFonts w:ascii="roboto" w:hAnsi="roboto"/>
          <w:b/>
          <w:bCs/>
          <w:color w:val="333333"/>
        </w:rPr>
        <w:lastRenderedPageBreak/>
        <w:t>Today’s members</w:t>
      </w:r>
    </w:p>
    <w:p w:rsidR="00BE068C" w:rsidRPr="00BE068C" w:rsidRDefault="00BE068C" w:rsidP="00BE068C">
      <w:pPr>
        <w:pStyle w:val="NormalWeb"/>
        <w:rPr>
          <w:rFonts w:ascii="roboto" w:hAnsi="roboto"/>
          <w:color w:val="333333"/>
        </w:rPr>
      </w:pPr>
      <w:proofErr w:type="gramStart"/>
      <w:r w:rsidRPr="00BE068C">
        <w:rPr>
          <w:rFonts w:ascii="roboto" w:hAnsi="roboto"/>
          <w:color w:val="333333"/>
        </w:rPr>
        <w:t>The full </w:t>
      </w:r>
      <w:hyperlink r:id="rId6" w:tgtFrame="_blank" w:history="1">
        <w:r w:rsidRPr="00BE068C">
          <w:rPr>
            <w:rStyle w:val="Hyperlink"/>
            <w:rFonts w:ascii="roboto" w:hAnsi="roboto"/>
          </w:rPr>
          <w:t>membership</w:t>
        </w:r>
      </w:hyperlink>
      <w:r w:rsidRPr="00BE068C">
        <w:rPr>
          <w:rFonts w:ascii="roboto" w:hAnsi="roboto"/>
          <w:color w:val="333333"/>
        </w:rPr>
        <w:t> of the current Council is Argentina, Armenia, Benin, Bolivia, Brazil, Cameroon, China, Côte d’Ivoire, Cuba, Czech Republic, Eritrea, Finland, France, Gabon, Gambia, Germany, Honduras, India, Indonesia, Japan, Kazakhstan, Libya, Lithuania, Luxembourg, Malawi, Malaysia, Marshall Islands, Mauritania, Mexico, Montenegro, Namibia, Nepal, Netherlands, Pakistan, Paraguay, Poland, Qatar, Republic of Korea, Russia, Senegal, Somalia, Sudan, Ukraine, United Arab Emirates, United Kingdom, United States, Uzbekistan, and Venezuela.</w:t>
      </w:r>
      <w:proofErr w:type="gramEnd"/>
    </w:p>
    <w:p w:rsidR="00BE068C" w:rsidRPr="00BE068C" w:rsidRDefault="00BE068C" w:rsidP="00BE068C">
      <w:pPr>
        <w:pStyle w:val="NormalWeb"/>
        <w:rPr>
          <w:rFonts w:ascii="roboto" w:hAnsi="roboto"/>
          <w:color w:val="333333"/>
        </w:rPr>
      </w:pPr>
      <w:r w:rsidRPr="00BE068C">
        <w:rPr>
          <w:rFonts w:ascii="roboto" w:hAnsi="roboto"/>
          <w:color w:val="333333"/>
        </w:rPr>
        <w:t xml:space="preserve">On 6 December 2021, Federico Villegas of Argentina </w:t>
      </w:r>
      <w:proofErr w:type="gramStart"/>
      <w:r w:rsidRPr="00BE068C">
        <w:rPr>
          <w:rFonts w:ascii="roboto" w:hAnsi="roboto"/>
          <w:color w:val="333333"/>
        </w:rPr>
        <w:t>was elected</w:t>
      </w:r>
      <w:proofErr w:type="gramEnd"/>
      <w:r w:rsidRPr="00BE068C">
        <w:rPr>
          <w:rFonts w:ascii="roboto" w:hAnsi="roboto"/>
          <w:color w:val="333333"/>
        </w:rPr>
        <w:t xml:space="preserve"> president for 2022.</w:t>
      </w:r>
    </w:p>
    <w:p w:rsidR="00BE068C" w:rsidRPr="00BE068C" w:rsidRDefault="00BE068C" w:rsidP="00BE068C">
      <w:pPr>
        <w:pStyle w:val="NormalWeb"/>
        <w:rPr>
          <w:rFonts w:ascii="roboto" w:hAnsi="roboto"/>
          <w:color w:val="333333"/>
        </w:rPr>
      </w:pPr>
      <w:r w:rsidRPr="00BE068C">
        <w:rPr>
          <w:rFonts w:ascii="roboto" w:hAnsi="roboto"/>
          <w:color w:val="333333"/>
        </w:rPr>
        <w:t>At that time, he </w:t>
      </w:r>
      <w:hyperlink r:id="rId7" w:tgtFrame="_blank" w:history="1">
        <w:r w:rsidRPr="00BE068C">
          <w:rPr>
            <w:rStyle w:val="Hyperlink"/>
            <w:rFonts w:ascii="roboto" w:hAnsi="roboto"/>
          </w:rPr>
          <w:t>vowed</w:t>
        </w:r>
      </w:hyperlink>
      <w:r w:rsidRPr="00BE068C">
        <w:rPr>
          <w:rFonts w:ascii="roboto" w:hAnsi="roboto"/>
          <w:color w:val="333333"/>
        </w:rPr>
        <w:t> to make sure that the Human Rights Council was a “stable platform to increase dialogue and deepen understanding about commonalities and differences about human rights”.</w:t>
      </w:r>
    </w:p>
    <w:p w:rsidR="00BE068C" w:rsidRDefault="00BE068C" w:rsidP="00BE068C">
      <w:pPr>
        <w:pStyle w:val="NormalWeb"/>
        <w:shd w:val="clear" w:color="auto" w:fill="FFFFFF"/>
        <w:spacing w:before="0" w:beforeAutospacing="0"/>
        <w:rPr>
          <w:rFonts w:ascii="roboto" w:hAnsi="roboto"/>
          <w:color w:val="333333"/>
        </w:rPr>
      </w:pPr>
    </w:p>
    <w:p w:rsidR="00BE068C" w:rsidRPr="00BE068C" w:rsidRDefault="00BE068C" w:rsidP="00BE068C">
      <w:pPr>
        <w:shd w:val="clear" w:color="auto" w:fill="FFFFFF"/>
        <w:spacing w:before="100" w:beforeAutospacing="1" w:after="100" w:afterAutospacing="1" w:line="240" w:lineRule="auto"/>
        <w:outlineLvl w:val="0"/>
        <w:rPr>
          <w:rFonts w:ascii="Georgia" w:eastAsia="Times New Roman" w:hAnsi="Georgia" w:cs="Times New Roman"/>
          <w:b/>
          <w:bCs/>
          <w:color w:val="4D4D4D"/>
          <w:kern w:val="36"/>
          <w:sz w:val="48"/>
          <w:szCs w:val="48"/>
        </w:rPr>
      </w:pPr>
    </w:p>
    <w:p w:rsidR="002711F6" w:rsidRDefault="00BE068C"/>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8C"/>
    <w:rsid w:val="007733EE"/>
    <w:rsid w:val="00877E19"/>
    <w:rsid w:val="00A86523"/>
    <w:rsid w:val="00AE203F"/>
    <w:rsid w:val="00BE068C"/>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B2D7"/>
  <w15:chartTrackingRefBased/>
  <w15:docId w15:val="{1E87C40D-7881-4011-BC26-68257626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E068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E0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68C"/>
    <w:rPr>
      <w:rFonts w:ascii="Times New Roman" w:eastAsia="Times New Roman" w:hAnsi="Times New Roman" w:cs="Times New Roman"/>
      <w:b/>
      <w:bCs/>
      <w:kern w:val="36"/>
      <w:sz w:val="48"/>
      <w:szCs w:val="48"/>
    </w:rPr>
  </w:style>
  <w:style w:type="character" w:customStyle="1" w:styleId="field">
    <w:name w:val="field"/>
    <w:basedOn w:val="DefaultParagraphFont"/>
    <w:rsid w:val="00BE068C"/>
  </w:style>
  <w:style w:type="character" w:styleId="Hyperlink">
    <w:name w:val="Hyperlink"/>
    <w:basedOn w:val="DefaultParagraphFont"/>
    <w:uiPriority w:val="99"/>
    <w:unhideWhenUsed/>
    <w:rsid w:val="00BE068C"/>
    <w:rPr>
      <w:color w:val="0563C1" w:themeColor="hyperlink"/>
      <w:u w:val="single"/>
    </w:rPr>
  </w:style>
  <w:style w:type="paragraph" w:styleId="NormalWeb">
    <w:name w:val="Normal (Web)"/>
    <w:basedOn w:val="Normal"/>
    <w:uiPriority w:val="99"/>
    <w:semiHidden/>
    <w:unhideWhenUsed/>
    <w:rsid w:val="00BE068C"/>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BE06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4041">
      <w:bodyDiv w:val="1"/>
      <w:marLeft w:val="0"/>
      <w:marRight w:val="0"/>
      <w:marTop w:val="0"/>
      <w:marBottom w:val="0"/>
      <w:divBdr>
        <w:top w:val="none" w:sz="0" w:space="0" w:color="auto"/>
        <w:left w:val="none" w:sz="0" w:space="0" w:color="auto"/>
        <w:bottom w:val="none" w:sz="0" w:space="0" w:color="auto"/>
        <w:right w:val="none" w:sz="0" w:space="0" w:color="auto"/>
      </w:divBdr>
    </w:div>
    <w:div w:id="353190636">
      <w:bodyDiv w:val="1"/>
      <w:marLeft w:val="0"/>
      <w:marRight w:val="0"/>
      <w:marTop w:val="0"/>
      <w:marBottom w:val="0"/>
      <w:divBdr>
        <w:top w:val="none" w:sz="0" w:space="0" w:color="auto"/>
        <w:left w:val="none" w:sz="0" w:space="0" w:color="auto"/>
        <w:bottom w:val="none" w:sz="0" w:space="0" w:color="auto"/>
        <w:right w:val="none" w:sz="0" w:space="0" w:color="auto"/>
      </w:divBdr>
    </w:div>
    <w:div w:id="1022589696">
      <w:bodyDiv w:val="1"/>
      <w:marLeft w:val="0"/>
      <w:marRight w:val="0"/>
      <w:marTop w:val="0"/>
      <w:marBottom w:val="0"/>
      <w:divBdr>
        <w:top w:val="none" w:sz="0" w:space="0" w:color="auto"/>
        <w:left w:val="none" w:sz="0" w:space="0" w:color="auto"/>
        <w:bottom w:val="none" w:sz="0" w:space="0" w:color="auto"/>
        <w:right w:val="none" w:sz="0" w:space="0" w:color="auto"/>
      </w:divBdr>
      <w:divsChild>
        <w:div w:id="62917789">
          <w:marLeft w:val="0"/>
          <w:marRight w:val="0"/>
          <w:marTop w:val="0"/>
          <w:marBottom w:val="0"/>
          <w:divBdr>
            <w:top w:val="none" w:sz="0" w:space="0" w:color="auto"/>
            <w:left w:val="none" w:sz="0" w:space="0" w:color="auto"/>
            <w:bottom w:val="none" w:sz="0" w:space="0" w:color="auto"/>
            <w:right w:val="none" w:sz="0" w:space="0" w:color="auto"/>
          </w:divBdr>
          <w:divsChild>
            <w:div w:id="1140272742">
              <w:marLeft w:val="0"/>
              <w:marRight w:val="0"/>
              <w:marTop w:val="0"/>
              <w:marBottom w:val="0"/>
              <w:divBdr>
                <w:top w:val="none" w:sz="0" w:space="0" w:color="auto"/>
                <w:left w:val="none" w:sz="0" w:space="0" w:color="auto"/>
                <w:bottom w:val="none" w:sz="0" w:space="0" w:color="auto"/>
                <w:right w:val="none" w:sz="0" w:space="0" w:color="auto"/>
              </w:divBdr>
              <w:divsChild>
                <w:div w:id="1479568403">
                  <w:marLeft w:val="0"/>
                  <w:marRight w:val="0"/>
                  <w:marTop w:val="0"/>
                  <w:marBottom w:val="0"/>
                  <w:divBdr>
                    <w:top w:val="none" w:sz="0" w:space="0" w:color="auto"/>
                    <w:left w:val="none" w:sz="0" w:space="0" w:color="auto"/>
                    <w:bottom w:val="none" w:sz="0" w:space="0" w:color="auto"/>
                    <w:right w:val="none" w:sz="0" w:space="0" w:color="auto"/>
                  </w:divBdr>
                  <w:divsChild>
                    <w:div w:id="800223626">
                      <w:marLeft w:val="0"/>
                      <w:marRight w:val="0"/>
                      <w:marTop w:val="0"/>
                      <w:marBottom w:val="0"/>
                      <w:divBdr>
                        <w:top w:val="none" w:sz="0" w:space="0" w:color="auto"/>
                        <w:left w:val="none" w:sz="0" w:space="0" w:color="auto"/>
                        <w:bottom w:val="none" w:sz="0" w:space="0" w:color="auto"/>
                        <w:right w:val="none" w:sz="0" w:space="0" w:color="auto"/>
                      </w:divBdr>
                      <w:divsChild>
                        <w:div w:id="1113404668">
                          <w:marLeft w:val="0"/>
                          <w:marRight w:val="0"/>
                          <w:marTop w:val="0"/>
                          <w:marBottom w:val="0"/>
                          <w:divBdr>
                            <w:top w:val="none" w:sz="0" w:space="0" w:color="auto"/>
                            <w:left w:val="none" w:sz="0" w:space="0" w:color="auto"/>
                            <w:bottom w:val="none" w:sz="0" w:space="0" w:color="auto"/>
                            <w:right w:val="none" w:sz="0" w:space="0" w:color="auto"/>
                          </w:divBdr>
                          <w:divsChild>
                            <w:div w:id="788554050">
                              <w:marLeft w:val="0"/>
                              <w:marRight w:val="0"/>
                              <w:marTop w:val="0"/>
                              <w:marBottom w:val="0"/>
                              <w:divBdr>
                                <w:top w:val="none" w:sz="0" w:space="0" w:color="auto"/>
                                <w:left w:val="none" w:sz="0" w:space="0" w:color="auto"/>
                                <w:bottom w:val="none" w:sz="0" w:space="0" w:color="auto"/>
                                <w:right w:val="none" w:sz="0" w:space="0" w:color="auto"/>
                              </w:divBdr>
                              <w:divsChild>
                                <w:div w:id="167452468">
                                  <w:marLeft w:val="0"/>
                                  <w:marRight w:val="0"/>
                                  <w:marTop w:val="0"/>
                                  <w:marBottom w:val="0"/>
                                  <w:divBdr>
                                    <w:top w:val="none" w:sz="0" w:space="0" w:color="auto"/>
                                    <w:left w:val="none" w:sz="0" w:space="0" w:color="auto"/>
                                    <w:bottom w:val="none" w:sz="0" w:space="0" w:color="auto"/>
                                    <w:right w:val="none" w:sz="0" w:space="0" w:color="auto"/>
                                  </w:divBdr>
                                  <w:divsChild>
                                    <w:div w:id="72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139016">
          <w:marLeft w:val="0"/>
          <w:marRight w:val="0"/>
          <w:marTop w:val="0"/>
          <w:marBottom w:val="0"/>
          <w:divBdr>
            <w:top w:val="none" w:sz="0" w:space="0" w:color="auto"/>
            <w:left w:val="none" w:sz="0" w:space="0" w:color="auto"/>
            <w:bottom w:val="none" w:sz="0" w:space="0" w:color="auto"/>
            <w:right w:val="none" w:sz="0" w:space="0" w:color="auto"/>
          </w:divBdr>
          <w:divsChild>
            <w:div w:id="145169261">
              <w:marLeft w:val="0"/>
              <w:marRight w:val="0"/>
              <w:marTop w:val="0"/>
              <w:marBottom w:val="0"/>
              <w:divBdr>
                <w:top w:val="none" w:sz="0" w:space="0" w:color="auto"/>
                <w:left w:val="none" w:sz="0" w:space="0" w:color="auto"/>
                <w:bottom w:val="none" w:sz="0" w:space="0" w:color="auto"/>
                <w:right w:val="none" w:sz="0" w:space="0" w:color="auto"/>
              </w:divBdr>
              <w:divsChild>
                <w:div w:id="2084062743">
                  <w:marLeft w:val="0"/>
                  <w:marRight w:val="0"/>
                  <w:marTop w:val="0"/>
                  <w:marBottom w:val="0"/>
                  <w:divBdr>
                    <w:top w:val="none" w:sz="0" w:space="0" w:color="auto"/>
                    <w:left w:val="none" w:sz="0" w:space="0" w:color="auto"/>
                    <w:bottom w:val="none" w:sz="0" w:space="0" w:color="auto"/>
                    <w:right w:val="none" w:sz="0" w:space="0" w:color="auto"/>
                  </w:divBdr>
                  <w:divsChild>
                    <w:div w:id="540749400">
                      <w:marLeft w:val="0"/>
                      <w:marRight w:val="0"/>
                      <w:marTop w:val="0"/>
                      <w:marBottom w:val="0"/>
                      <w:divBdr>
                        <w:top w:val="none" w:sz="0" w:space="0" w:color="auto"/>
                        <w:left w:val="none" w:sz="0" w:space="0" w:color="auto"/>
                        <w:bottom w:val="none" w:sz="0" w:space="0" w:color="auto"/>
                        <w:right w:val="none" w:sz="0" w:space="0" w:color="auto"/>
                      </w:divBdr>
                      <w:divsChild>
                        <w:div w:id="977303621">
                          <w:marLeft w:val="0"/>
                          <w:marRight w:val="0"/>
                          <w:marTop w:val="0"/>
                          <w:marBottom w:val="0"/>
                          <w:divBdr>
                            <w:top w:val="none" w:sz="0" w:space="0" w:color="auto"/>
                            <w:left w:val="none" w:sz="0" w:space="0" w:color="auto"/>
                            <w:bottom w:val="none" w:sz="0" w:space="0" w:color="auto"/>
                            <w:right w:val="none" w:sz="0" w:space="0" w:color="auto"/>
                          </w:divBdr>
                          <w:divsChild>
                            <w:div w:id="1638298577">
                              <w:marLeft w:val="0"/>
                              <w:marRight w:val="0"/>
                              <w:marTop w:val="0"/>
                              <w:marBottom w:val="0"/>
                              <w:divBdr>
                                <w:top w:val="none" w:sz="0" w:space="0" w:color="auto"/>
                                <w:left w:val="none" w:sz="0" w:space="0" w:color="auto"/>
                                <w:bottom w:val="none" w:sz="0" w:space="0" w:color="auto"/>
                                <w:right w:val="none" w:sz="0" w:space="0" w:color="auto"/>
                              </w:divBdr>
                              <w:divsChild>
                                <w:div w:id="485899017">
                                  <w:marLeft w:val="0"/>
                                  <w:marRight w:val="0"/>
                                  <w:marTop w:val="0"/>
                                  <w:marBottom w:val="0"/>
                                  <w:divBdr>
                                    <w:top w:val="none" w:sz="0" w:space="0" w:color="auto"/>
                                    <w:left w:val="none" w:sz="0" w:space="0" w:color="auto"/>
                                    <w:bottom w:val="none" w:sz="0" w:space="0" w:color="auto"/>
                                    <w:right w:val="none" w:sz="0" w:space="0" w:color="auto"/>
                                  </w:divBdr>
                                  <w:divsChild>
                                    <w:div w:id="2068260270">
                                      <w:marLeft w:val="0"/>
                                      <w:marRight w:val="0"/>
                                      <w:marTop w:val="0"/>
                                      <w:marBottom w:val="0"/>
                                      <w:divBdr>
                                        <w:top w:val="none" w:sz="0" w:space="0" w:color="auto"/>
                                        <w:left w:val="none" w:sz="0" w:space="0" w:color="auto"/>
                                        <w:bottom w:val="none" w:sz="0" w:space="0" w:color="auto"/>
                                        <w:right w:val="none" w:sz="0" w:space="0" w:color="auto"/>
                                      </w:divBdr>
                                      <w:divsChild>
                                        <w:div w:id="1420758650">
                                          <w:marLeft w:val="0"/>
                                          <w:marRight w:val="0"/>
                                          <w:marTop w:val="0"/>
                                          <w:marBottom w:val="0"/>
                                          <w:divBdr>
                                            <w:top w:val="none" w:sz="0" w:space="0" w:color="auto"/>
                                            <w:left w:val="none" w:sz="0" w:space="0" w:color="auto"/>
                                            <w:bottom w:val="none" w:sz="0" w:space="0" w:color="auto"/>
                                            <w:right w:val="none" w:sz="0" w:space="0" w:color="auto"/>
                                          </w:divBdr>
                                          <w:divsChild>
                                            <w:div w:id="2080862722">
                                              <w:marLeft w:val="0"/>
                                              <w:marRight w:val="0"/>
                                              <w:marTop w:val="0"/>
                                              <w:marBottom w:val="0"/>
                                              <w:divBdr>
                                                <w:top w:val="none" w:sz="0" w:space="0" w:color="auto"/>
                                                <w:left w:val="none" w:sz="0" w:space="0" w:color="auto"/>
                                                <w:bottom w:val="none" w:sz="0" w:space="0" w:color="auto"/>
                                                <w:right w:val="none" w:sz="0" w:space="0" w:color="auto"/>
                                              </w:divBdr>
                                              <w:divsChild>
                                                <w:div w:id="2073114404">
                                                  <w:marLeft w:val="0"/>
                                                  <w:marRight w:val="0"/>
                                                  <w:marTop w:val="0"/>
                                                  <w:marBottom w:val="0"/>
                                                  <w:divBdr>
                                                    <w:top w:val="none" w:sz="0" w:space="0" w:color="auto"/>
                                                    <w:left w:val="none" w:sz="0" w:space="0" w:color="auto"/>
                                                    <w:bottom w:val="none" w:sz="0" w:space="0" w:color="auto"/>
                                                    <w:right w:val="none" w:sz="0" w:space="0" w:color="auto"/>
                                                  </w:divBdr>
                                                  <w:divsChild>
                                                    <w:div w:id="145634381">
                                                      <w:marLeft w:val="0"/>
                                                      <w:marRight w:val="0"/>
                                                      <w:marTop w:val="0"/>
                                                      <w:marBottom w:val="0"/>
                                                      <w:divBdr>
                                                        <w:top w:val="none" w:sz="0" w:space="0" w:color="auto"/>
                                                        <w:left w:val="none" w:sz="0" w:space="0" w:color="auto"/>
                                                        <w:bottom w:val="none" w:sz="0" w:space="0" w:color="auto"/>
                                                        <w:right w:val="none" w:sz="0" w:space="0" w:color="auto"/>
                                                      </w:divBdr>
                                                      <w:divsChild>
                                                        <w:div w:id="2089647270">
                                                          <w:marLeft w:val="0"/>
                                                          <w:marRight w:val="0"/>
                                                          <w:marTop w:val="0"/>
                                                          <w:marBottom w:val="0"/>
                                                          <w:divBdr>
                                                            <w:top w:val="none" w:sz="0" w:space="0" w:color="auto"/>
                                                            <w:left w:val="none" w:sz="0" w:space="0" w:color="auto"/>
                                                            <w:bottom w:val="none" w:sz="0" w:space="0" w:color="auto"/>
                                                            <w:right w:val="none" w:sz="0" w:space="0" w:color="auto"/>
                                                          </w:divBdr>
                                                          <w:divsChild>
                                                            <w:div w:id="114713447">
                                                              <w:marLeft w:val="0"/>
                                                              <w:marRight w:val="0"/>
                                                              <w:marTop w:val="0"/>
                                                              <w:marBottom w:val="0"/>
                                                              <w:divBdr>
                                                                <w:top w:val="none" w:sz="0" w:space="0" w:color="auto"/>
                                                                <w:left w:val="none" w:sz="0" w:space="0" w:color="auto"/>
                                                                <w:bottom w:val="none" w:sz="0" w:space="0" w:color="auto"/>
                                                                <w:right w:val="none" w:sz="0" w:space="0" w:color="auto"/>
                                                              </w:divBdr>
                                                              <w:divsChild>
                                                                <w:div w:id="2013682247">
                                                                  <w:marLeft w:val="0"/>
                                                                  <w:marRight w:val="0"/>
                                                                  <w:marTop w:val="0"/>
                                                                  <w:marBottom w:val="0"/>
                                                                  <w:divBdr>
                                                                    <w:top w:val="none" w:sz="0" w:space="0" w:color="auto"/>
                                                                    <w:left w:val="none" w:sz="0" w:space="0" w:color="auto"/>
                                                                    <w:bottom w:val="none" w:sz="0" w:space="0" w:color="auto"/>
                                                                    <w:right w:val="none" w:sz="0" w:space="0" w:color="auto"/>
                                                                  </w:divBdr>
                                                                  <w:divsChild>
                                                                    <w:div w:id="827132788">
                                                                      <w:marLeft w:val="0"/>
                                                                      <w:marRight w:val="0"/>
                                                                      <w:marTop w:val="0"/>
                                                                      <w:marBottom w:val="0"/>
                                                                      <w:divBdr>
                                                                        <w:top w:val="none" w:sz="0" w:space="0" w:color="auto"/>
                                                                        <w:left w:val="none" w:sz="0" w:space="0" w:color="auto"/>
                                                                        <w:bottom w:val="none" w:sz="0" w:space="0" w:color="auto"/>
                                                                        <w:right w:val="none" w:sz="0" w:space="0" w:color="auto"/>
                                                                      </w:divBdr>
                                                                      <w:divsChild>
                                                                        <w:div w:id="19046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373492">
      <w:bodyDiv w:val="1"/>
      <w:marLeft w:val="0"/>
      <w:marRight w:val="0"/>
      <w:marTop w:val="0"/>
      <w:marBottom w:val="0"/>
      <w:divBdr>
        <w:top w:val="none" w:sz="0" w:space="0" w:color="auto"/>
        <w:left w:val="none" w:sz="0" w:space="0" w:color="auto"/>
        <w:bottom w:val="none" w:sz="0" w:space="0" w:color="auto"/>
        <w:right w:val="none" w:sz="0" w:space="0" w:color="auto"/>
      </w:divBdr>
      <w:divsChild>
        <w:div w:id="2128572996">
          <w:marLeft w:val="0"/>
          <w:marRight w:val="0"/>
          <w:marTop w:val="0"/>
          <w:marBottom w:val="0"/>
          <w:divBdr>
            <w:top w:val="none" w:sz="0" w:space="0" w:color="auto"/>
            <w:left w:val="none" w:sz="0" w:space="0" w:color="auto"/>
            <w:bottom w:val="none" w:sz="0" w:space="0" w:color="auto"/>
            <w:right w:val="none" w:sz="0" w:space="0" w:color="auto"/>
          </w:divBdr>
          <w:divsChild>
            <w:div w:id="280454391">
              <w:marLeft w:val="0"/>
              <w:marRight w:val="0"/>
              <w:marTop w:val="0"/>
              <w:marBottom w:val="0"/>
              <w:divBdr>
                <w:top w:val="none" w:sz="0" w:space="0" w:color="auto"/>
                <w:left w:val="none" w:sz="0" w:space="0" w:color="auto"/>
                <w:bottom w:val="none" w:sz="0" w:space="0" w:color="auto"/>
                <w:right w:val="none" w:sz="0" w:space="0" w:color="auto"/>
              </w:divBdr>
              <w:divsChild>
                <w:div w:id="2051762087">
                  <w:marLeft w:val="0"/>
                  <w:marRight w:val="0"/>
                  <w:marTop w:val="0"/>
                  <w:marBottom w:val="0"/>
                  <w:divBdr>
                    <w:top w:val="none" w:sz="0" w:space="0" w:color="auto"/>
                    <w:left w:val="none" w:sz="0" w:space="0" w:color="auto"/>
                    <w:bottom w:val="none" w:sz="0" w:space="0" w:color="auto"/>
                    <w:right w:val="none" w:sz="0" w:space="0" w:color="auto"/>
                  </w:divBdr>
                  <w:divsChild>
                    <w:div w:id="1865172907">
                      <w:marLeft w:val="0"/>
                      <w:marRight w:val="0"/>
                      <w:marTop w:val="0"/>
                      <w:marBottom w:val="0"/>
                      <w:divBdr>
                        <w:top w:val="none" w:sz="0" w:space="0" w:color="auto"/>
                        <w:left w:val="none" w:sz="0" w:space="0" w:color="auto"/>
                        <w:bottom w:val="none" w:sz="0" w:space="0" w:color="auto"/>
                        <w:right w:val="none" w:sz="0" w:space="0" w:color="auto"/>
                      </w:divBdr>
                      <w:divsChild>
                        <w:div w:id="622924614">
                          <w:marLeft w:val="0"/>
                          <w:marRight w:val="0"/>
                          <w:marTop w:val="0"/>
                          <w:marBottom w:val="0"/>
                          <w:divBdr>
                            <w:top w:val="none" w:sz="0" w:space="0" w:color="auto"/>
                            <w:left w:val="none" w:sz="0" w:space="0" w:color="auto"/>
                            <w:bottom w:val="none" w:sz="0" w:space="0" w:color="auto"/>
                            <w:right w:val="none" w:sz="0" w:space="0" w:color="auto"/>
                          </w:divBdr>
                          <w:divsChild>
                            <w:div w:id="42678604">
                              <w:marLeft w:val="0"/>
                              <w:marRight w:val="0"/>
                              <w:marTop w:val="0"/>
                              <w:marBottom w:val="0"/>
                              <w:divBdr>
                                <w:top w:val="none" w:sz="0" w:space="0" w:color="auto"/>
                                <w:left w:val="none" w:sz="0" w:space="0" w:color="auto"/>
                                <w:bottom w:val="none" w:sz="0" w:space="0" w:color="auto"/>
                                <w:right w:val="none" w:sz="0" w:space="0" w:color="auto"/>
                              </w:divBdr>
                              <w:divsChild>
                                <w:div w:id="1716157992">
                                  <w:marLeft w:val="0"/>
                                  <w:marRight w:val="0"/>
                                  <w:marTop w:val="0"/>
                                  <w:marBottom w:val="0"/>
                                  <w:divBdr>
                                    <w:top w:val="none" w:sz="0" w:space="0" w:color="auto"/>
                                    <w:left w:val="none" w:sz="0" w:space="0" w:color="auto"/>
                                    <w:bottom w:val="none" w:sz="0" w:space="0" w:color="auto"/>
                                    <w:right w:val="none" w:sz="0" w:space="0" w:color="auto"/>
                                  </w:divBdr>
                                  <w:divsChild>
                                    <w:div w:id="992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7534">
          <w:marLeft w:val="0"/>
          <w:marRight w:val="0"/>
          <w:marTop w:val="0"/>
          <w:marBottom w:val="0"/>
          <w:divBdr>
            <w:top w:val="none" w:sz="0" w:space="0" w:color="auto"/>
            <w:left w:val="none" w:sz="0" w:space="0" w:color="auto"/>
            <w:bottom w:val="none" w:sz="0" w:space="0" w:color="auto"/>
            <w:right w:val="none" w:sz="0" w:space="0" w:color="auto"/>
          </w:divBdr>
          <w:divsChild>
            <w:div w:id="738594970">
              <w:marLeft w:val="0"/>
              <w:marRight w:val="0"/>
              <w:marTop w:val="0"/>
              <w:marBottom w:val="0"/>
              <w:divBdr>
                <w:top w:val="none" w:sz="0" w:space="0" w:color="auto"/>
                <w:left w:val="none" w:sz="0" w:space="0" w:color="auto"/>
                <w:bottom w:val="none" w:sz="0" w:space="0" w:color="auto"/>
                <w:right w:val="none" w:sz="0" w:space="0" w:color="auto"/>
              </w:divBdr>
              <w:divsChild>
                <w:div w:id="1447845776">
                  <w:marLeft w:val="0"/>
                  <w:marRight w:val="0"/>
                  <w:marTop w:val="0"/>
                  <w:marBottom w:val="0"/>
                  <w:divBdr>
                    <w:top w:val="none" w:sz="0" w:space="0" w:color="auto"/>
                    <w:left w:val="none" w:sz="0" w:space="0" w:color="auto"/>
                    <w:bottom w:val="none" w:sz="0" w:space="0" w:color="auto"/>
                    <w:right w:val="none" w:sz="0" w:space="0" w:color="auto"/>
                  </w:divBdr>
                  <w:divsChild>
                    <w:div w:id="631711292">
                      <w:marLeft w:val="0"/>
                      <w:marRight w:val="0"/>
                      <w:marTop w:val="0"/>
                      <w:marBottom w:val="0"/>
                      <w:divBdr>
                        <w:top w:val="none" w:sz="0" w:space="0" w:color="auto"/>
                        <w:left w:val="none" w:sz="0" w:space="0" w:color="auto"/>
                        <w:bottom w:val="none" w:sz="0" w:space="0" w:color="auto"/>
                        <w:right w:val="none" w:sz="0" w:space="0" w:color="auto"/>
                      </w:divBdr>
                      <w:divsChild>
                        <w:div w:id="1958945542">
                          <w:marLeft w:val="0"/>
                          <w:marRight w:val="0"/>
                          <w:marTop w:val="0"/>
                          <w:marBottom w:val="0"/>
                          <w:divBdr>
                            <w:top w:val="none" w:sz="0" w:space="0" w:color="auto"/>
                            <w:left w:val="none" w:sz="0" w:space="0" w:color="auto"/>
                            <w:bottom w:val="none" w:sz="0" w:space="0" w:color="auto"/>
                            <w:right w:val="none" w:sz="0" w:space="0" w:color="auto"/>
                          </w:divBdr>
                          <w:divsChild>
                            <w:div w:id="283385324">
                              <w:marLeft w:val="0"/>
                              <w:marRight w:val="0"/>
                              <w:marTop w:val="0"/>
                              <w:marBottom w:val="0"/>
                              <w:divBdr>
                                <w:top w:val="none" w:sz="0" w:space="0" w:color="auto"/>
                                <w:left w:val="none" w:sz="0" w:space="0" w:color="auto"/>
                                <w:bottom w:val="none" w:sz="0" w:space="0" w:color="auto"/>
                                <w:right w:val="none" w:sz="0" w:space="0" w:color="auto"/>
                              </w:divBdr>
                              <w:divsChild>
                                <w:div w:id="1666738834">
                                  <w:marLeft w:val="0"/>
                                  <w:marRight w:val="0"/>
                                  <w:marTop w:val="0"/>
                                  <w:marBottom w:val="0"/>
                                  <w:divBdr>
                                    <w:top w:val="none" w:sz="0" w:space="0" w:color="auto"/>
                                    <w:left w:val="none" w:sz="0" w:space="0" w:color="auto"/>
                                    <w:bottom w:val="none" w:sz="0" w:space="0" w:color="auto"/>
                                    <w:right w:val="none" w:sz="0" w:space="0" w:color="auto"/>
                                  </w:divBdr>
                                  <w:divsChild>
                                    <w:div w:id="1240210890">
                                      <w:marLeft w:val="0"/>
                                      <w:marRight w:val="0"/>
                                      <w:marTop w:val="0"/>
                                      <w:marBottom w:val="0"/>
                                      <w:divBdr>
                                        <w:top w:val="none" w:sz="0" w:space="0" w:color="auto"/>
                                        <w:left w:val="none" w:sz="0" w:space="0" w:color="auto"/>
                                        <w:bottom w:val="none" w:sz="0" w:space="0" w:color="auto"/>
                                        <w:right w:val="none" w:sz="0" w:space="0" w:color="auto"/>
                                      </w:divBdr>
                                      <w:divsChild>
                                        <w:div w:id="862520869">
                                          <w:marLeft w:val="0"/>
                                          <w:marRight w:val="0"/>
                                          <w:marTop w:val="0"/>
                                          <w:marBottom w:val="0"/>
                                          <w:divBdr>
                                            <w:top w:val="none" w:sz="0" w:space="0" w:color="auto"/>
                                            <w:left w:val="none" w:sz="0" w:space="0" w:color="auto"/>
                                            <w:bottom w:val="none" w:sz="0" w:space="0" w:color="auto"/>
                                            <w:right w:val="none" w:sz="0" w:space="0" w:color="auto"/>
                                          </w:divBdr>
                                          <w:divsChild>
                                            <w:div w:id="847870198">
                                              <w:marLeft w:val="0"/>
                                              <w:marRight w:val="0"/>
                                              <w:marTop w:val="0"/>
                                              <w:marBottom w:val="0"/>
                                              <w:divBdr>
                                                <w:top w:val="none" w:sz="0" w:space="0" w:color="auto"/>
                                                <w:left w:val="none" w:sz="0" w:space="0" w:color="auto"/>
                                                <w:bottom w:val="none" w:sz="0" w:space="0" w:color="auto"/>
                                                <w:right w:val="none" w:sz="0" w:space="0" w:color="auto"/>
                                              </w:divBdr>
                                              <w:divsChild>
                                                <w:div w:id="1602642358">
                                                  <w:marLeft w:val="0"/>
                                                  <w:marRight w:val="0"/>
                                                  <w:marTop w:val="0"/>
                                                  <w:marBottom w:val="0"/>
                                                  <w:divBdr>
                                                    <w:top w:val="none" w:sz="0" w:space="0" w:color="auto"/>
                                                    <w:left w:val="none" w:sz="0" w:space="0" w:color="auto"/>
                                                    <w:bottom w:val="none" w:sz="0" w:space="0" w:color="auto"/>
                                                    <w:right w:val="none" w:sz="0" w:space="0" w:color="auto"/>
                                                  </w:divBdr>
                                                  <w:divsChild>
                                                    <w:div w:id="346255384">
                                                      <w:marLeft w:val="0"/>
                                                      <w:marRight w:val="0"/>
                                                      <w:marTop w:val="0"/>
                                                      <w:marBottom w:val="0"/>
                                                      <w:divBdr>
                                                        <w:top w:val="none" w:sz="0" w:space="0" w:color="auto"/>
                                                        <w:left w:val="none" w:sz="0" w:space="0" w:color="auto"/>
                                                        <w:bottom w:val="none" w:sz="0" w:space="0" w:color="auto"/>
                                                        <w:right w:val="none" w:sz="0" w:space="0" w:color="auto"/>
                                                      </w:divBdr>
                                                      <w:divsChild>
                                                        <w:div w:id="2098822603">
                                                          <w:marLeft w:val="0"/>
                                                          <w:marRight w:val="0"/>
                                                          <w:marTop w:val="0"/>
                                                          <w:marBottom w:val="0"/>
                                                          <w:divBdr>
                                                            <w:top w:val="none" w:sz="0" w:space="0" w:color="auto"/>
                                                            <w:left w:val="none" w:sz="0" w:space="0" w:color="auto"/>
                                                            <w:bottom w:val="none" w:sz="0" w:space="0" w:color="auto"/>
                                                            <w:right w:val="none" w:sz="0" w:space="0" w:color="auto"/>
                                                          </w:divBdr>
                                                          <w:divsChild>
                                                            <w:div w:id="839202099">
                                                              <w:marLeft w:val="0"/>
                                                              <w:marRight w:val="0"/>
                                                              <w:marTop w:val="0"/>
                                                              <w:marBottom w:val="0"/>
                                                              <w:divBdr>
                                                                <w:top w:val="none" w:sz="0" w:space="0" w:color="auto"/>
                                                                <w:left w:val="none" w:sz="0" w:space="0" w:color="auto"/>
                                                                <w:bottom w:val="none" w:sz="0" w:space="0" w:color="auto"/>
                                                                <w:right w:val="none" w:sz="0" w:space="0" w:color="auto"/>
                                                              </w:divBdr>
                                                              <w:divsChild>
                                                                <w:div w:id="1900047672">
                                                                  <w:marLeft w:val="0"/>
                                                                  <w:marRight w:val="0"/>
                                                                  <w:marTop w:val="0"/>
                                                                  <w:marBottom w:val="0"/>
                                                                  <w:divBdr>
                                                                    <w:top w:val="none" w:sz="0" w:space="0" w:color="auto"/>
                                                                    <w:left w:val="none" w:sz="0" w:space="0" w:color="auto"/>
                                                                    <w:bottom w:val="none" w:sz="0" w:space="0" w:color="auto"/>
                                                                    <w:right w:val="none" w:sz="0" w:space="0" w:color="auto"/>
                                                                  </w:divBdr>
                                                                  <w:divsChild>
                                                                    <w:div w:id="1793211566">
                                                                      <w:marLeft w:val="0"/>
                                                                      <w:marRight w:val="0"/>
                                                                      <w:marTop w:val="0"/>
                                                                      <w:marBottom w:val="0"/>
                                                                      <w:divBdr>
                                                                        <w:top w:val="none" w:sz="0" w:space="0" w:color="auto"/>
                                                                        <w:left w:val="none" w:sz="0" w:space="0" w:color="auto"/>
                                                                        <w:bottom w:val="none" w:sz="0" w:space="0" w:color="auto"/>
                                                                        <w:right w:val="none" w:sz="0" w:space="0" w:color="auto"/>
                                                                      </w:divBdr>
                                                                      <w:divsChild>
                                                                        <w:div w:id="13448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en/hr-bodies/hrc/presid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urrent-members" TargetMode="External"/><Relationship Id="rId5" Type="http://schemas.openxmlformats.org/officeDocument/2006/relationships/hyperlink" Target="https://www.un.org/en/ga/77/meetings/elections/hrc.shtml" TargetMode="External"/><Relationship Id="rId4" Type="http://schemas.openxmlformats.org/officeDocument/2006/relationships/hyperlink" Target="https://news.un.org/en/story/2022/10/112945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2022-10-14T18:44:00Z</dcterms:created>
  <dcterms:modified xsi:type="dcterms:W3CDTF">2022-10-14T18:46:00Z</dcterms:modified>
</cp:coreProperties>
</file>