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C5" w:rsidRPr="003C07C5" w:rsidRDefault="003C07C5" w:rsidP="003C07C5">
      <w:pPr>
        <w:shd w:val="clear" w:color="auto" w:fill="FFFFFF"/>
        <w:spacing w:after="0" w:line="240" w:lineRule="atLeast"/>
        <w:outlineLvl w:val="2"/>
        <w:rPr>
          <w:rFonts w:eastAsia="Times New Roman" w:cs="Times New Roman"/>
          <w:b/>
          <w:bCs/>
          <w:sz w:val="40"/>
          <w:szCs w:val="40"/>
        </w:rPr>
      </w:pPr>
      <w:bookmarkStart w:id="0" w:name="_GoBack"/>
      <w:r w:rsidRPr="003C07C5">
        <w:rPr>
          <w:rFonts w:eastAsia="Times New Roman" w:cs="Times New Roman"/>
          <w:b/>
          <w:bCs/>
          <w:sz w:val="40"/>
          <w:szCs w:val="40"/>
        </w:rPr>
        <w:t>Assembly of States Parties concludes its seventeenth session</w:t>
      </w:r>
      <w:bookmarkEnd w:id="0"/>
    </w:p>
    <w:p w:rsidR="003C07C5" w:rsidRPr="003C07C5" w:rsidRDefault="003C07C5" w:rsidP="003C07C5">
      <w:pPr>
        <w:shd w:val="clear" w:color="auto" w:fill="FFFFFF"/>
        <w:spacing w:after="0" w:line="240" w:lineRule="auto"/>
        <w:rPr>
          <w:rFonts w:eastAsia="Times New Roman" w:cs="Times New Roman"/>
          <w:szCs w:val="24"/>
        </w:rPr>
      </w:pPr>
    </w:p>
    <w:p w:rsidR="003C07C5" w:rsidRPr="003C07C5" w:rsidRDefault="003C07C5" w:rsidP="003C07C5">
      <w:pPr>
        <w:shd w:val="clear" w:color="auto" w:fill="FFFFFF"/>
        <w:spacing w:after="0" w:line="240" w:lineRule="auto"/>
        <w:rPr>
          <w:rFonts w:eastAsia="Times New Roman" w:cs="Times New Roman"/>
          <w:szCs w:val="24"/>
        </w:rPr>
      </w:pPr>
      <w:r w:rsidRPr="003C07C5">
        <w:rPr>
          <w:rFonts w:eastAsia="Times New Roman" w:cs="Times New Roman"/>
          <w:szCs w:val="24"/>
        </w:rPr>
        <w:t>December 12, 2018</w:t>
      </w:r>
    </w:p>
    <w:p w:rsidR="003C07C5" w:rsidRPr="003C07C5" w:rsidRDefault="003C07C5" w:rsidP="003C07C5">
      <w:pPr>
        <w:shd w:val="clear" w:color="auto" w:fill="FFFFFF"/>
        <w:spacing w:after="0" w:line="240" w:lineRule="auto"/>
        <w:rPr>
          <w:rFonts w:eastAsia="Times New Roman" w:cs="Times New Roman"/>
          <w:szCs w:val="24"/>
        </w:rPr>
      </w:pPr>
      <w:r w:rsidRPr="003C07C5">
        <w:rPr>
          <w:rFonts w:eastAsia="Times New Roman" w:cs="Times New Roman"/>
          <w:szCs w:val="24"/>
        </w:rPr>
        <w:t>ICC Press Release</w:t>
      </w:r>
    </w:p>
    <w:p w:rsidR="003C07C5" w:rsidRPr="003C07C5" w:rsidRDefault="003C07C5" w:rsidP="003C07C5">
      <w:pPr>
        <w:shd w:val="clear" w:color="auto" w:fill="FFFFFF"/>
        <w:spacing w:after="0" w:line="240" w:lineRule="auto"/>
        <w:rPr>
          <w:rFonts w:eastAsia="Times New Roman" w:cs="Times New Roman"/>
          <w:szCs w:val="24"/>
        </w:rPr>
      </w:pPr>
      <w:r w:rsidRPr="003C07C5">
        <w:rPr>
          <w:rFonts w:eastAsia="Times New Roman" w:cs="Times New Roman"/>
          <w:szCs w:val="24"/>
        </w:rPr>
        <w:t>https://asp.icc-cpi.int/en_menus/asp/press%20releases/Pages/PR1426.aspx</w:t>
      </w:r>
    </w:p>
    <w:p w:rsidR="003C07C5" w:rsidRPr="003C07C5" w:rsidRDefault="003C07C5" w:rsidP="003C07C5">
      <w:pPr>
        <w:shd w:val="clear" w:color="auto" w:fill="FFFFFF"/>
        <w:spacing w:after="0" w:line="240" w:lineRule="auto"/>
        <w:rPr>
          <w:rFonts w:eastAsia="Times New Roman" w:cs="Times New Roman"/>
          <w:szCs w:val="24"/>
        </w:rPr>
      </w:pP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The Assembly of States Parties to the Rome Statute of the International Criminal Court ("the Assembly") held its seventeenth session from 5 to 12 December 2018 at the World Forum Convention Center in The Hague. The Assembly was attended by States Parties, observer States, invited States, international and regional organizations and representatives of civil society.</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The session was chaired by the President of the Assembly, H.E. Mr. O-</w:t>
      </w:r>
      <w:proofErr w:type="spellStart"/>
      <w:r w:rsidRPr="003C07C5">
        <w:rPr>
          <w:rFonts w:eastAsia="Times New Roman" w:cs="Times New Roman"/>
          <w:szCs w:val="24"/>
        </w:rPr>
        <w:t>Gon</w:t>
      </w:r>
      <w:proofErr w:type="spellEnd"/>
      <w:r w:rsidRPr="003C07C5">
        <w:rPr>
          <w:rFonts w:eastAsia="Times New Roman" w:cs="Times New Roman"/>
          <w:szCs w:val="24"/>
        </w:rPr>
        <w:t xml:space="preserve"> Kwon. In his opening statement, President Kwon recalled that the 20th anniversary of the Rome Statute is a momentous occasion for the Assembly. He emphasized that States must move beyond making aspirational, grand-sounding statements in international fora such as this Assembly, beyond adopting resolutions and declarations, to more concrete action. He also recalled that the Court is moving forward, but will do so successfully only with the support of this Rome Statute family.</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 xml:space="preserve">The Assembly elected H.E. Ambassador Jens-Otto </w:t>
      </w:r>
      <w:proofErr w:type="spellStart"/>
      <w:r w:rsidRPr="003C07C5">
        <w:rPr>
          <w:rFonts w:eastAsia="Times New Roman" w:cs="Times New Roman"/>
          <w:szCs w:val="24"/>
        </w:rPr>
        <w:t>Horslund</w:t>
      </w:r>
      <w:proofErr w:type="spellEnd"/>
      <w:r w:rsidRPr="003C07C5">
        <w:rPr>
          <w:rFonts w:eastAsia="Times New Roman" w:cs="Times New Roman"/>
          <w:szCs w:val="24"/>
        </w:rPr>
        <w:t xml:space="preserve"> (Denmark) as Vice-President, and five members of the Board of Directors of the Trust Fund for Victims:  Sheikh Mohammed </w:t>
      </w:r>
      <w:proofErr w:type="spellStart"/>
      <w:r w:rsidRPr="003C07C5">
        <w:rPr>
          <w:rFonts w:eastAsia="Times New Roman" w:cs="Times New Roman"/>
          <w:szCs w:val="24"/>
        </w:rPr>
        <w:t>Belal</w:t>
      </w:r>
      <w:proofErr w:type="spellEnd"/>
      <w:r w:rsidRPr="003C07C5">
        <w:rPr>
          <w:rFonts w:eastAsia="Times New Roman" w:cs="Times New Roman"/>
          <w:szCs w:val="24"/>
        </w:rPr>
        <w:t xml:space="preserve"> (Bangladesh), Ms. Mama </w:t>
      </w:r>
      <w:proofErr w:type="spellStart"/>
      <w:r w:rsidRPr="003C07C5">
        <w:rPr>
          <w:rFonts w:eastAsia="Times New Roman" w:cs="Times New Roman"/>
          <w:szCs w:val="24"/>
        </w:rPr>
        <w:t>Koite</w:t>
      </w:r>
      <w:proofErr w:type="spellEnd"/>
      <w:r w:rsidRPr="003C07C5">
        <w:rPr>
          <w:rFonts w:eastAsia="Times New Roman" w:cs="Times New Roman"/>
          <w:szCs w:val="24"/>
        </w:rPr>
        <w:t xml:space="preserve"> </w:t>
      </w:r>
      <w:proofErr w:type="spellStart"/>
      <w:r w:rsidRPr="003C07C5">
        <w:rPr>
          <w:rFonts w:eastAsia="Times New Roman" w:cs="Times New Roman"/>
          <w:szCs w:val="24"/>
        </w:rPr>
        <w:t>Doumbia</w:t>
      </w:r>
      <w:proofErr w:type="spellEnd"/>
      <w:r w:rsidRPr="003C07C5">
        <w:rPr>
          <w:rFonts w:eastAsia="Times New Roman" w:cs="Times New Roman"/>
          <w:szCs w:val="24"/>
        </w:rPr>
        <w:t xml:space="preserve"> (Mali), Mr. </w:t>
      </w:r>
      <w:proofErr w:type="spellStart"/>
      <w:r w:rsidRPr="003C07C5">
        <w:rPr>
          <w:rFonts w:eastAsia="Times New Roman" w:cs="Times New Roman"/>
          <w:szCs w:val="24"/>
        </w:rPr>
        <w:t>Gocha</w:t>
      </w:r>
      <w:proofErr w:type="spellEnd"/>
      <w:r w:rsidRPr="003C07C5">
        <w:rPr>
          <w:rFonts w:eastAsia="Times New Roman" w:cs="Times New Roman"/>
          <w:szCs w:val="24"/>
        </w:rPr>
        <w:t xml:space="preserve"> </w:t>
      </w:r>
      <w:proofErr w:type="spellStart"/>
      <w:r w:rsidRPr="003C07C5">
        <w:rPr>
          <w:rFonts w:eastAsia="Times New Roman" w:cs="Times New Roman"/>
          <w:szCs w:val="24"/>
        </w:rPr>
        <w:t>Lordkipanidze</w:t>
      </w:r>
      <w:proofErr w:type="spellEnd"/>
      <w:r w:rsidRPr="003C07C5">
        <w:rPr>
          <w:rFonts w:eastAsia="Times New Roman" w:cs="Times New Roman"/>
          <w:szCs w:val="24"/>
        </w:rPr>
        <w:t xml:space="preserve"> (Georgia), Mr. Felipe </w:t>
      </w:r>
      <w:proofErr w:type="spellStart"/>
      <w:r w:rsidRPr="003C07C5">
        <w:rPr>
          <w:rFonts w:eastAsia="Times New Roman" w:cs="Times New Roman"/>
          <w:szCs w:val="24"/>
        </w:rPr>
        <w:t>Michelini</w:t>
      </w:r>
      <w:proofErr w:type="spellEnd"/>
      <w:r w:rsidRPr="003C07C5">
        <w:rPr>
          <w:rFonts w:eastAsia="Times New Roman" w:cs="Times New Roman"/>
          <w:szCs w:val="24"/>
        </w:rPr>
        <w:t xml:space="preserve"> (Uruguay) and Ms. </w:t>
      </w:r>
      <w:proofErr w:type="spellStart"/>
      <w:r w:rsidRPr="003C07C5">
        <w:rPr>
          <w:rFonts w:eastAsia="Times New Roman" w:cs="Times New Roman"/>
          <w:szCs w:val="24"/>
        </w:rPr>
        <w:t>Arminka</w:t>
      </w:r>
      <w:proofErr w:type="spellEnd"/>
      <w:r w:rsidRPr="003C07C5">
        <w:rPr>
          <w:rFonts w:eastAsia="Times New Roman" w:cs="Times New Roman"/>
          <w:szCs w:val="24"/>
        </w:rPr>
        <w:t xml:space="preserve"> </w:t>
      </w:r>
      <w:proofErr w:type="spellStart"/>
      <w:r w:rsidRPr="003C07C5">
        <w:rPr>
          <w:rFonts w:eastAsia="Times New Roman" w:cs="Times New Roman"/>
          <w:szCs w:val="24"/>
        </w:rPr>
        <w:t>Helić</w:t>
      </w:r>
      <w:proofErr w:type="spellEnd"/>
      <w:r w:rsidRPr="003C07C5">
        <w:rPr>
          <w:rFonts w:eastAsia="Times New Roman" w:cs="Times New Roman"/>
          <w:szCs w:val="24"/>
        </w:rPr>
        <w:t xml:space="preserve"> (United Kingdom).</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 xml:space="preserve">The Assembly also elected eight members of the Advisory Committee on nominations of judges: Mr. Ahmad Mohammad </w:t>
      </w:r>
      <w:proofErr w:type="spellStart"/>
      <w:r w:rsidRPr="003C07C5">
        <w:rPr>
          <w:rFonts w:eastAsia="Times New Roman" w:cs="Times New Roman"/>
          <w:szCs w:val="24"/>
        </w:rPr>
        <w:t>Barrak</w:t>
      </w:r>
      <w:proofErr w:type="spellEnd"/>
      <w:r w:rsidRPr="003C07C5">
        <w:rPr>
          <w:rFonts w:eastAsia="Times New Roman" w:cs="Times New Roman"/>
          <w:szCs w:val="24"/>
        </w:rPr>
        <w:t xml:space="preserve"> </w:t>
      </w:r>
      <w:proofErr w:type="spellStart"/>
      <w:r w:rsidRPr="003C07C5">
        <w:rPr>
          <w:rFonts w:eastAsia="Times New Roman" w:cs="Times New Roman"/>
          <w:szCs w:val="24"/>
        </w:rPr>
        <w:t>Binhamad</w:t>
      </w:r>
      <w:proofErr w:type="spellEnd"/>
      <w:r w:rsidRPr="003C07C5">
        <w:rPr>
          <w:rFonts w:eastAsia="Times New Roman" w:cs="Times New Roman"/>
          <w:szCs w:val="24"/>
        </w:rPr>
        <w:t xml:space="preserve"> (State of Palestine), Mr. </w:t>
      </w:r>
      <w:proofErr w:type="spellStart"/>
      <w:r w:rsidRPr="003C07C5">
        <w:rPr>
          <w:rFonts w:eastAsia="Times New Roman" w:cs="Times New Roman"/>
          <w:szCs w:val="24"/>
        </w:rPr>
        <w:t>Corneliu</w:t>
      </w:r>
      <w:proofErr w:type="spellEnd"/>
      <w:r w:rsidRPr="003C07C5">
        <w:rPr>
          <w:rFonts w:eastAsia="Times New Roman" w:cs="Times New Roman"/>
          <w:szCs w:val="24"/>
        </w:rPr>
        <w:t xml:space="preserve"> </w:t>
      </w:r>
      <w:proofErr w:type="spellStart"/>
      <w:r w:rsidRPr="003C07C5">
        <w:rPr>
          <w:rFonts w:eastAsia="Times New Roman" w:cs="Times New Roman"/>
          <w:szCs w:val="24"/>
        </w:rPr>
        <w:t>Bîrsan</w:t>
      </w:r>
      <w:proofErr w:type="spellEnd"/>
      <w:r w:rsidRPr="003C07C5">
        <w:rPr>
          <w:rFonts w:eastAsia="Times New Roman" w:cs="Times New Roman"/>
          <w:szCs w:val="24"/>
        </w:rPr>
        <w:t xml:space="preserve"> (Romania), Mr. Bruno </w:t>
      </w:r>
      <w:proofErr w:type="spellStart"/>
      <w:r w:rsidRPr="003C07C5">
        <w:rPr>
          <w:rFonts w:eastAsia="Times New Roman" w:cs="Times New Roman"/>
          <w:szCs w:val="24"/>
        </w:rPr>
        <w:t>Cotte</w:t>
      </w:r>
      <w:proofErr w:type="spellEnd"/>
      <w:r w:rsidRPr="003C07C5">
        <w:rPr>
          <w:rFonts w:eastAsia="Times New Roman" w:cs="Times New Roman"/>
          <w:szCs w:val="24"/>
        </w:rPr>
        <w:t xml:space="preserve"> (France), Mr. Adrian </w:t>
      </w:r>
      <w:proofErr w:type="spellStart"/>
      <w:r w:rsidRPr="003C07C5">
        <w:rPr>
          <w:rFonts w:eastAsia="Times New Roman" w:cs="Times New Roman"/>
          <w:szCs w:val="24"/>
        </w:rPr>
        <w:t>Fulford</w:t>
      </w:r>
      <w:proofErr w:type="spellEnd"/>
      <w:r w:rsidRPr="003C07C5">
        <w:rPr>
          <w:rFonts w:eastAsia="Times New Roman" w:cs="Times New Roman"/>
          <w:szCs w:val="24"/>
        </w:rPr>
        <w:t xml:space="preserve"> (United Kingdom), Ms. Lucy </w:t>
      </w:r>
      <w:proofErr w:type="spellStart"/>
      <w:r w:rsidRPr="003C07C5">
        <w:rPr>
          <w:rFonts w:eastAsia="Times New Roman" w:cs="Times New Roman"/>
          <w:szCs w:val="24"/>
        </w:rPr>
        <w:t>Muthoni</w:t>
      </w:r>
      <w:proofErr w:type="spellEnd"/>
      <w:r w:rsidRPr="003C07C5">
        <w:rPr>
          <w:rFonts w:eastAsia="Times New Roman" w:cs="Times New Roman"/>
          <w:szCs w:val="24"/>
        </w:rPr>
        <w:t xml:space="preserve"> </w:t>
      </w:r>
      <w:proofErr w:type="spellStart"/>
      <w:r w:rsidRPr="003C07C5">
        <w:rPr>
          <w:rFonts w:eastAsia="Times New Roman" w:cs="Times New Roman"/>
          <w:szCs w:val="24"/>
        </w:rPr>
        <w:t>Kambuni</w:t>
      </w:r>
      <w:proofErr w:type="spellEnd"/>
      <w:r w:rsidRPr="003C07C5">
        <w:rPr>
          <w:rFonts w:eastAsia="Times New Roman" w:cs="Times New Roman"/>
          <w:szCs w:val="24"/>
        </w:rPr>
        <w:t xml:space="preserve"> (Kenya), Ms. </w:t>
      </w:r>
      <w:proofErr w:type="spellStart"/>
      <w:r w:rsidRPr="003C07C5">
        <w:rPr>
          <w:rFonts w:eastAsia="Times New Roman" w:cs="Times New Roman"/>
          <w:szCs w:val="24"/>
        </w:rPr>
        <w:t>Sanji</w:t>
      </w:r>
      <w:proofErr w:type="spellEnd"/>
      <w:r w:rsidRPr="003C07C5">
        <w:rPr>
          <w:rFonts w:eastAsia="Times New Roman" w:cs="Times New Roman"/>
          <w:szCs w:val="24"/>
        </w:rPr>
        <w:t xml:space="preserve"> </w:t>
      </w:r>
      <w:proofErr w:type="spellStart"/>
      <w:r w:rsidRPr="003C07C5">
        <w:rPr>
          <w:rFonts w:eastAsia="Times New Roman" w:cs="Times New Roman"/>
          <w:szCs w:val="24"/>
        </w:rPr>
        <w:t>Mmasenono</w:t>
      </w:r>
      <w:proofErr w:type="spellEnd"/>
      <w:r w:rsidRPr="003C07C5">
        <w:rPr>
          <w:rFonts w:eastAsia="Times New Roman" w:cs="Times New Roman"/>
          <w:szCs w:val="24"/>
        </w:rPr>
        <w:t xml:space="preserve"> </w:t>
      </w:r>
      <w:proofErr w:type="spellStart"/>
      <w:r w:rsidRPr="003C07C5">
        <w:rPr>
          <w:rFonts w:eastAsia="Times New Roman" w:cs="Times New Roman"/>
          <w:szCs w:val="24"/>
        </w:rPr>
        <w:t>Monageng</w:t>
      </w:r>
      <w:proofErr w:type="spellEnd"/>
      <w:r w:rsidRPr="003C07C5">
        <w:rPr>
          <w:rFonts w:eastAsia="Times New Roman" w:cs="Times New Roman"/>
          <w:szCs w:val="24"/>
        </w:rPr>
        <w:t xml:space="preserve"> (Botswana), Mr. Enrique Eduardo Rodríguez </w:t>
      </w:r>
      <w:proofErr w:type="spellStart"/>
      <w:r w:rsidRPr="003C07C5">
        <w:rPr>
          <w:rFonts w:eastAsia="Times New Roman" w:cs="Times New Roman"/>
          <w:szCs w:val="24"/>
        </w:rPr>
        <w:t>Veltzé</w:t>
      </w:r>
      <w:proofErr w:type="spellEnd"/>
      <w:r w:rsidRPr="003C07C5">
        <w:rPr>
          <w:rFonts w:eastAsia="Times New Roman" w:cs="Times New Roman"/>
          <w:szCs w:val="24"/>
        </w:rPr>
        <w:t xml:space="preserve"> (Bolivia) and Ms. Sylvia Helena de </w:t>
      </w:r>
      <w:proofErr w:type="spellStart"/>
      <w:r w:rsidRPr="003C07C5">
        <w:rPr>
          <w:rFonts w:eastAsia="Times New Roman" w:cs="Times New Roman"/>
          <w:szCs w:val="24"/>
        </w:rPr>
        <w:t>Figueiredo</w:t>
      </w:r>
      <w:proofErr w:type="spellEnd"/>
      <w:r w:rsidRPr="003C07C5">
        <w:rPr>
          <w:rFonts w:eastAsia="Times New Roman" w:cs="Times New Roman"/>
          <w:szCs w:val="24"/>
        </w:rPr>
        <w:t xml:space="preserve"> Steiner (Brazil).</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The Assembly held its general debate, which was enriched by the presence of some ministers, international organizations and representatives of civil society.</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The Assembly held three thematic plenary sessions on: State cooperation, the 20th anniversary of the Rome Statute and victims' participation and legal representation.</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A signing ceremony on enforcement of sentences took place on 7 December 2018 with Slovenia.</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Numerous side events, including many organized by civil society, were also held during the session.</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The Assembly adopted </w:t>
      </w:r>
      <w:hyperlink r:id="rId4" w:history="1">
        <w:r w:rsidRPr="003C07C5">
          <w:rPr>
            <w:rFonts w:eastAsia="Times New Roman" w:cs="Times New Roman"/>
            <w:szCs w:val="24"/>
            <w:u w:val="single"/>
          </w:rPr>
          <w:t>five resolutions</w:t>
        </w:r>
      </w:hyperlink>
      <w:r w:rsidRPr="003C07C5">
        <w:rPr>
          <w:rFonts w:eastAsia="Times New Roman" w:cs="Times New Roman"/>
          <w:szCs w:val="24"/>
        </w:rPr>
        <w:t xml:space="preserve"> by consensus on: the remuneration of the judges of the International Criminal Court, amendments to rule 26 of the Rules of Procedure and Evidence, cooperation, the proposed </w:t>
      </w:r>
      <w:proofErr w:type="spellStart"/>
      <w:r w:rsidRPr="003C07C5">
        <w:rPr>
          <w:rFonts w:eastAsia="Times New Roman" w:cs="Times New Roman"/>
          <w:szCs w:val="24"/>
        </w:rPr>
        <w:t>programme</w:t>
      </w:r>
      <w:proofErr w:type="spellEnd"/>
      <w:r w:rsidRPr="003C07C5">
        <w:rPr>
          <w:rFonts w:eastAsia="Times New Roman" w:cs="Times New Roman"/>
          <w:szCs w:val="24"/>
        </w:rPr>
        <w:t xml:space="preserve"> budget for 2019 and strengthening the International Criminal Court and the Assembly of States Parties.</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t xml:space="preserve">The Assembly also adopted the 2019 </w:t>
      </w:r>
      <w:proofErr w:type="spellStart"/>
      <w:r w:rsidRPr="003C07C5">
        <w:rPr>
          <w:rFonts w:eastAsia="Times New Roman" w:cs="Times New Roman"/>
          <w:szCs w:val="24"/>
        </w:rPr>
        <w:t>programme</w:t>
      </w:r>
      <w:proofErr w:type="spellEnd"/>
      <w:r w:rsidRPr="003C07C5">
        <w:rPr>
          <w:rFonts w:eastAsia="Times New Roman" w:cs="Times New Roman"/>
          <w:szCs w:val="24"/>
        </w:rPr>
        <w:t xml:space="preserve"> budget of the Court </w:t>
      </w:r>
      <w:proofErr w:type="spellStart"/>
      <w:r w:rsidRPr="003C07C5">
        <w:rPr>
          <w:rFonts w:eastAsia="Times New Roman" w:cs="Times New Roman"/>
          <w:szCs w:val="24"/>
        </w:rPr>
        <w:t>totalling</w:t>
      </w:r>
      <w:proofErr w:type="spellEnd"/>
      <w:r w:rsidRPr="003C07C5">
        <w:rPr>
          <w:rFonts w:eastAsia="Times New Roman" w:cs="Times New Roman"/>
          <w:szCs w:val="24"/>
        </w:rPr>
        <w:t xml:space="preserve"> €148,135,100 and a staffing level of 973.</w:t>
      </w:r>
    </w:p>
    <w:p w:rsidR="003C07C5" w:rsidRPr="003C07C5" w:rsidRDefault="003C07C5" w:rsidP="003C07C5">
      <w:pPr>
        <w:shd w:val="clear" w:color="auto" w:fill="FFFFFF"/>
        <w:spacing w:after="150" w:line="240" w:lineRule="auto"/>
        <w:jc w:val="both"/>
        <w:rPr>
          <w:rFonts w:eastAsia="Times New Roman" w:cs="Times New Roman"/>
          <w:szCs w:val="24"/>
        </w:rPr>
      </w:pPr>
      <w:r w:rsidRPr="003C07C5">
        <w:rPr>
          <w:rFonts w:eastAsia="Times New Roman" w:cs="Times New Roman"/>
          <w:szCs w:val="24"/>
        </w:rPr>
        <w:lastRenderedPageBreak/>
        <w:t>The Bureau of the Assembly will select the dates and venue for the eighteenth session of the Assembly by 31 January 2019.</w:t>
      </w:r>
    </w:p>
    <w:p w:rsidR="002711F6" w:rsidRPr="003C07C5" w:rsidRDefault="005A62F0">
      <w:pPr>
        <w:rPr>
          <w:rFonts w:cs="Times New Roman"/>
          <w:szCs w:val="24"/>
        </w:rPr>
      </w:pPr>
    </w:p>
    <w:sectPr w:rsidR="002711F6" w:rsidRPr="003C0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C5"/>
    <w:rsid w:val="003C07C5"/>
    <w:rsid w:val="005A62F0"/>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1C2F"/>
  <w15:chartTrackingRefBased/>
  <w15:docId w15:val="{F50A111D-D225-4E0A-AE75-8361C93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3C07C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07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07C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3C0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73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083">
          <w:marLeft w:val="0"/>
          <w:marRight w:val="0"/>
          <w:marTop w:val="0"/>
          <w:marBottom w:val="0"/>
          <w:divBdr>
            <w:top w:val="none" w:sz="0" w:space="0" w:color="auto"/>
            <w:left w:val="none" w:sz="0" w:space="0" w:color="auto"/>
            <w:bottom w:val="none" w:sz="0" w:space="0" w:color="auto"/>
            <w:right w:val="none" w:sz="0" w:space="0" w:color="auto"/>
          </w:divBdr>
          <w:divsChild>
            <w:div w:id="331416568">
              <w:marLeft w:val="0"/>
              <w:marRight w:val="0"/>
              <w:marTop w:val="0"/>
              <w:marBottom w:val="0"/>
              <w:divBdr>
                <w:top w:val="none" w:sz="0" w:space="0" w:color="auto"/>
                <w:left w:val="none" w:sz="0" w:space="0" w:color="auto"/>
                <w:bottom w:val="none" w:sz="0" w:space="0" w:color="auto"/>
                <w:right w:val="none" w:sz="0" w:space="0" w:color="auto"/>
              </w:divBdr>
            </w:div>
          </w:divsChild>
        </w:div>
        <w:div w:id="92484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p.icc-cpi.int/en_menus/asp/resolutions/sessions/Pages/2018-17th-ses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2019-03-15T09:38:00Z</dcterms:created>
  <dcterms:modified xsi:type="dcterms:W3CDTF">2019-03-15T09:45:00Z</dcterms:modified>
</cp:coreProperties>
</file>