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AB955" w14:textId="1D8F1752" w:rsidR="001400E4" w:rsidRPr="001400E4" w:rsidRDefault="001400E4">
      <w:pPr>
        <w:rPr>
          <w:rFonts w:ascii="Times New Roman" w:hAnsi="Times New Roman" w:cs="Times New Roman"/>
          <w:sz w:val="24"/>
          <w:szCs w:val="24"/>
        </w:rPr>
      </w:pPr>
      <w:r w:rsidRPr="001400E4">
        <w:rPr>
          <w:rFonts w:ascii="Times New Roman" w:hAnsi="Times New Roman" w:cs="Times New Roman"/>
          <w:sz w:val="24"/>
          <w:szCs w:val="24"/>
        </w:rPr>
        <w:t>UN Treaty Collection</w:t>
      </w:r>
    </w:p>
    <w:p w14:paraId="6E7870DF" w14:textId="43B3D7D6" w:rsidR="001400E4" w:rsidRPr="001400E4" w:rsidRDefault="004C4CAE">
      <w:pPr>
        <w:rPr>
          <w:rFonts w:ascii="Times New Roman" w:hAnsi="Times New Roman" w:cs="Times New Roman"/>
          <w:sz w:val="24"/>
          <w:szCs w:val="24"/>
        </w:rPr>
      </w:pPr>
      <w:r>
        <w:rPr>
          <w:rFonts w:ascii="Times New Roman" w:hAnsi="Times New Roman" w:cs="Times New Roman"/>
          <w:sz w:val="24"/>
          <w:szCs w:val="24"/>
        </w:rPr>
        <w:t>December 22, 2016</w:t>
      </w:r>
    </w:p>
    <w:p w14:paraId="2B1D389E" w14:textId="418132E3" w:rsidR="001400E4" w:rsidRPr="004C4CAE" w:rsidRDefault="003821E8">
      <w:pPr>
        <w:rPr>
          <w:rFonts w:ascii="Times New Roman" w:hAnsi="Times New Roman" w:cs="Times New Roman"/>
          <w:sz w:val="24"/>
          <w:szCs w:val="24"/>
        </w:rPr>
      </w:pPr>
      <w:hyperlink r:id="rId4" w:history="1">
        <w:r w:rsidRPr="00D13BCE">
          <w:rPr>
            <w:rStyle w:val="Hyperlink"/>
            <w:rFonts w:ascii="Times New Roman" w:hAnsi="Times New Roman" w:cs="Times New Roman"/>
            <w:sz w:val="24"/>
            <w:szCs w:val="24"/>
          </w:rPr>
          <w:t>https://treaties.un.org/Pages/ViewDetails.aspx?src=IND&amp;mtdsg_no=IV-9&amp;chapter=4&amp;clang=_en</w:t>
        </w:r>
      </w:hyperlink>
      <w:r>
        <w:rPr>
          <w:rFonts w:ascii="Times New Roman" w:hAnsi="Times New Roman" w:cs="Times New Roman"/>
          <w:sz w:val="24"/>
          <w:szCs w:val="24"/>
        </w:rPr>
        <w:t xml:space="preserve"> </w:t>
      </w:r>
      <w:bookmarkStart w:id="0" w:name="_GoBack"/>
      <w:bookmarkEnd w:id="0"/>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0"/>
      </w:tblGrid>
      <w:tr w:rsidR="00FF0D94" w:rsidRPr="00FF0D94" w14:paraId="0D41AC48" w14:textId="77777777" w:rsidTr="00FF0D94">
        <w:trPr>
          <w:tblCellSpacing w:w="7" w:type="dxa"/>
        </w:trPr>
        <w:tc>
          <w:tcPr>
            <w:tcW w:w="0" w:type="auto"/>
            <w:hideMark/>
          </w:tcPr>
          <w:p w14:paraId="440EF7B5" w14:textId="4420DD4F" w:rsidR="00FF0D94" w:rsidRPr="00FF0D94" w:rsidRDefault="00FF0D94" w:rsidP="004C4CAE">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STATUS AS AT : </w:t>
            </w:r>
            <w:r w:rsidR="004C4CAE">
              <w:rPr>
                <w:rFonts w:ascii="Times New Roman" w:eastAsia="Times New Roman" w:hAnsi="Times New Roman" w:cs="Times New Roman"/>
                <w:sz w:val="24"/>
                <w:szCs w:val="24"/>
              </w:rPr>
              <w:t>22-</w:t>
            </w:r>
            <w:r w:rsidRPr="00FF0D94">
              <w:rPr>
                <w:rFonts w:ascii="Times New Roman" w:eastAsia="Times New Roman" w:hAnsi="Times New Roman" w:cs="Times New Roman"/>
                <w:sz w:val="24"/>
                <w:szCs w:val="24"/>
              </w:rPr>
              <w:t>1</w:t>
            </w:r>
            <w:r w:rsidR="004C4CAE">
              <w:rPr>
                <w:rFonts w:ascii="Times New Roman" w:eastAsia="Times New Roman" w:hAnsi="Times New Roman" w:cs="Times New Roman"/>
                <w:sz w:val="24"/>
                <w:szCs w:val="24"/>
              </w:rPr>
              <w:t>2-2016 05:00:30</w:t>
            </w:r>
            <w:r w:rsidRPr="00FF0D94">
              <w:rPr>
                <w:rFonts w:ascii="Times New Roman" w:eastAsia="Times New Roman" w:hAnsi="Times New Roman" w:cs="Times New Roman"/>
                <w:sz w:val="24"/>
                <w:szCs w:val="24"/>
              </w:rPr>
              <w:t xml:space="preserve"> EDT</w:t>
            </w:r>
          </w:p>
        </w:tc>
      </w:tr>
      <w:tr w:rsidR="00FF0D94" w:rsidRPr="00FF0D94" w14:paraId="6EF1D9F1" w14:textId="77777777" w:rsidTr="00FF0D94">
        <w:trPr>
          <w:trHeight w:val="300"/>
          <w:tblCellSpacing w:w="7" w:type="dxa"/>
        </w:trPr>
        <w:tc>
          <w:tcPr>
            <w:tcW w:w="0" w:type="auto"/>
            <w:shd w:val="clear" w:color="auto" w:fill="F6F6F6"/>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2"/>
            </w:tblGrid>
            <w:tr w:rsidR="00FF0D94" w:rsidRPr="00FF0D94" w14:paraId="259FA65B" w14:textId="77777777">
              <w:trPr>
                <w:tblCellSpacing w:w="0" w:type="dxa"/>
                <w:jc w:val="center"/>
              </w:trPr>
              <w:tc>
                <w:tcPr>
                  <w:tcW w:w="0" w:type="auto"/>
                  <w:tcMar>
                    <w:top w:w="0" w:type="dxa"/>
                    <w:left w:w="30" w:type="dxa"/>
                    <w:bottom w:w="0" w:type="dxa"/>
                    <w:right w:w="0" w:type="dxa"/>
                  </w:tcMar>
                  <w:hideMark/>
                </w:tcPr>
                <w:p w14:paraId="2B7AEB3F" w14:textId="77777777" w:rsidR="00FF0D94" w:rsidRPr="00FF0D94" w:rsidRDefault="00FF0D94" w:rsidP="00FF0D94">
                  <w:pPr>
                    <w:spacing w:after="0" w:line="240" w:lineRule="auto"/>
                    <w:jc w:val="center"/>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CHAPTER IV </w:t>
                  </w:r>
                </w:p>
              </w:tc>
            </w:tr>
            <w:tr w:rsidR="00FF0D94" w:rsidRPr="00FF0D94" w14:paraId="21E484D6" w14:textId="77777777">
              <w:trPr>
                <w:tblCellSpacing w:w="0" w:type="dxa"/>
                <w:jc w:val="center"/>
              </w:trPr>
              <w:tc>
                <w:tcPr>
                  <w:tcW w:w="4150" w:type="pct"/>
                  <w:hideMark/>
                </w:tcPr>
                <w:p w14:paraId="78BDBC0F" w14:textId="77777777" w:rsidR="00FF0D94" w:rsidRPr="00FF0D94" w:rsidRDefault="00FF0D94" w:rsidP="00FF0D94">
                  <w:pPr>
                    <w:spacing w:after="0" w:line="240" w:lineRule="auto"/>
                    <w:jc w:val="center"/>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HUMAN RIGHTS </w:t>
                  </w:r>
                </w:p>
              </w:tc>
            </w:tr>
          </w:tbl>
          <w:p w14:paraId="56C8C31B"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p>
        </w:tc>
      </w:tr>
      <w:tr w:rsidR="00FF0D94" w:rsidRPr="00FF0D94" w14:paraId="554DF488" w14:textId="77777777" w:rsidTr="00FF0D94">
        <w:trPr>
          <w:tblCellSpacing w:w="7" w:type="dxa"/>
        </w:trPr>
        <w:tc>
          <w:tcPr>
            <w:tcW w:w="0" w:type="auto"/>
            <w:shd w:val="clear" w:color="auto" w:fill="F6F6F6"/>
            <w:vAlign w:val="center"/>
            <w:hideMark/>
          </w:tcPr>
          <w:p w14:paraId="4F42EB69" w14:textId="77777777" w:rsidR="00FF0D94" w:rsidRPr="00FF0D94" w:rsidRDefault="00FF0D94" w:rsidP="00FF0D94">
            <w:pPr>
              <w:spacing w:after="0" w:line="240" w:lineRule="auto"/>
              <w:jc w:val="center"/>
              <w:rPr>
                <w:rFonts w:ascii="Times New Roman" w:eastAsia="Times New Roman" w:hAnsi="Times New Roman" w:cs="Times New Roman"/>
                <w:sz w:val="20"/>
                <w:szCs w:val="20"/>
              </w:rPr>
            </w:pPr>
          </w:p>
        </w:tc>
      </w:tr>
      <w:tr w:rsidR="00FF0D94" w:rsidRPr="00FF0D94" w14:paraId="687907B5" w14:textId="77777777" w:rsidTr="00FF0D94">
        <w:trPr>
          <w:trHeight w:val="300"/>
          <w:tblCellSpacing w:w="7"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2"/>
            </w:tblGrid>
            <w:tr w:rsidR="00FF0D94" w:rsidRPr="00FF0D94" w14:paraId="7C457763" w14:textId="77777777">
              <w:trPr>
                <w:tblCellSpacing w:w="0" w:type="dxa"/>
                <w:jc w:val="center"/>
              </w:trPr>
              <w:tc>
                <w:tcPr>
                  <w:tcW w:w="0" w:type="auto"/>
                  <w:tcMar>
                    <w:top w:w="0" w:type="dxa"/>
                    <w:left w:w="30" w:type="dxa"/>
                    <w:bottom w:w="0" w:type="dxa"/>
                    <w:right w:w="0" w:type="dxa"/>
                  </w:tcMar>
                  <w:hideMark/>
                </w:tcPr>
                <w:p w14:paraId="2AAAF9FF" w14:textId="77777777" w:rsidR="00FF0D94" w:rsidRPr="00FF0D94" w:rsidRDefault="00FF0D94" w:rsidP="00FF0D94">
                  <w:pPr>
                    <w:spacing w:after="0" w:line="240" w:lineRule="auto"/>
                    <w:jc w:val="center"/>
                    <w:rPr>
                      <w:rFonts w:ascii="Times New Roman" w:eastAsia="Times New Roman" w:hAnsi="Times New Roman" w:cs="Times New Roman"/>
                      <w:b/>
                      <w:bCs/>
                      <w:sz w:val="24"/>
                      <w:szCs w:val="24"/>
                    </w:rPr>
                  </w:pPr>
                  <w:proofErr w:type="gramStart"/>
                  <w:r w:rsidRPr="00FF0D94">
                    <w:rPr>
                      <w:rFonts w:ascii="Times New Roman" w:eastAsia="Times New Roman" w:hAnsi="Times New Roman" w:cs="Times New Roman"/>
                      <w:b/>
                      <w:bCs/>
                      <w:sz w:val="24"/>
                      <w:szCs w:val="24"/>
                    </w:rPr>
                    <w:t>9 .</w:t>
                  </w:r>
                  <w:proofErr w:type="gramEnd"/>
                  <w:r w:rsidRPr="00FF0D94">
                    <w:rPr>
                      <w:rFonts w:ascii="Times New Roman" w:eastAsia="Times New Roman" w:hAnsi="Times New Roman" w:cs="Times New Roman"/>
                      <w:b/>
                      <w:bCs/>
                      <w:sz w:val="24"/>
                      <w:szCs w:val="24"/>
                    </w:rPr>
                    <w:t xml:space="preserve"> Convention against Torture and Other Cruel, Inhuman or Degrading Treatment or Punishment </w:t>
                  </w:r>
                </w:p>
              </w:tc>
            </w:tr>
            <w:tr w:rsidR="00FF0D94" w:rsidRPr="00FF0D94" w14:paraId="3845A85E" w14:textId="77777777">
              <w:trPr>
                <w:tblCellSpacing w:w="0" w:type="dxa"/>
                <w:jc w:val="center"/>
              </w:trPr>
              <w:tc>
                <w:tcPr>
                  <w:tcW w:w="4150" w:type="pct"/>
                  <w:hideMark/>
                </w:tcPr>
                <w:p w14:paraId="1002034F"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New York, 10 December 1984 </w:t>
                  </w:r>
                </w:p>
              </w:tc>
            </w:tr>
          </w:tbl>
          <w:p w14:paraId="6359009A"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p>
        </w:tc>
      </w:tr>
      <w:tr w:rsidR="00FF0D94" w:rsidRPr="00FF0D94" w14:paraId="304E4651" w14:textId="77777777" w:rsidTr="00FF0D94">
        <w:trPr>
          <w:trHeight w:val="300"/>
          <w:tblCellSpacing w:w="7" w:type="dxa"/>
        </w:trPr>
        <w:tc>
          <w:tcPr>
            <w:tcW w:w="0" w:type="auto"/>
            <w:shd w:val="clear" w:color="auto" w:fill="F6F6F6"/>
            <w:vAlign w:val="center"/>
            <w:hideMark/>
          </w:tcPr>
          <w:tbl>
            <w:tblPr>
              <w:tblW w:w="5000" w:type="pct"/>
              <w:tblCellSpacing w:w="0" w:type="dxa"/>
              <w:tblCellMar>
                <w:left w:w="0" w:type="dxa"/>
                <w:right w:w="0" w:type="dxa"/>
              </w:tblCellMar>
              <w:tblLook w:val="04A0" w:firstRow="1" w:lastRow="0" w:firstColumn="1" w:lastColumn="0" w:noHBand="0" w:noVBand="1"/>
            </w:tblPr>
            <w:tblGrid>
              <w:gridCol w:w="1855"/>
              <w:gridCol w:w="185"/>
              <w:gridCol w:w="7232"/>
            </w:tblGrid>
            <w:tr w:rsidR="00FF0D94" w:rsidRPr="00FF0D94" w14:paraId="7DBD6477" w14:textId="77777777">
              <w:trPr>
                <w:tblCellSpacing w:w="0" w:type="dxa"/>
              </w:trPr>
              <w:tc>
                <w:tcPr>
                  <w:tcW w:w="0" w:type="auto"/>
                  <w:tcMar>
                    <w:top w:w="0" w:type="dxa"/>
                    <w:left w:w="30" w:type="dxa"/>
                    <w:bottom w:w="0" w:type="dxa"/>
                    <w:right w:w="0" w:type="dxa"/>
                  </w:tcMar>
                  <w:hideMark/>
                </w:tcPr>
                <w:p w14:paraId="06299CF3" w14:textId="77777777" w:rsidR="00FF0D94" w:rsidRPr="00FF0D94" w:rsidRDefault="00FF0D94" w:rsidP="00FF0D94">
                  <w:pPr>
                    <w:spacing w:after="0" w:line="240" w:lineRule="auto"/>
                    <w:jc w:val="righ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Entry into force </w:t>
                  </w:r>
                </w:p>
              </w:tc>
              <w:tc>
                <w:tcPr>
                  <w:tcW w:w="100" w:type="pct"/>
                  <w:hideMark/>
                </w:tcPr>
                <w:p w14:paraId="0576C2DD"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w:t>
                  </w:r>
                </w:p>
              </w:tc>
              <w:tc>
                <w:tcPr>
                  <w:tcW w:w="3900" w:type="pct"/>
                  <w:hideMark/>
                </w:tcPr>
                <w:p w14:paraId="381E4EAF"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26 June 1987, in accordance with article 27(1). </w:t>
                  </w:r>
                  <w:hyperlink r:id="rId5" w:anchor="1" w:history="1">
                    <w:r w:rsidRPr="00FF0D94">
                      <w:rPr>
                        <w:rFonts w:ascii="Times New Roman" w:eastAsia="Times New Roman" w:hAnsi="Times New Roman" w:cs="Times New Roman"/>
                        <w:color w:val="0000FF"/>
                        <w:sz w:val="24"/>
                        <w:szCs w:val="24"/>
                        <w:u w:val="single"/>
                        <w:vertAlign w:val="superscript"/>
                      </w:rPr>
                      <w:t>1</w:t>
                    </w:r>
                  </w:hyperlink>
                  <w:r w:rsidRPr="00FF0D94">
                    <w:rPr>
                      <w:rFonts w:ascii="Times New Roman" w:eastAsia="Times New Roman" w:hAnsi="Times New Roman" w:cs="Times New Roman"/>
                      <w:sz w:val="24"/>
                      <w:szCs w:val="24"/>
                      <w:vertAlign w:val="superscript"/>
                    </w:rPr>
                    <w:t xml:space="preserve"> </w:t>
                  </w:r>
                </w:p>
              </w:tc>
            </w:tr>
          </w:tbl>
          <w:p w14:paraId="65C421B7"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0702416F" w14:textId="77777777" w:rsidTr="00FF0D94">
        <w:trPr>
          <w:trHeight w:val="300"/>
          <w:tblCellSpacing w:w="7"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855"/>
              <w:gridCol w:w="185"/>
              <w:gridCol w:w="7232"/>
            </w:tblGrid>
            <w:tr w:rsidR="00FF0D94" w:rsidRPr="00FF0D94" w14:paraId="59B0E967" w14:textId="77777777">
              <w:trPr>
                <w:tblCellSpacing w:w="0" w:type="dxa"/>
              </w:trPr>
              <w:tc>
                <w:tcPr>
                  <w:tcW w:w="0" w:type="auto"/>
                  <w:tcMar>
                    <w:top w:w="0" w:type="dxa"/>
                    <w:left w:w="30" w:type="dxa"/>
                    <w:bottom w:w="0" w:type="dxa"/>
                    <w:right w:w="0" w:type="dxa"/>
                  </w:tcMar>
                  <w:hideMark/>
                </w:tcPr>
                <w:p w14:paraId="45EC6D4A" w14:textId="77777777" w:rsidR="00FF0D94" w:rsidRPr="00FF0D94" w:rsidRDefault="00FF0D94" w:rsidP="00FF0D94">
                  <w:pPr>
                    <w:spacing w:after="0" w:line="240" w:lineRule="auto"/>
                    <w:jc w:val="righ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Registration </w:t>
                  </w:r>
                </w:p>
              </w:tc>
              <w:tc>
                <w:tcPr>
                  <w:tcW w:w="100" w:type="pct"/>
                  <w:hideMark/>
                </w:tcPr>
                <w:p w14:paraId="1A297DE3"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w:t>
                  </w:r>
                </w:p>
              </w:tc>
              <w:tc>
                <w:tcPr>
                  <w:tcW w:w="3900" w:type="pct"/>
                  <w:hideMark/>
                </w:tcPr>
                <w:p w14:paraId="44CF245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26 June 1987, No. 24841 </w:t>
                  </w:r>
                </w:p>
              </w:tc>
            </w:tr>
          </w:tbl>
          <w:p w14:paraId="72F6F42C"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0F3B208C" w14:textId="77777777" w:rsidTr="00FF0D94">
        <w:trPr>
          <w:trHeight w:val="300"/>
          <w:tblCellSpacing w:w="7" w:type="dxa"/>
        </w:trPr>
        <w:tc>
          <w:tcPr>
            <w:tcW w:w="0" w:type="auto"/>
            <w:shd w:val="clear" w:color="auto" w:fill="F6F6F6"/>
            <w:vAlign w:val="center"/>
            <w:hideMark/>
          </w:tcPr>
          <w:tbl>
            <w:tblPr>
              <w:tblW w:w="5000" w:type="pct"/>
              <w:tblCellSpacing w:w="0" w:type="dxa"/>
              <w:tblCellMar>
                <w:left w:w="0" w:type="dxa"/>
                <w:right w:w="0" w:type="dxa"/>
              </w:tblCellMar>
              <w:tblLook w:val="04A0" w:firstRow="1" w:lastRow="0" w:firstColumn="1" w:lastColumn="0" w:noHBand="0" w:noVBand="1"/>
            </w:tblPr>
            <w:tblGrid>
              <w:gridCol w:w="1855"/>
              <w:gridCol w:w="185"/>
              <w:gridCol w:w="7232"/>
            </w:tblGrid>
            <w:tr w:rsidR="00FF0D94" w:rsidRPr="00FF0D94" w14:paraId="30A5F5FE" w14:textId="77777777">
              <w:trPr>
                <w:tblCellSpacing w:w="0" w:type="dxa"/>
              </w:trPr>
              <w:tc>
                <w:tcPr>
                  <w:tcW w:w="0" w:type="auto"/>
                  <w:tcMar>
                    <w:top w:w="0" w:type="dxa"/>
                    <w:left w:w="30" w:type="dxa"/>
                    <w:bottom w:w="0" w:type="dxa"/>
                    <w:right w:w="0" w:type="dxa"/>
                  </w:tcMar>
                  <w:hideMark/>
                </w:tcPr>
                <w:p w14:paraId="7C950621" w14:textId="77777777" w:rsidR="00FF0D94" w:rsidRPr="00FF0D94" w:rsidRDefault="00FF0D94" w:rsidP="00FF0D94">
                  <w:pPr>
                    <w:spacing w:after="0" w:line="240" w:lineRule="auto"/>
                    <w:jc w:val="righ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Status </w:t>
                  </w:r>
                </w:p>
              </w:tc>
              <w:tc>
                <w:tcPr>
                  <w:tcW w:w="100" w:type="pct"/>
                  <w:hideMark/>
                </w:tcPr>
                <w:p w14:paraId="7C1912C6"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w:t>
                  </w:r>
                </w:p>
              </w:tc>
              <w:tc>
                <w:tcPr>
                  <w:tcW w:w="3900" w:type="pct"/>
                  <w:hideMark/>
                </w:tcPr>
                <w:p w14:paraId="68F2409F"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roofErr w:type="gramStart"/>
                  <w:r w:rsidRPr="00FF0D94">
                    <w:rPr>
                      <w:rFonts w:ascii="Times New Roman" w:eastAsia="Times New Roman" w:hAnsi="Times New Roman" w:cs="Times New Roman"/>
                      <w:sz w:val="24"/>
                      <w:szCs w:val="24"/>
                    </w:rPr>
                    <w:t>Signatories :</w:t>
                  </w:r>
                  <w:proofErr w:type="gramEnd"/>
                  <w:r w:rsidRPr="00FF0D94">
                    <w:rPr>
                      <w:rFonts w:ascii="Times New Roman" w:eastAsia="Times New Roman" w:hAnsi="Times New Roman" w:cs="Times New Roman"/>
                      <w:sz w:val="24"/>
                      <w:szCs w:val="24"/>
                    </w:rPr>
                    <w:t xml:space="preserve"> 82. Parties : 158</w:t>
                  </w:r>
                </w:p>
              </w:tc>
            </w:tr>
          </w:tbl>
          <w:p w14:paraId="69DAF02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4C9A7F6A" w14:textId="77777777" w:rsidTr="00FF0D94">
        <w:trPr>
          <w:trHeight w:val="300"/>
          <w:tblCellSpacing w:w="7"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855"/>
              <w:gridCol w:w="185"/>
              <w:gridCol w:w="7232"/>
            </w:tblGrid>
            <w:tr w:rsidR="00FF0D94" w:rsidRPr="00FF0D94" w14:paraId="3F2A6DBC" w14:textId="77777777">
              <w:trPr>
                <w:tblCellSpacing w:w="0" w:type="dxa"/>
              </w:trPr>
              <w:tc>
                <w:tcPr>
                  <w:tcW w:w="0" w:type="auto"/>
                  <w:tcMar>
                    <w:top w:w="0" w:type="dxa"/>
                    <w:left w:w="30" w:type="dxa"/>
                    <w:bottom w:w="0" w:type="dxa"/>
                    <w:right w:w="0" w:type="dxa"/>
                  </w:tcMar>
                  <w:hideMark/>
                </w:tcPr>
                <w:p w14:paraId="6A5C4651" w14:textId="77777777" w:rsidR="00FF0D94" w:rsidRPr="00FF0D94" w:rsidRDefault="00FF0D94" w:rsidP="00FF0D94">
                  <w:pPr>
                    <w:spacing w:after="0" w:line="240" w:lineRule="auto"/>
                    <w:jc w:val="righ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Text </w:t>
                  </w:r>
                </w:p>
              </w:tc>
              <w:tc>
                <w:tcPr>
                  <w:tcW w:w="100" w:type="pct"/>
                  <w:hideMark/>
                </w:tcPr>
                <w:p w14:paraId="710278C0"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w:t>
                  </w:r>
                </w:p>
              </w:tc>
              <w:tc>
                <w:tcPr>
                  <w:tcW w:w="3900" w:type="pct"/>
                  <w:hideMark/>
                </w:tcPr>
                <w:p w14:paraId="06DF4A1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United Nations</w:t>
                  </w:r>
                  <w:proofErr w:type="gramStart"/>
                  <w:r w:rsidRPr="00FF0D94">
                    <w:rPr>
                      <w:rFonts w:ascii="Times New Roman" w:eastAsia="Times New Roman" w:hAnsi="Times New Roman" w:cs="Times New Roman"/>
                      <w:sz w:val="24"/>
                      <w:szCs w:val="24"/>
                    </w:rPr>
                    <w:t>,  </w:t>
                  </w:r>
                  <w:r w:rsidRPr="00FF0D94">
                    <w:rPr>
                      <w:rFonts w:ascii="Times New Roman" w:eastAsia="Times New Roman" w:hAnsi="Times New Roman" w:cs="Times New Roman"/>
                      <w:i/>
                      <w:iCs/>
                      <w:sz w:val="24"/>
                      <w:szCs w:val="24"/>
                    </w:rPr>
                    <w:t>Treaty</w:t>
                  </w:r>
                  <w:proofErr w:type="gramEnd"/>
                  <w:r w:rsidRPr="00FF0D94">
                    <w:rPr>
                      <w:rFonts w:ascii="Times New Roman" w:eastAsia="Times New Roman" w:hAnsi="Times New Roman" w:cs="Times New Roman"/>
                      <w:i/>
                      <w:iCs/>
                      <w:sz w:val="24"/>
                      <w:szCs w:val="24"/>
                    </w:rPr>
                    <w:t xml:space="preserve"> Series </w:t>
                  </w:r>
                  <w:r w:rsidRPr="00FF0D94">
                    <w:rPr>
                      <w:rFonts w:ascii="Times New Roman" w:eastAsia="Times New Roman" w:hAnsi="Times New Roman" w:cs="Times New Roman"/>
                      <w:sz w:val="24"/>
                      <w:szCs w:val="24"/>
                    </w:rPr>
                    <w:t xml:space="preserve">, </w:t>
                  </w:r>
                  <w:hyperlink r:id="rId6" w:tgtFrame="_blank" w:history="1">
                    <w:r w:rsidRPr="00FF0D94">
                      <w:rPr>
                        <w:rFonts w:ascii="Times New Roman" w:eastAsia="Times New Roman" w:hAnsi="Times New Roman" w:cs="Times New Roman"/>
                        <w:color w:val="0000FF"/>
                        <w:sz w:val="24"/>
                        <w:szCs w:val="24"/>
                        <w:u w:val="single"/>
                      </w:rPr>
                      <w:t>vol. 1465</w:t>
                    </w:r>
                  </w:hyperlink>
                  <w:r w:rsidRPr="00FF0D94">
                    <w:rPr>
                      <w:rFonts w:ascii="Times New Roman" w:eastAsia="Times New Roman" w:hAnsi="Times New Roman" w:cs="Times New Roman"/>
                      <w:sz w:val="24"/>
                      <w:szCs w:val="24"/>
                    </w:rPr>
                    <w:t>, p. 85.</w:t>
                  </w:r>
                  <w:r w:rsidRPr="00FF0D94">
                    <w:rPr>
                      <w:rFonts w:ascii="Times New Roman" w:eastAsia="Times New Roman" w:hAnsi="Times New Roman" w:cs="Times New Roman"/>
                      <w:sz w:val="24"/>
                      <w:szCs w:val="24"/>
                    </w:rPr>
                    <w:br/>
                  </w:r>
                </w:p>
              </w:tc>
            </w:tr>
          </w:tbl>
          <w:p w14:paraId="59C0982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2E638C6E" w14:textId="77777777" w:rsidTr="00FF0D94">
        <w:trPr>
          <w:tblCellSpacing w:w="7" w:type="dxa"/>
        </w:trPr>
        <w:tc>
          <w:tcPr>
            <w:tcW w:w="0" w:type="auto"/>
            <w:vAlign w:val="center"/>
            <w:hideMark/>
          </w:tcPr>
          <w:p w14:paraId="5E16DE85" w14:textId="77777777" w:rsidR="00FF0D94" w:rsidRPr="00FF0D94" w:rsidRDefault="00FF0D94" w:rsidP="00FF0D94">
            <w:pPr>
              <w:spacing w:after="0" w:line="240" w:lineRule="auto"/>
              <w:jc w:val="left"/>
              <w:rPr>
                <w:rFonts w:ascii="Times New Roman" w:eastAsia="Times New Roman" w:hAnsi="Times New Roman" w:cs="Times New Roman"/>
                <w:sz w:val="20"/>
                <w:szCs w:val="20"/>
              </w:rPr>
            </w:pPr>
          </w:p>
        </w:tc>
      </w:tr>
      <w:tr w:rsidR="00FF0D94" w:rsidRPr="00FF0D94" w14:paraId="2930AE1C" w14:textId="77777777" w:rsidTr="00FF0D94">
        <w:trPr>
          <w:tblCellSpacing w:w="7" w:type="dxa"/>
        </w:trPr>
        <w:tc>
          <w:tcPr>
            <w:tcW w:w="0" w:type="auto"/>
            <w:vAlign w:val="center"/>
            <w:hideMark/>
          </w:tcPr>
          <w:p w14:paraId="3C0F11F5" w14:textId="77777777" w:rsidR="00FF0D94" w:rsidRPr="00FF0D94" w:rsidRDefault="00FF0D94" w:rsidP="00FF0D94">
            <w:pPr>
              <w:spacing w:after="0" w:line="240" w:lineRule="auto"/>
              <w:jc w:val="left"/>
              <w:rPr>
                <w:rFonts w:ascii="Times New Roman" w:eastAsia="Times New Roman" w:hAnsi="Times New Roman" w:cs="Times New Roman"/>
                <w:sz w:val="20"/>
                <w:szCs w:val="20"/>
              </w:rPr>
            </w:pPr>
          </w:p>
        </w:tc>
      </w:tr>
      <w:tr w:rsidR="00FF0D94" w:rsidRPr="00FF0D94" w14:paraId="160771E8" w14:textId="77777777" w:rsidTr="00FF0D94">
        <w:trPr>
          <w:trHeight w:val="300"/>
          <w:tblCellSpacing w:w="7" w:type="dxa"/>
        </w:trPr>
        <w:tc>
          <w:tcPr>
            <w:tcW w:w="0" w:type="auto"/>
            <w:shd w:val="clear" w:color="auto" w:fill="F6F6F6"/>
            <w:vAlign w:val="center"/>
            <w:hideMark/>
          </w:tcPr>
          <w:tbl>
            <w:tblPr>
              <w:tblW w:w="5000" w:type="pct"/>
              <w:tblCellSpacing w:w="0" w:type="dxa"/>
              <w:tblCellMar>
                <w:left w:w="0" w:type="dxa"/>
                <w:right w:w="0" w:type="dxa"/>
              </w:tblCellMar>
              <w:tblLook w:val="04A0" w:firstRow="1" w:lastRow="0" w:firstColumn="1" w:lastColumn="0" w:noHBand="0" w:noVBand="1"/>
            </w:tblPr>
            <w:tblGrid>
              <w:gridCol w:w="1855"/>
              <w:gridCol w:w="185"/>
              <w:gridCol w:w="7232"/>
            </w:tblGrid>
            <w:tr w:rsidR="00FF0D94" w:rsidRPr="00FF0D94" w14:paraId="5490888D" w14:textId="77777777">
              <w:trPr>
                <w:tblCellSpacing w:w="0" w:type="dxa"/>
              </w:trPr>
              <w:tc>
                <w:tcPr>
                  <w:tcW w:w="0" w:type="auto"/>
                  <w:tcMar>
                    <w:top w:w="0" w:type="dxa"/>
                    <w:left w:w="30" w:type="dxa"/>
                    <w:bottom w:w="0" w:type="dxa"/>
                    <w:right w:w="0" w:type="dxa"/>
                  </w:tcMar>
                  <w:hideMark/>
                </w:tcPr>
                <w:p w14:paraId="4B94344C" w14:textId="77777777" w:rsidR="00FF0D94" w:rsidRPr="00FF0D94" w:rsidRDefault="00FF0D94" w:rsidP="00FF0D94">
                  <w:pPr>
                    <w:spacing w:after="0" w:line="240" w:lineRule="auto"/>
                    <w:jc w:val="righ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Note </w:t>
                  </w:r>
                </w:p>
              </w:tc>
              <w:tc>
                <w:tcPr>
                  <w:tcW w:w="100" w:type="pct"/>
                  <w:hideMark/>
                </w:tcPr>
                <w:p w14:paraId="0FA7366E"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w:t>
                  </w:r>
                </w:p>
              </w:tc>
              <w:tc>
                <w:tcPr>
                  <w:tcW w:w="3900" w:type="pct"/>
                  <w:hideMark/>
                </w:tcPr>
                <w:p w14:paraId="1CDFE63E"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The Convention, of which the Arabic, Chinese, English, French, Russian and Spanish texts are equally authentic, was adopted by resolution 39/46</w:t>
                  </w:r>
                  <w:hyperlink r:id="rId7" w:anchor="2" w:history="1">
                    <w:r w:rsidRPr="00FF0D94">
                      <w:rPr>
                        <w:rFonts w:ascii="Times New Roman" w:eastAsia="Times New Roman" w:hAnsi="Times New Roman" w:cs="Times New Roman"/>
                        <w:color w:val="0000FF"/>
                        <w:sz w:val="24"/>
                        <w:szCs w:val="24"/>
                        <w:u w:val="single"/>
                        <w:vertAlign w:val="superscript"/>
                      </w:rPr>
                      <w:t>2</w:t>
                    </w:r>
                  </w:hyperlink>
                  <w:r w:rsidRPr="00FF0D94">
                    <w:rPr>
                      <w:rFonts w:ascii="Times New Roman" w:eastAsia="Times New Roman" w:hAnsi="Times New Roman" w:cs="Times New Roman"/>
                      <w:sz w:val="24"/>
                      <w:szCs w:val="24"/>
                    </w:rPr>
                    <w:t>of 10 December 1984 at the thirty-ninth session of the General Assembly of the United Nations.  The Convention is open for signature by all States, in accordance with its article 25.</w:t>
                  </w:r>
                </w:p>
              </w:tc>
            </w:tr>
          </w:tbl>
          <w:p w14:paraId="47D3739F"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bl>
    <w:p w14:paraId="36A98E46" w14:textId="77777777" w:rsidR="00C8741F" w:rsidRDefault="00C8741F"/>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FF0D94" w:rsidRPr="00FF0D94" w14:paraId="7DF62D23" w14:textId="77777777" w:rsidTr="00FF0D94">
        <w:trPr>
          <w:tblCellSpacing w:w="0" w:type="dxa"/>
        </w:trPr>
        <w:tc>
          <w:tcPr>
            <w:tcW w:w="0" w:type="auto"/>
            <w:hideMark/>
          </w:tcPr>
          <w:p w14:paraId="21C3E7BA"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Declarations made under articles 21 and 22</w:t>
            </w:r>
          </w:p>
          <w:p w14:paraId="739D8B4E" w14:textId="77777777" w:rsidR="00FF0D94" w:rsidRPr="00FF0D94" w:rsidRDefault="00FF0D94" w:rsidP="00FF0D94">
            <w:pPr>
              <w:spacing w:after="0" w:line="225" w:lineRule="atLeast"/>
              <w:jc w:val="center"/>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(Declarations recognizing the Competence of the Committee against Torture)</w:t>
            </w:r>
            <w:r w:rsidRPr="00FF0D94">
              <w:rPr>
                <w:rFonts w:ascii="Times New Roman" w:eastAsia="Times New Roman" w:hAnsi="Times New Roman" w:cs="Times New Roman"/>
                <w:i/>
                <w:iCs/>
                <w:sz w:val="24"/>
                <w:szCs w:val="24"/>
              </w:rPr>
              <w:br/>
              <w:t>(Unless otherwise indicated, the declarations were made</w:t>
            </w:r>
            <w:r w:rsidRPr="00FF0D94">
              <w:rPr>
                <w:rFonts w:ascii="Times New Roman" w:eastAsia="Times New Roman" w:hAnsi="Times New Roman" w:cs="Times New Roman"/>
                <w:i/>
                <w:iCs/>
                <w:sz w:val="24"/>
                <w:szCs w:val="24"/>
              </w:rPr>
              <w:br/>
              <w:t>upon ratification, accession or succession.)</w:t>
            </w:r>
          </w:p>
        </w:tc>
      </w:tr>
      <w:tr w:rsidR="00FF0D94" w:rsidRPr="00FF0D94" w14:paraId="56DF19C4" w14:textId="77777777" w:rsidTr="00FF0D94">
        <w:trPr>
          <w:tblCellSpacing w:w="0" w:type="dxa"/>
        </w:trPr>
        <w:tc>
          <w:tcPr>
            <w:tcW w:w="0" w:type="auto"/>
            <w:hideMark/>
          </w:tcPr>
          <w:tbl>
            <w:tblPr>
              <w:tblW w:w="0" w:type="auto"/>
              <w:jc w:val="center"/>
              <w:tblCellMar>
                <w:left w:w="0" w:type="dxa"/>
                <w:right w:w="0" w:type="dxa"/>
              </w:tblCellMar>
              <w:tblLook w:val="04A0" w:firstRow="1" w:lastRow="0" w:firstColumn="1" w:lastColumn="0" w:noHBand="0" w:noVBand="1"/>
            </w:tblPr>
            <w:tblGrid>
              <w:gridCol w:w="9240"/>
            </w:tblGrid>
            <w:tr w:rsidR="00FF0D94" w:rsidRPr="00FF0D94" w14:paraId="169EE20F" w14:textId="77777777">
              <w:trPr>
                <w:jc w:val="center"/>
              </w:trPr>
              <w:tc>
                <w:tcPr>
                  <w:tcW w:w="0" w:type="auto"/>
                  <w:hideMark/>
                </w:tcPr>
                <w:p w14:paraId="682E9704"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Algeria</w:t>
                  </w:r>
                </w:p>
                <w:p w14:paraId="5E6465AB"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21</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The Algerian Government declares, pursuant to article 21 of the Convention, that it recognizes the competence of the Committee Against Torture to receive and consider communications to the effect that a State Party claims that another State Party is not fulfilling its obligations under this Convention.</w:t>
                  </w:r>
                </w:p>
                <w:p w14:paraId="4C9D3C91" w14:textId="77777777" w:rsid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22</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xml:space="preserve">       The Algerian Government declares, pursuant to article 22 of the Convention, that it recognizes the competence of the Committee to receive and consider communications from or on behalf of individuals subject to its jurisdiction who claim to be victims of a violation by a </w:t>
                  </w:r>
                  <w:r w:rsidRPr="00FF0D94">
                    <w:rPr>
                      <w:rFonts w:ascii="Times New Roman" w:eastAsia="Times New Roman" w:hAnsi="Times New Roman" w:cs="Times New Roman"/>
                      <w:sz w:val="24"/>
                      <w:szCs w:val="24"/>
                    </w:rPr>
                    <w:lastRenderedPageBreak/>
                    <w:t>State Party of the provisions of the Convention.</w:t>
                  </w:r>
                  <w:r w:rsidRPr="00FF0D94">
                    <w:rPr>
                      <w:rFonts w:ascii="Times New Roman" w:eastAsia="Times New Roman" w:hAnsi="Times New Roman" w:cs="Times New Roman"/>
                      <w:sz w:val="24"/>
                      <w:szCs w:val="24"/>
                    </w:rPr>
                    <w:br/>
                  </w:r>
                </w:p>
                <w:p w14:paraId="472972A6" w14:textId="77777777" w:rsid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p>
                <w:p w14:paraId="1C201A55"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r>
                </w:p>
              </w:tc>
            </w:tr>
            <w:tr w:rsidR="00FF0D94" w:rsidRPr="00FF0D94" w14:paraId="6B7A5A83" w14:textId="77777777">
              <w:trPr>
                <w:jc w:val="center"/>
              </w:trPr>
              <w:tc>
                <w:tcPr>
                  <w:tcW w:w="0" w:type="auto"/>
                  <w:hideMark/>
                </w:tcPr>
                <w:p w14:paraId="68530F3F"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Andorra</w:t>
                  </w:r>
                </w:p>
                <w:p w14:paraId="557CCDC2"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22 November 2006</w:t>
                  </w:r>
                </w:p>
                <w:p w14:paraId="2FEE7E9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1. The Principality of Andorra recognizes, in accordance with article 21 of the Convention, the competence of the Committee against Torture to receive and consider communications to the effect that a State Party claims that another State Party is not fulfilling its obligations under the Convention.</w:t>
                  </w:r>
                  <w:r w:rsidRPr="00FF0D94">
                    <w:rPr>
                      <w:rFonts w:ascii="Times New Roman" w:eastAsia="Times New Roman" w:hAnsi="Times New Roman" w:cs="Times New Roman"/>
                      <w:sz w:val="24"/>
                      <w:szCs w:val="24"/>
                    </w:rPr>
                    <w:br/>
                    <w:t>       2. The Principality of Andorra recognizes the competence of the Committee against Torture to receive and consider communications from or on behalf of individuals subject to its jurisdiction, who claim to be victims of a violation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5119DFEB" w14:textId="77777777">
              <w:trPr>
                <w:jc w:val="center"/>
              </w:trPr>
              <w:tc>
                <w:tcPr>
                  <w:tcW w:w="0" w:type="auto"/>
                  <w:hideMark/>
                </w:tcPr>
                <w:p w14:paraId="4FEF4BA0"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Argentina</w:t>
                  </w:r>
                </w:p>
                <w:p w14:paraId="2A3512A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Argentine Republic recognizes the competence of the Committee against Torture to receive and consider communications to the effect that a State Party claims that another State Party is not fulfilling its obligations under this Convention.  It also recognizes the competence of the Committee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63B4DC0C" w14:textId="77777777">
              <w:trPr>
                <w:jc w:val="center"/>
              </w:trPr>
              <w:tc>
                <w:tcPr>
                  <w:tcW w:w="0" w:type="auto"/>
                  <w:hideMark/>
                </w:tcPr>
                <w:p w14:paraId="68B0243E"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Australia</w:t>
                  </w:r>
                </w:p>
                <w:p w14:paraId="486B519D"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28 January 1993</w:t>
                  </w:r>
                </w:p>
                <w:p w14:paraId="5826CDDF"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xml:space="preserve">       "The Government of Australia hereby declares that it </w:t>
                  </w:r>
                  <w:proofErr w:type="spellStart"/>
                  <w:r w:rsidRPr="00FF0D94">
                    <w:rPr>
                      <w:rFonts w:ascii="Times New Roman" w:eastAsia="Times New Roman" w:hAnsi="Times New Roman" w:cs="Times New Roman"/>
                      <w:sz w:val="24"/>
                      <w:szCs w:val="24"/>
                    </w:rPr>
                    <w:t>recognises</w:t>
                  </w:r>
                  <w:proofErr w:type="spellEnd"/>
                  <w:r w:rsidRPr="00FF0D94">
                    <w:rPr>
                      <w:rFonts w:ascii="Times New Roman" w:eastAsia="Times New Roman" w:hAnsi="Times New Roman" w:cs="Times New Roman"/>
                      <w:sz w:val="24"/>
                      <w:szCs w:val="24"/>
                    </w:rPr>
                    <w:t>, for and on behalf of Australia, the competence of the Committee to receive and consider communications to the effect that a State Party claims that another State Party is not fulfilling its obligations under the aforesaid Convention; and</w:t>
                  </w:r>
                  <w:r w:rsidRPr="00FF0D94">
                    <w:rPr>
                      <w:rFonts w:ascii="Times New Roman" w:eastAsia="Times New Roman" w:hAnsi="Times New Roman" w:cs="Times New Roman"/>
                      <w:sz w:val="24"/>
                      <w:szCs w:val="24"/>
                    </w:rPr>
                    <w:br/>
                    <w:t xml:space="preserve">       The Government of Australia hereby declares that it </w:t>
                  </w:r>
                  <w:proofErr w:type="spellStart"/>
                  <w:r w:rsidRPr="00FF0D94">
                    <w:rPr>
                      <w:rFonts w:ascii="Times New Roman" w:eastAsia="Times New Roman" w:hAnsi="Times New Roman" w:cs="Times New Roman"/>
                      <w:sz w:val="24"/>
                      <w:szCs w:val="24"/>
                    </w:rPr>
                    <w:t>recognises</w:t>
                  </w:r>
                  <w:proofErr w:type="spellEnd"/>
                  <w:r w:rsidRPr="00FF0D94">
                    <w:rPr>
                      <w:rFonts w:ascii="Times New Roman" w:eastAsia="Times New Roman" w:hAnsi="Times New Roman" w:cs="Times New Roman"/>
                      <w:sz w:val="24"/>
                      <w:szCs w:val="24"/>
                    </w:rPr>
                    <w:t>, for and on behalf of Australia, the competence of the Committee to receive and consider communications from or on behalf of individuals subject to Australia's jurisdiction who claim to be victims of a violation by a State Party of the provisions of the aforesaid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60D78292" w14:textId="77777777">
              <w:trPr>
                <w:jc w:val="center"/>
              </w:trPr>
              <w:tc>
                <w:tcPr>
                  <w:tcW w:w="0" w:type="auto"/>
                  <w:hideMark/>
                </w:tcPr>
                <w:p w14:paraId="2C6A91C0"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Austria</w:t>
                  </w:r>
                </w:p>
                <w:p w14:paraId="0F6640F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lastRenderedPageBreak/>
                    <w:t>       "Austria recognizes the competence of the Committee against Torture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"Austria recognizes the competence of the Committee against Torture to receive and consider communications from or on behalf of individuals subject to Austrian jurisdiction who claim to be victims of a violation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4F073E4C" w14:textId="77777777">
              <w:trPr>
                <w:jc w:val="center"/>
              </w:trPr>
              <w:tc>
                <w:tcPr>
                  <w:tcW w:w="0" w:type="auto"/>
                  <w:hideMark/>
                </w:tcPr>
                <w:p w14:paraId="46B90D6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Azerbaijan</w:t>
                  </w:r>
                </w:p>
                <w:p w14:paraId="4443231F"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4 February 2002</w:t>
                  </w:r>
                </w:p>
                <w:p w14:paraId="5EA730C7"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the Republic of Azerbaijan declares that it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174034BA" w14:textId="77777777">
              <w:trPr>
                <w:jc w:val="center"/>
              </w:trPr>
              <w:tc>
                <w:tcPr>
                  <w:tcW w:w="0" w:type="auto"/>
                  <w:hideMark/>
                </w:tcPr>
                <w:p w14:paraId="63EDDB0D"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Belgium</w:t>
                  </w:r>
                </w:p>
                <w:p w14:paraId="36F95BB6"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In accordance with article 21, paragraph 1, of the Convention, Belgium declares that it recognizes the competence of the Committee against Torture to receive and consider communications to the effect that a State Party claims that another State Party is not fulfilling its obligations under the Convention."</w:t>
                  </w:r>
                  <w:r w:rsidRPr="00FF0D94">
                    <w:rPr>
                      <w:rFonts w:ascii="Times New Roman" w:eastAsia="Times New Roman" w:hAnsi="Times New Roman" w:cs="Times New Roman"/>
                      <w:sz w:val="24"/>
                      <w:szCs w:val="24"/>
                    </w:rPr>
                    <w:br/>
                    <w:t>       In accordance with article 22, paragraph 1, of the Convention, Belgium declares that it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E1FFF35" w14:textId="77777777">
              <w:trPr>
                <w:jc w:val="center"/>
              </w:trPr>
              <w:tc>
                <w:tcPr>
                  <w:tcW w:w="0" w:type="auto"/>
                  <w:hideMark/>
                </w:tcPr>
                <w:p w14:paraId="153394B8"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Bolivia (</w:t>
                  </w:r>
                  <w:proofErr w:type="spellStart"/>
                  <w:r w:rsidRPr="00FF0D94">
                    <w:rPr>
                      <w:rFonts w:ascii="Times New Roman" w:eastAsia="Times New Roman" w:hAnsi="Times New Roman" w:cs="Times New Roman"/>
                      <w:b/>
                      <w:bCs/>
                      <w:sz w:val="24"/>
                      <w:szCs w:val="24"/>
                    </w:rPr>
                    <w:t>Plurinational</w:t>
                  </w:r>
                  <w:proofErr w:type="spellEnd"/>
                  <w:r w:rsidRPr="00FF0D94">
                    <w:rPr>
                      <w:rFonts w:ascii="Times New Roman" w:eastAsia="Times New Roman" w:hAnsi="Times New Roman" w:cs="Times New Roman"/>
                      <w:b/>
                      <w:bCs/>
                      <w:sz w:val="24"/>
                      <w:szCs w:val="24"/>
                    </w:rPr>
                    <w:t xml:space="preserve"> State of)</w:t>
                  </w:r>
                </w:p>
                <w:p w14:paraId="76DD25D1"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14  February 2006</w:t>
                  </w:r>
                </w:p>
                <w:p w14:paraId="1D00AE0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Bolivia recognizes the competence of the Committee against Torture as provided for under article 21 of the Convention."</w:t>
                  </w:r>
                  <w:r w:rsidRPr="00FF0D94">
                    <w:rPr>
                      <w:rFonts w:ascii="Times New Roman" w:eastAsia="Times New Roman" w:hAnsi="Times New Roman" w:cs="Times New Roman"/>
                      <w:sz w:val="24"/>
                      <w:szCs w:val="24"/>
                    </w:rPr>
                    <w:br/>
                    <w:t xml:space="preserve">       "The Government of Bolivia recognizes the competence of the Committee against Torture as provided for under </w:t>
                  </w:r>
                  <w:proofErr w:type="gramStart"/>
                  <w:r w:rsidRPr="00FF0D94">
                    <w:rPr>
                      <w:rFonts w:ascii="Times New Roman" w:eastAsia="Times New Roman" w:hAnsi="Times New Roman" w:cs="Times New Roman"/>
                      <w:sz w:val="24"/>
                      <w:szCs w:val="24"/>
                    </w:rPr>
                    <w:t>article  22</w:t>
                  </w:r>
                  <w:proofErr w:type="gramEnd"/>
                  <w:r w:rsidRPr="00FF0D94">
                    <w:rPr>
                      <w:rFonts w:ascii="Times New Roman" w:eastAsia="Times New Roman" w:hAnsi="Times New Roman" w:cs="Times New Roman"/>
                      <w:sz w:val="24"/>
                      <w:szCs w:val="24"/>
                    </w:rPr>
                    <w:t xml:space="preserve">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6D66E7B5" w14:textId="77777777">
              <w:trPr>
                <w:jc w:val="center"/>
              </w:trPr>
              <w:tc>
                <w:tcPr>
                  <w:tcW w:w="0" w:type="auto"/>
                  <w:hideMark/>
                </w:tcPr>
                <w:p w14:paraId="6C8E597C"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Bosnia and Herzegovina</w:t>
                  </w:r>
                </w:p>
                <w:p w14:paraId="2C0BE3F5"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4 June 2003</w:t>
                  </w:r>
                </w:p>
                <w:p w14:paraId="5F34F5DC" w14:textId="77777777" w:rsid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lastRenderedPageBreak/>
                    <w:br/>
                    <w:t>       “The State of Bosnia and Herzegovina...., accepts without reservations the competence of the Committee Against Torture [in accordance with article 22].”</w:t>
                  </w:r>
                  <w:r w:rsidRPr="00FF0D94">
                    <w:rPr>
                      <w:rFonts w:ascii="Times New Roman" w:eastAsia="Times New Roman" w:hAnsi="Times New Roman" w:cs="Times New Roman"/>
                      <w:sz w:val="24"/>
                      <w:szCs w:val="24"/>
                    </w:rPr>
                    <w:br/>
                  </w:r>
                </w:p>
                <w:p w14:paraId="0DC8DA2F"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r>
                </w:p>
              </w:tc>
            </w:tr>
            <w:tr w:rsidR="00FF0D94" w:rsidRPr="00FF0D94" w14:paraId="5E242745" w14:textId="77777777">
              <w:trPr>
                <w:jc w:val="center"/>
              </w:trPr>
              <w:tc>
                <w:tcPr>
                  <w:tcW w:w="0" w:type="auto"/>
                  <w:hideMark/>
                </w:tcPr>
                <w:p w14:paraId="1FD3F228"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Brazil</w:t>
                  </w:r>
                </w:p>
                <w:p w14:paraId="20FDB57C"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26 June 2006</w:t>
                  </w:r>
                </w:p>
                <w:p w14:paraId="40281E6E"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Federative Republic of Brazil recognizes the competence of the Committee against Torture to receive and consider denunciations of violations of the provisions of the Convention against Torture and Other Cruel, Inhuman or Degrading Treatment or Punishment, adopted in New York on December 10, 1984, as permitted by Article 22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FF218F6" w14:textId="77777777">
              <w:trPr>
                <w:jc w:val="center"/>
              </w:trPr>
              <w:tc>
                <w:tcPr>
                  <w:tcW w:w="0" w:type="auto"/>
                  <w:hideMark/>
                </w:tcPr>
                <w:p w14:paraId="2C035C95"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Bulgaria</w:t>
                  </w:r>
                </w:p>
                <w:p w14:paraId="180383CB"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12 May 1993</w:t>
                  </w:r>
                </w:p>
                <w:p w14:paraId="59E3B70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Republic of Bulgaria declares that in accordance with article 21 (2) of the Convention it recognizes the competence of the Committee against Torture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The Republic of Bulgaria declares that in accordance with article 22 (1) of the Convention it recognizes the competence of the Committee against Torture to receive and consider communications from or on behalf of individuals subject to its jurisdiction who claim to be victims of a violation by a State Party of the provisions of this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F2063E5" w14:textId="77777777">
              <w:trPr>
                <w:jc w:val="center"/>
              </w:trPr>
              <w:tc>
                <w:tcPr>
                  <w:tcW w:w="0" w:type="auto"/>
                  <w:hideMark/>
                </w:tcPr>
                <w:p w14:paraId="55B4416D"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Burundi</w:t>
                  </w:r>
                </w:p>
                <w:p w14:paraId="7F3EC4F1"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10  June 2003</w:t>
                  </w:r>
                </w:p>
                <w:p w14:paraId="2616434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the Republic of Burundi declares that it recognizes the competence of the Committee of the United Nations against Torture to receive and consider individual communications in accordance with article 22, paragraph 1 of the United Nations Convention against Torture and Other Cruel, Inhuman or Degrading Treatment or Punishment, adopted at New York on 10 December 1984.</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E669E7B" w14:textId="77777777">
              <w:trPr>
                <w:jc w:val="center"/>
              </w:trPr>
              <w:tc>
                <w:tcPr>
                  <w:tcW w:w="0" w:type="auto"/>
                  <w:hideMark/>
                </w:tcPr>
                <w:p w14:paraId="58A52540"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Cameroon</w:t>
                  </w:r>
                </w:p>
                <w:p w14:paraId="5292F904"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lastRenderedPageBreak/>
                    <w:t>12 October 2000</w:t>
                  </w:r>
                </w:p>
                <w:p w14:paraId="6B67F674"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Republic of Cameroon declares], that [it] recognizes the competence of the Committee against Torture to receive and consider communications from a State Party claiming that the Republic of Cameroon is not fulfilling its obligations under the Convention. However, such communications will not be receivable unless they refer to situations and facts subsequent to this declaration and emanate from a State Party which has made a similar declaration indicating its reciprocal acceptance of the competence of the Committee with regard to itself at least twelve (12) months before submitting its communication.  [The Republic of Cameroon also declares] that it recognizes, in the case of situations and facts subsequent to this declaration,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7FEACBF4" w14:textId="77777777">
              <w:trPr>
                <w:jc w:val="center"/>
              </w:trPr>
              <w:tc>
                <w:tcPr>
                  <w:tcW w:w="0" w:type="auto"/>
                  <w:hideMark/>
                </w:tcPr>
                <w:p w14:paraId="11DA7C2D"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Canada</w:t>
                  </w:r>
                </w:p>
                <w:p w14:paraId="05DA7343"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13 November 1989</w:t>
                  </w:r>
                </w:p>
                <w:p w14:paraId="28848B9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Canada declares that it recognizes the competence of the Committee Against Torture, pursuant to article 21 of the said Convention,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"The Government of Canada also declares that it recognizes the competence of the Committee Against Torture, pursuant to article 22 of the said Convention,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102118CE" w14:textId="77777777">
              <w:trPr>
                <w:jc w:val="center"/>
              </w:trPr>
              <w:tc>
                <w:tcPr>
                  <w:tcW w:w="0" w:type="auto"/>
                  <w:hideMark/>
                </w:tcPr>
                <w:p w14:paraId="6D9F5C2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Chile</w:t>
                  </w:r>
                </w:p>
                <w:p w14:paraId="159E4E02"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15 March 2004</w:t>
                  </w:r>
                </w:p>
                <w:p w14:paraId="75236B7B" w14:textId="77777777" w:rsid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By virtue of the powers vested in me by the Constitution of the Republic of Chile, I should like to declare that the Government of Chile recognizes the competence of the Committee against Torture established pursuant to article 17 of the Convention against Torture and Other Cruel, Inhuman or Degrading Treatment or Punishment, adopted by the General Assembly of the United Nations in resolution 39/46 of 10 December 1984, with respect to acts of which the commencement of execution is subsequent to the  communication of this declaration by the Republic of Chile to the Secretary-General of the United Nations</w:t>
                  </w:r>
                  <w:r w:rsidRPr="00FF0D94">
                    <w:rPr>
                      <w:rFonts w:ascii="Times New Roman" w:eastAsia="Times New Roman" w:hAnsi="Times New Roman" w:cs="Times New Roman"/>
                      <w:sz w:val="24"/>
                      <w:szCs w:val="24"/>
                    </w:rPr>
                    <w:br/>
                    <w:t xml:space="preserve">       (a) To receive and consider communications to the effect that a State party claims that the State of Chile is not fulfilling its obligations under the Convention, in accordance with article </w:t>
                  </w:r>
                  <w:r w:rsidRPr="00FF0D94">
                    <w:rPr>
                      <w:rFonts w:ascii="Times New Roman" w:eastAsia="Times New Roman" w:hAnsi="Times New Roman" w:cs="Times New Roman"/>
                      <w:sz w:val="24"/>
                      <w:szCs w:val="24"/>
                    </w:rPr>
                    <w:lastRenderedPageBreak/>
                    <w:t>21 thereof; and</w:t>
                  </w:r>
                  <w:r w:rsidRPr="00FF0D94">
                    <w:rPr>
                      <w:rFonts w:ascii="Times New Roman" w:eastAsia="Times New Roman" w:hAnsi="Times New Roman" w:cs="Times New Roman"/>
                      <w:sz w:val="24"/>
                      <w:szCs w:val="24"/>
                    </w:rPr>
                    <w:br/>
                    <w:t>       (b) To receive and consider communications from or on behalf of individuals subject to its jurisdiction who claim to be victims of a violation by the State of Chile of the provisions of the Convention, in accordance with article 22 thereof.</w:t>
                  </w:r>
                  <w:r w:rsidRPr="00FF0D94">
                    <w:rPr>
                      <w:rFonts w:ascii="Times New Roman" w:eastAsia="Times New Roman" w:hAnsi="Times New Roman" w:cs="Times New Roman"/>
                      <w:sz w:val="24"/>
                      <w:szCs w:val="24"/>
                    </w:rPr>
                    <w:br/>
                  </w:r>
                </w:p>
                <w:p w14:paraId="6ADF35D5"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r>
                </w:p>
              </w:tc>
            </w:tr>
            <w:tr w:rsidR="00FF0D94" w:rsidRPr="00FF0D94" w14:paraId="26E7DE35" w14:textId="77777777">
              <w:trPr>
                <w:jc w:val="center"/>
              </w:trPr>
              <w:tc>
                <w:tcPr>
                  <w:tcW w:w="0" w:type="auto"/>
                  <w:hideMark/>
                </w:tcPr>
                <w:p w14:paraId="60C14404"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Costa Rica</w:t>
                  </w:r>
                </w:p>
                <w:p w14:paraId="715B3B98"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27 February 2002</w:t>
                  </w:r>
                </w:p>
                <w:p w14:paraId="540A36DF"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Republic of Costa Rica, with a view to strengthening the international instruments in this field and in accordance with full respect for human rights, the essence of Costa Rica's foreign policy, recognizes, unconditionally and during the period of validity of the Convention against Torture and Other Cruel, Inhuman or Degrading Treatment or Punishment, the competence of the Committee to receive and consider communications to the effect that a State Party claims that another State Party is not fulfilling its obligations under the Convention.</w:t>
                  </w:r>
                  <w:r w:rsidRPr="00FF0D94">
                    <w:rPr>
                      <w:rFonts w:ascii="Times New Roman" w:eastAsia="Times New Roman" w:hAnsi="Times New Roman" w:cs="Times New Roman"/>
                      <w:sz w:val="24"/>
                      <w:szCs w:val="24"/>
                    </w:rPr>
                    <w:br/>
                    <w:t>       Furthermore, the Republic of Costa Rica recognizes, unconditionally and during the period of validity of the Convention against Torture and Other Cruel, Inhuman or Degrading Treatment or Punishment, the competence of the Committee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t>       The foregoing is in accordance with articles 21 and 22 of the Convention against Torture and Other Cruel, Inhuman or Degrading Treatment or Punishment, adopted by the United Nations General Assembly on 10 December 1984.</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4D360FCC" w14:textId="77777777">
              <w:trPr>
                <w:jc w:val="center"/>
              </w:trPr>
              <w:tc>
                <w:tcPr>
                  <w:tcW w:w="0" w:type="auto"/>
                  <w:hideMark/>
                </w:tcPr>
                <w:p w14:paraId="28445EE3"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Croatia</w:t>
                  </w:r>
                </w:p>
                <w:p w14:paraId="61F8F6D1"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Made upon succession:</w:t>
                  </w:r>
                </w:p>
                <w:p w14:paraId="27218D4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Republic of Croatia . . . accepts the competence of the Committee in accordance with articles 21 and 22 of the said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7091F92F" w14:textId="77777777">
              <w:trPr>
                <w:jc w:val="center"/>
              </w:trPr>
              <w:tc>
                <w:tcPr>
                  <w:tcW w:w="0" w:type="auto"/>
                  <w:hideMark/>
                </w:tcPr>
                <w:p w14:paraId="2E08DCA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Cyprus</w:t>
                  </w:r>
                </w:p>
                <w:p w14:paraId="2504C5F6"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8 April 1993</w:t>
                  </w:r>
                </w:p>
                <w:p w14:paraId="432B2E0E"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p w14:paraId="6A92B80F"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"The Republic </w:t>
                  </w:r>
                  <w:proofErr w:type="gramStart"/>
                  <w:r w:rsidRPr="00FF0D94">
                    <w:rPr>
                      <w:rFonts w:ascii="Times New Roman" w:eastAsia="Times New Roman" w:hAnsi="Times New Roman" w:cs="Times New Roman"/>
                      <w:sz w:val="24"/>
                      <w:szCs w:val="24"/>
                    </w:rPr>
                    <w:t>of  recognizes</w:t>
                  </w:r>
                  <w:proofErr w:type="gramEnd"/>
                  <w:r w:rsidRPr="00FF0D94">
                    <w:rPr>
                      <w:rFonts w:ascii="Times New Roman" w:eastAsia="Times New Roman" w:hAnsi="Times New Roman" w:cs="Times New Roman"/>
                      <w:sz w:val="24"/>
                      <w:szCs w:val="24"/>
                    </w:rPr>
                    <w:t xml:space="preserve"> the competence of the Committee established under article 17 of the Convention [...]:</w:t>
                  </w:r>
                </w:p>
                <w:p w14:paraId="19AC03A6" w14:textId="77777777" w:rsid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lastRenderedPageBreak/>
                    <w:t>       I. to receive and consider communications to the effect that a State Party claims that another State Party is not fulfilling its obligations under the Convention (article 21), and</w:t>
                  </w:r>
                  <w:r w:rsidRPr="00FF0D94">
                    <w:rPr>
                      <w:rFonts w:ascii="Times New Roman" w:eastAsia="Times New Roman" w:hAnsi="Times New Roman" w:cs="Times New Roman"/>
                      <w:sz w:val="24"/>
                      <w:szCs w:val="24"/>
                    </w:rPr>
                    <w:br/>
                    <w:t xml:space="preserve">       II. </w:t>
                  </w:r>
                  <w:proofErr w:type="gramStart"/>
                  <w:r w:rsidRPr="00FF0D94">
                    <w:rPr>
                      <w:rFonts w:ascii="Times New Roman" w:eastAsia="Times New Roman" w:hAnsi="Times New Roman" w:cs="Times New Roman"/>
                      <w:sz w:val="24"/>
                      <w:szCs w:val="24"/>
                    </w:rPr>
                    <w:t>to</w:t>
                  </w:r>
                  <w:proofErr w:type="gramEnd"/>
                  <w:r w:rsidRPr="00FF0D94">
                    <w:rPr>
                      <w:rFonts w:ascii="Times New Roman" w:eastAsia="Times New Roman" w:hAnsi="Times New Roman" w:cs="Times New Roman"/>
                      <w:sz w:val="24"/>
                      <w:szCs w:val="24"/>
                    </w:rPr>
                    <w:t xml:space="preserve"> receive and consider communications from or on behalf of individuals subject to its jurisdiction who claim to be victims of a violation by a State Party of the provisions of the Convention (Article 22)."</w:t>
                  </w:r>
                  <w:r w:rsidRPr="00FF0D94">
                    <w:rPr>
                      <w:rFonts w:ascii="Times New Roman" w:eastAsia="Times New Roman" w:hAnsi="Times New Roman" w:cs="Times New Roman"/>
                      <w:sz w:val="24"/>
                      <w:szCs w:val="24"/>
                    </w:rPr>
                    <w:br/>
                  </w:r>
                </w:p>
                <w:p w14:paraId="7714B5DE"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r>
                </w:p>
              </w:tc>
            </w:tr>
            <w:tr w:rsidR="00FF0D94" w:rsidRPr="00FF0D94" w14:paraId="74D6A89B" w14:textId="77777777">
              <w:trPr>
                <w:jc w:val="center"/>
              </w:trPr>
              <w:tc>
                <w:tcPr>
                  <w:tcW w:w="0" w:type="auto"/>
                  <w:hideMark/>
                </w:tcPr>
                <w:p w14:paraId="2B1183E0"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Czech Republic</w:t>
                  </w:r>
                </w:p>
                <w:p w14:paraId="59FCEF55"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3 September 1996</w:t>
                  </w:r>
                </w:p>
                <w:p w14:paraId="57766A3E"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Czech Republic declares that in accordance with article 21, paragraph 1, of the Convention that it recognizes the competence of the Committee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The Czech Republic declares, in accordance with article 22, paragraph 1, of the Convention, it recognizes the competence of the Committee to receive and consider communications from or on behalf of individuals within its jurisdiction who claim to be victims of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2DEF8980" w14:textId="77777777">
              <w:trPr>
                <w:jc w:val="center"/>
              </w:trPr>
              <w:tc>
                <w:tcPr>
                  <w:tcW w:w="0" w:type="auto"/>
                  <w:hideMark/>
                </w:tcPr>
                <w:p w14:paraId="6A0F4B93"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Denmark</w:t>
                  </w:r>
                </w:p>
                <w:p w14:paraId="67D33D9C"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Government of Denmark [. . .] recognizes the competence of the Committee to receive and consider communications to the effect that the State Party claims that another State Party is not fulfilling its obligations under this Convention.</w:t>
                  </w:r>
                  <w:r w:rsidRPr="00FF0D94">
                    <w:rPr>
                      <w:rFonts w:ascii="Times New Roman" w:eastAsia="Times New Roman" w:hAnsi="Times New Roman" w:cs="Times New Roman"/>
                      <w:sz w:val="24"/>
                      <w:szCs w:val="24"/>
                    </w:rPr>
                    <w:br/>
                    <w:t>       "The Government of Denmark [. . .] recognizes the competence of the Committee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C38C9BB" w14:textId="77777777">
              <w:trPr>
                <w:jc w:val="center"/>
              </w:trPr>
              <w:tc>
                <w:tcPr>
                  <w:tcW w:w="0" w:type="auto"/>
                  <w:hideMark/>
                </w:tcPr>
                <w:p w14:paraId="597AC8B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Ecuador</w:t>
                  </w:r>
                </w:p>
                <w:p w14:paraId="56721C4B"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6 September 1988</w:t>
                  </w:r>
                </w:p>
                <w:p w14:paraId="72B45BF5"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Ecuadorian State, pursuant to article 21 of the International Convention Against Torture and Other Cruel, Inhuman or Degrading Treatment or Punishment, recognizes the competence of the Committee against Torture to receive and consider communications to the effect that a State Party claims that another State Party is not fulfilling its obligations under the Convention; it also recognizes in regard to itself the competence of the Committee, in accordance with article 21.</w:t>
                  </w:r>
                  <w:r w:rsidRPr="00FF0D94">
                    <w:rPr>
                      <w:rFonts w:ascii="Times New Roman" w:eastAsia="Times New Roman" w:hAnsi="Times New Roman" w:cs="Times New Roman"/>
                      <w:sz w:val="24"/>
                      <w:szCs w:val="24"/>
                    </w:rPr>
                    <w:br/>
                    <w:t xml:space="preserve">       It further declares, in accordance with the provisions of article 22 of the Convention, that it recognizes the competence of the Committee to receive and consider communications from or on behalf of individuals subject to its jurisdiction who claim to be victims of a violation by a </w:t>
                  </w:r>
                  <w:r w:rsidRPr="00FF0D94">
                    <w:rPr>
                      <w:rFonts w:ascii="Times New Roman" w:eastAsia="Times New Roman" w:hAnsi="Times New Roman" w:cs="Times New Roman"/>
                      <w:sz w:val="24"/>
                      <w:szCs w:val="24"/>
                    </w:rPr>
                    <w:lastRenderedPageBreak/>
                    <w:t>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F611019" w14:textId="77777777">
              <w:trPr>
                <w:jc w:val="center"/>
              </w:trPr>
              <w:tc>
                <w:tcPr>
                  <w:tcW w:w="0" w:type="auto"/>
                  <w:hideMark/>
                </w:tcPr>
                <w:p w14:paraId="799FCAFE"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Finland</w:t>
                  </w:r>
                </w:p>
                <w:p w14:paraId="023B7E18"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"Finland declares that it recognizes fully the competence of the Committee against Torture as specified in article 21, paragraph 1 and article 22, paragraph 1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0FFB5A0" w14:textId="77777777">
              <w:trPr>
                <w:jc w:val="center"/>
              </w:trPr>
              <w:tc>
                <w:tcPr>
                  <w:tcW w:w="0" w:type="auto"/>
                  <w:hideMark/>
                </w:tcPr>
                <w:p w14:paraId="09B35D77"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France</w:t>
                  </w:r>
                </w:p>
                <w:p w14:paraId="41154232"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23 June 1988</w:t>
                  </w:r>
                </w:p>
                <w:p w14:paraId="67995932"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France declares [. . .] that it recognizes the competence of the Committee against Torture to receive and consider communications to the effect that a State Party claims that another State Party is not fulfilling its obligations under the Convention.</w:t>
                  </w:r>
                  <w:r w:rsidRPr="00FF0D94">
                    <w:rPr>
                      <w:rFonts w:ascii="Times New Roman" w:eastAsia="Times New Roman" w:hAnsi="Times New Roman" w:cs="Times New Roman"/>
                      <w:sz w:val="24"/>
                      <w:szCs w:val="24"/>
                    </w:rPr>
                    <w:br/>
                    <w:t>       The Government of France declares [. . .] that it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4475F09" w14:textId="77777777">
              <w:trPr>
                <w:jc w:val="center"/>
              </w:trPr>
              <w:tc>
                <w:tcPr>
                  <w:tcW w:w="0" w:type="auto"/>
                  <w:hideMark/>
                </w:tcPr>
                <w:p w14:paraId="6CE76229"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Georgia</w:t>
                  </w:r>
                </w:p>
                <w:p w14:paraId="03ADB117"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30 June 2005</w:t>
                  </w:r>
                </w:p>
                <w:p w14:paraId="396F777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"In accordance with article 21, paragraph 1, of the Convention against Torture and other Cruel, Inhuman or Degrading Treatment or Punishment done at New York on December 10, 1984 Georgia hereby declares that it recognizes the competence of the Committee against Torture under the conditions laid down in article 21, to receive and consider communications to the effect that another state party claims that Georgia is not fulfilling its obligations under this Convention.</w:t>
                  </w:r>
                  <w:r w:rsidRPr="00FF0D94">
                    <w:rPr>
                      <w:rFonts w:ascii="Times New Roman" w:eastAsia="Times New Roman" w:hAnsi="Times New Roman" w:cs="Times New Roman"/>
                      <w:sz w:val="24"/>
                      <w:szCs w:val="24"/>
                    </w:rPr>
                    <w:br/>
                    <w:t>       In accordance with article 22, paragraph 1, of the Convention against Torture and other Cruel, Inhuman or Degrading Treatment or Punishment done at New York on December 10, 1984 Georgia hereby declares that it recognizes the competence of the Committee against Torture under the conditions laid down in article 22, to receive and consider communications from or on behalf of individuals subject to its jurisdiction who claim to be victims of a violation by Georgia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C67E479" w14:textId="77777777">
              <w:trPr>
                <w:jc w:val="center"/>
              </w:trPr>
              <w:tc>
                <w:tcPr>
                  <w:tcW w:w="0" w:type="auto"/>
                  <w:hideMark/>
                </w:tcPr>
                <w:p w14:paraId="41159C55"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Germany</w:t>
                  </w:r>
                </w:p>
                <w:p w14:paraId="751B4E54"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19 October 2001</w:t>
                  </w:r>
                </w:p>
                <w:p w14:paraId="3398EA79"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lastRenderedPageBreak/>
                    <w:br/>
                    <w:t>       In accordance with article 21 (1) of the Convention, the Federal Republic of Germany declares that it recognizes the competence of the Committee against Torture to receive and consider communications to the effect that a State Party claims that another State Party is not fulfilling its obligations under the Convention. In accordance with article 22 (1) of the Convention, the Federal Republic of Germany declares that it recognizes the competence of the Committee against Torture to receive and consider communications from or on behalf of individuals subject to its jurisdiction who claim to be victims of a violation by the Federal Republic of Germany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6DEAC0D" w14:textId="77777777">
              <w:trPr>
                <w:jc w:val="center"/>
              </w:trPr>
              <w:tc>
                <w:tcPr>
                  <w:tcW w:w="0" w:type="auto"/>
                  <w:hideMark/>
                </w:tcPr>
                <w:p w14:paraId="08B4B87F"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Ghana</w:t>
                  </w:r>
                </w:p>
                <w:p w14:paraId="18169F0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“The Government of the Republic of Ghana </w:t>
                  </w:r>
                  <w:proofErr w:type="spellStart"/>
                  <w:r w:rsidRPr="00FF0D94">
                    <w:rPr>
                      <w:rFonts w:ascii="Times New Roman" w:eastAsia="Times New Roman" w:hAnsi="Times New Roman" w:cs="Times New Roman"/>
                      <w:sz w:val="24"/>
                      <w:szCs w:val="24"/>
                    </w:rPr>
                    <w:t>recognises</w:t>
                  </w:r>
                  <w:proofErr w:type="spellEnd"/>
                  <w:r w:rsidRPr="00FF0D94">
                    <w:rPr>
                      <w:rFonts w:ascii="Times New Roman" w:eastAsia="Times New Roman" w:hAnsi="Times New Roman" w:cs="Times New Roman"/>
                      <w:sz w:val="24"/>
                      <w:szCs w:val="24"/>
                    </w:rPr>
                    <w:t xml:space="preserve"> the competence of the Committee Against Torture to consider complaints brought by or against the Republic in respect of another State Party which has made a Declaration </w:t>
                  </w:r>
                  <w:proofErr w:type="spellStart"/>
                  <w:r w:rsidRPr="00FF0D94">
                    <w:rPr>
                      <w:rFonts w:ascii="Times New Roman" w:eastAsia="Times New Roman" w:hAnsi="Times New Roman" w:cs="Times New Roman"/>
                      <w:sz w:val="24"/>
                      <w:szCs w:val="24"/>
                    </w:rPr>
                    <w:t>recognising</w:t>
                  </w:r>
                  <w:proofErr w:type="spellEnd"/>
                  <w:r w:rsidRPr="00FF0D94">
                    <w:rPr>
                      <w:rFonts w:ascii="Times New Roman" w:eastAsia="Times New Roman" w:hAnsi="Times New Roman" w:cs="Times New Roman"/>
                      <w:sz w:val="24"/>
                      <w:szCs w:val="24"/>
                    </w:rPr>
                    <w:t xml:space="preserve"> the competence of the Committee as well as individuals subject to the jurisdiction of the Republic who claim to be victims of any violations by the Republic of the </w:t>
                  </w:r>
                  <w:proofErr w:type="spellStart"/>
                  <w:r w:rsidRPr="00FF0D94">
                    <w:rPr>
                      <w:rFonts w:ascii="Times New Roman" w:eastAsia="Times New Roman" w:hAnsi="Times New Roman" w:cs="Times New Roman"/>
                      <w:sz w:val="24"/>
                      <w:szCs w:val="24"/>
                    </w:rPr>
                    <w:t>provsions</w:t>
                  </w:r>
                  <w:proofErr w:type="spellEnd"/>
                  <w:r w:rsidRPr="00FF0D94">
                    <w:rPr>
                      <w:rFonts w:ascii="Times New Roman" w:eastAsia="Times New Roman" w:hAnsi="Times New Roman" w:cs="Times New Roman"/>
                      <w:sz w:val="24"/>
                      <w:szCs w:val="24"/>
                    </w:rPr>
                    <w:t xml:space="preserve"> of the said Convention.</w:t>
                  </w:r>
                  <w:r w:rsidRPr="00FF0D94">
                    <w:rPr>
                      <w:rFonts w:ascii="Times New Roman" w:eastAsia="Times New Roman" w:hAnsi="Times New Roman" w:cs="Times New Roman"/>
                      <w:sz w:val="24"/>
                      <w:szCs w:val="24"/>
                    </w:rPr>
                    <w:br/>
                    <w:t>       The Government of the Republic of Ghana interprets Article 21 and Article 22 as giving the said Committee the competence to receive and consider complaints in respect of matters occurring after the said Convention had entered into force for Ghana and shall not apply to decisions, acts, omissions or events relating to matters, events, omissions, acts or developments occurring before Ghana becomes a party.”</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6D17A334" w14:textId="77777777">
              <w:trPr>
                <w:jc w:val="center"/>
              </w:trPr>
              <w:tc>
                <w:tcPr>
                  <w:tcW w:w="0" w:type="auto"/>
                  <w:hideMark/>
                </w:tcPr>
                <w:p w14:paraId="177B3B87"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Greece</w:t>
                  </w:r>
                </w:p>
                <w:p w14:paraId="6DA7647C"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21</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The Hellenic Republic declares, pursuant to article 21, paragraph 1, of the Convention, that it recognizes the competence of the Committee against Torture to receive and consider communications to the effect that a State Party claims that another State Party is not fulfilling its obligations under the Convention.</w:t>
                  </w:r>
                </w:p>
                <w:p w14:paraId="49C6DCF6"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22</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The Hellenic Republic declares, pursuant to article 22, paragraph 1, of the Convention, that it recognizes the competence of the Committee against Torture to receive and consider communications from or on behalf of individuals subject to its jurisdiction who claims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8F7B3C1" w14:textId="77777777">
              <w:trPr>
                <w:jc w:val="center"/>
              </w:trPr>
              <w:tc>
                <w:tcPr>
                  <w:tcW w:w="0" w:type="auto"/>
                  <w:hideMark/>
                </w:tcPr>
                <w:p w14:paraId="3EDCF9ED"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Guatemala</w:t>
                  </w:r>
                </w:p>
                <w:p w14:paraId="3E6CD2A3"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25 September 2003</w:t>
                  </w:r>
                </w:p>
                <w:p w14:paraId="6FD9936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xml:space="preserve">       In accordance with article 22 of the Convention..., the Republic of Guatemala recognizes the competence of the Committee to receive and consider communications from or on behalf of </w:t>
                  </w:r>
                  <w:r w:rsidRPr="00FF0D94">
                    <w:rPr>
                      <w:rFonts w:ascii="Times New Roman" w:eastAsia="Times New Roman" w:hAnsi="Times New Roman" w:cs="Times New Roman"/>
                      <w:sz w:val="24"/>
                      <w:szCs w:val="24"/>
                    </w:rPr>
                    <w:lastRenderedPageBreak/>
                    <w:t>individuals subject to its jurisdiction who claim to be victims of a violation of the provisions of the Convention in respect of acts, omissions, situations or events occurring after the date of the present declaration.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2ED0DB75" w14:textId="77777777">
              <w:trPr>
                <w:jc w:val="center"/>
              </w:trPr>
              <w:tc>
                <w:tcPr>
                  <w:tcW w:w="0" w:type="auto"/>
                  <w:hideMark/>
                </w:tcPr>
                <w:p w14:paraId="21B7998E"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Guinea-Bissau</w:t>
                  </w:r>
                </w:p>
                <w:p w14:paraId="1B8A9708"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1.  Recognize the competence of the Committee Against Torture to receive and consider communications in which a Party claims that another Party is not fulfilling its obligations under this Convention, and</w:t>
                  </w:r>
                  <w:r w:rsidRPr="00FF0D94">
                    <w:rPr>
                      <w:rFonts w:ascii="Times New Roman" w:eastAsia="Times New Roman" w:hAnsi="Times New Roman" w:cs="Times New Roman"/>
                      <w:sz w:val="24"/>
                      <w:szCs w:val="24"/>
                    </w:rPr>
                    <w:br/>
                    <w:t>       2.  Also declare that we recognize the Committee's competence to receive and consider communications from individuals or groups of individuals within our jurisdiction claiming to be victims of a violation of any of the rights contained in this Convention.</w:t>
                  </w:r>
                </w:p>
              </w:tc>
            </w:tr>
            <w:tr w:rsidR="00FF0D94" w:rsidRPr="00FF0D94" w14:paraId="6675621D" w14:textId="77777777">
              <w:trPr>
                <w:jc w:val="center"/>
              </w:trPr>
              <w:tc>
                <w:tcPr>
                  <w:tcW w:w="0" w:type="auto"/>
                  <w:hideMark/>
                </w:tcPr>
                <w:p w14:paraId="1D7FF145"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Hungary</w:t>
                  </w:r>
                </w:p>
                <w:p w14:paraId="5057AEC5"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13 September 1989</w:t>
                  </w:r>
                </w:p>
                <w:p w14:paraId="4ED89914"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Hungary] recognizes the competence of the Committee against Torture provided for in articles 21 and 22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9D974B4" w14:textId="77777777">
              <w:trPr>
                <w:jc w:val="center"/>
              </w:trPr>
              <w:tc>
                <w:tcPr>
                  <w:tcW w:w="0" w:type="auto"/>
                  <w:hideMark/>
                </w:tcPr>
                <w:p w14:paraId="4041E82C"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Iceland</w:t>
                  </w:r>
                </w:p>
                <w:p w14:paraId="3B74C091"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23 October 1996</w:t>
                  </w:r>
                </w:p>
                <w:p w14:paraId="090C59B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Iceland declares], pursuant to article 21, paragraph 1, of the [said] Convention, that Iceland recognizes the competence of the Committee against Torture to receive and consider communications to the effect that a State Party claims that another State Party is not fulfilling its obligations under the Convention and, pursuant to article 22, paragraph 1, of the Convention, that Iceland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1886624" w14:textId="77777777">
              <w:trPr>
                <w:jc w:val="center"/>
              </w:trPr>
              <w:tc>
                <w:tcPr>
                  <w:tcW w:w="0" w:type="auto"/>
                  <w:hideMark/>
                </w:tcPr>
                <w:p w14:paraId="665EE6F8"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Ireland</w:t>
                  </w:r>
                </w:p>
                <w:p w14:paraId="61CFA02B"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11 April 2002</w:t>
                  </w:r>
                </w:p>
                <w:p w14:paraId="754076EC" w14:textId="77777777" w:rsid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"Ireland declares, in accordance with article 21 of the Convention, that it recognizes the competence of the Committee against Torture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xml:space="preserve">       Ireland declares, in accordance with article 22 of the Convention, that it recognizes the </w:t>
                  </w:r>
                  <w:r w:rsidRPr="00FF0D94">
                    <w:rPr>
                      <w:rFonts w:ascii="Times New Roman" w:eastAsia="Times New Roman" w:hAnsi="Times New Roman" w:cs="Times New Roman"/>
                      <w:sz w:val="24"/>
                      <w:szCs w:val="24"/>
                    </w:rPr>
                    <w:lastRenderedPageBreak/>
                    <w:t>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p w14:paraId="451F2BC1" w14:textId="77777777" w:rsidR="00FF0D94" w:rsidRDefault="00FF0D94" w:rsidP="00FF0D94">
                  <w:pPr>
                    <w:spacing w:after="0" w:line="240" w:lineRule="auto"/>
                    <w:jc w:val="left"/>
                    <w:rPr>
                      <w:rFonts w:ascii="Times New Roman" w:eastAsia="Times New Roman" w:hAnsi="Times New Roman" w:cs="Times New Roman"/>
                      <w:sz w:val="24"/>
                      <w:szCs w:val="24"/>
                    </w:rPr>
                  </w:pPr>
                </w:p>
                <w:p w14:paraId="57DE53DE" w14:textId="77777777" w:rsidR="00FF0D94" w:rsidRDefault="00FF0D94" w:rsidP="00FF0D94">
                  <w:pPr>
                    <w:spacing w:after="0" w:line="240" w:lineRule="auto"/>
                    <w:jc w:val="left"/>
                    <w:rPr>
                      <w:rFonts w:ascii="Times New Roman" w:eastAsia="Times New Roman" w:hAnsi="Times New Roman" w:cs="Times New Roman"/>
                      <w:sz w:val="24"/>
                      <w:szCs w:val="24"/>
                    </w:rPr>
                  </w:pPr>
                </w:p>
                <w:p w14:paraId="074453CD" w14:textId="77777777" w:rsidR="00FF0D94" w:rsidRDefault="00FF0D94" w:rsidP="00FF0D94">
                  <w:pPr>
                    <w:spacing w:after="0" w:line="240" w:lineRule="auto"/>
                    <w:jc w:val="left"/>
                    <w:rPr>
                      <w:rFonts w:ascii="Times New Roman" w:eastAsia="Times New Roman" w:hAnsi="Times New Roman" w:cs="Times New Roman"/>
                      <w:sz w:val="24"/>
                      <w:szCs w:val="24"/>
                    </w:rPr>
                  </w:pPr>
                </w:p>
                <w:p w14:paraId="634FA56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69F3C0F8" w14:textId="77777777">
              <w:trPr>
                <w:jc w:val="center"/>
              </w:trPr>
              <w:tc>
                <w:tcPr>
                  <w:tcW w:w="0" w:type="auto"/>
                  <w:hideMark/>
                </w:tcPr>
                <w:p w14:paraId="68C315C5"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Italy</w:t>
                  </w:r>
                </w:p>
                <w:p w14:paraId="1F27043B"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10 October 1989</w:t>
                  </w:r>
                </w:p>
                <w:p w14:paraId="36DA0C53"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p w14:paraId="66178B2A"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"Article 21:   hereby declares, in accordance with article 21, paragraph 1, of the Convention, that it recognizes the competence of the Committee against torture to receive and consider communications to the effect that a State Party claims that another State Party is not fulfilling its obligations under this Convention;</w:t>
                  </w:r>
                </w:p>
                <w:p w14:paraId="3042C13F"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"Article 22:   hereby declares, in accordance with article 22, paragraph 1, of the Convention, that it recognizes the competence of the Committee against torture to receive and consider communications from or on behalf of individuals subject to its jurisdiction who claim to be victims of violations by a State Party of the provisions of the Convention."</w:t>
                  </w:r>
                </w:p>
                <w:p w14:paraId="0BFC5273"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r>
                </w:p>
              </w:tc>
            </w:tr>
            <w:tr w:rsidR="00FF0D94" w:rsidRPr="00FF0D94" w14:paraId="50C998A6" w14:textId="77777777">
              <w:trPr>
                <w:jc w:val="center"/>
              </w:trPr>
              <w:tc>
                <w:tcPr>
                  <w:tcW w:w="0" w:type="auto"/>
                  <w:hideMark/>
                </w:tcPr>
                <w:p w14:paraId="473ED6F7"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65B988DE" w14:textId="77777777">
              <w:trPr>
                <w:jc w:val="center"/>
              </w:trPr>
              <w:tc>
                <w:tcPr>
                  <w:tcW w:w="0" w:type="auto"/>
                  <w:hideMark/>
                </w:tcPr>
                <w:p w14:paraId="60F1E6C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Kazakhstan</w:t>
                  </w:r>
                </w:p>
                <w:p w14:paraId="3B2E5AC5"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21 February 2008</w:t>
                  </w:r>
                </w:p>
                <w:p w14:paraId="7C5D1D8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p w14:paraId="1B433F81"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In accordance with article 21, paragraph 1:</w:t>
                  </w:r>
                </w:p>
                <w:p w14:paraId="7DE801D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 the Republic of Kazakhstan hereby declares that it recognizes the competence of the Committee against torture under the conditions laid down in article 21, to receive and consider communications to the effect that another state party claims that the Republic of Kazakhstan is not fulfilling its obligations under this Convention.”</w:t>
                  </w:r>
                </w:p>
                <w:p w14:paraId="489A937B"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In accordance with article 22, paragraph 1:</w:t>
                  </w:r>
                </w:p>
                <w:p w14:paraId="6D18A687"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 the Republic of Kazakhstan hereby declares that it recognizes the competence of the Committee against torture under the conditions laid down in article 22, to receive and consider communications from or on behalf of individuals subject to its jurisdiction who claim to be </w:t>
                  </w:r>
                  <w:r w:rsidRPr="00FF0D94">
                    <w:rPr>
                      <w:rFonts w:ascii="Times New Roman" w:eastAsia="Times New Roman" w:hAnsi="Times New Roman" w:cs="Times New Roman"/>
                      <w:sz w:val="24"/>
                      <w:szCs w:val="24"/>
                    </w:rPr>
                    <w:lastRenderedPageBreak/>
                    <w:t>victims of a violation by the Republic of Kazakhstan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2502649A" w14:textId="77777777">
              <w:trPr>
                <w:jc w:val="center"/>
              </w:trPr>
              <w:tc>
                <w:tcPr>
                  <w:tcW w:w="0" w:type="auto"/>
                  <w:hideMark/>
                </w:tcPr>
                <w:p w14:paraId="19C4A85C"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Liechtenstein</w:t>
                  </w:r>
                </w:p>
                <w:p w14:paraId="287B80A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Principality of Liechtenstein recognizes, in accordance with article 21, paragraph 1, of the Convention, the competence of the Committee against Torture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The Principality of Liechtenstein recognizes in accordance with article 22, paragraph 1,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28DE0045" w14:textId="77777777">
              <w:trPr>
                <w:jc w:val="center"/>
              </w:trPr>
              <w:tc>
                <w:tcPr>
                  <w:tcW w:w="0" w:type="auto"/>
                  <w:hideMark/>
                </w:tcPr>
                <w:p w14:paraId="67DA1FB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Luxembourg</w:t>
                  </w:r>
                </w:p>
                <w:p w14:paraId="35FEA889"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21</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The Grand Duchy of Luxembourg hereby declares [. . .] that it recognizes the competence of the Committee against Torture to receive and consider communications to the effect that a State Party claims that another State Party is not fulfilling its obligations under this Convention.</w:t>
                  </w:r>
                </w:p>
                <w:p w14:paraId="05946471"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22</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The Grand Duchy of Luxembourg hereby declares [. . .] that it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D223E99" w14:textId="77777777">
              <w:trPr>
                <w:jc w:val="center"/>
              </w:trPr>
              <w:tc>
                <w:tcPr>
                  <w:tcW w:w="0" w:type="auto"/>
                  <w:hideMark/>
                </w:tcPr>
                <w:p w14:paraId="67BD19E6"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Malta</w:t>
                  </w:r>
                </w:p>
                <w:p w14:paraId="5C978DA8"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Government of Malta fully recognizes the competence of the Committee against Torture as specified in article 21, paragraph 1, and article 22, paragraph 1,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56C0690B" w14:textId="77777777">
              <w:trPr>
                <w:jc w:val="center"/>
              </w:trPr>
              <w:tc>
                <w:tcPr>
                  <w:tcW w:w="0" w:type="auto"/>
                  <w:hideMark/>
                </w:tcPr>
                <w:p w14:paraId="65C841E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Mexico</w:t>
                  </w:r>
                </w:p>
                <w:p w14:paraId="4E944DD2"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15 March 2002</w:t>
                  </w:r>
                </w:p>
                <w:p w14:paraId="2A7A5F83" w14:textId="77777777" w:rsid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United Mexican States recognizes as duly binding the competence of the Committee against Torture, established by article 17 of the Convention against Torture and Other Cruel, Inhuman or Degrading Treatment or Punishment, adopted by the United Nations General Assembly on 10 December 1984.</w:t>
                  </w:r>
                  <w:r w:rsidRPr="00FF0D94">
                    <w:rPr>
                      <w:rFonts w:ascii="Times New Roman" w:eastAsia="Times New Roman" w:hAnsi="Times New Roman" w:cs="Times New Roman"/>
                      <w:sz w:val="24"/>
                      <w:szCs w:val="24"/>
                    </w:rPr>
                    <w:br/>
                    <w:t xml:space="preserve">       Pursuant to Article 22 of the Convention, the United Mexican States declares that it recognizes the competence of the Committee to receive and consider communications from or on behalf of individuals subject to its jurisdiction who claim to be victims of a violation by a State Party </w:t>
                  </w:r>
                  <w:proofErr w:type="gramStart"/>
                  <w:r w:rsidRPr="00FF0D94">
                    <w:rPr>
                      <w:rFonts w:ascii="Times New Roman" w:eastAsia="Times New Roman" w:hAnsi="Times New Roman" w:cs="Times New Roman"/>
                      <w:sz w:val="24"/>
                      <w:szCs w:val="24"/>
                    </w:rPr>
                    <w:t>of  the</w:t>
                  </w:r>
                  <w:proofErr w:type="gramEnd"/>
                  <w:r w:rsidRPr="00FF0D94">
                    <w:rPr>
                      <w:rFonts w:ascii="Times New Roman" w:eastAsia="Times New Roman" w:hAnsi="Times New Roman" w:cs="Times New Roman"/>
                      <w:sz w:val="24"/>
                      <w:szCs w:val="24"/>
                    </w:rPr>
                    <w:t xml:space="preserv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lastRenderedPageBreak/>
                    <w:br/>
                  </w:r>
                </w:p>
                <w:p w14:paraId="33AEDF7C"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5DD4D51B" w14:textId="77777777">
              <w:trPr>
                <w:jc w:val="center"/>
              </w:trPr>
              <w:tc>
                <w:tcPr>
                  <w:tcW w:w="0" w:type="auto"/>
                  <w:hideMark/>
                </w:tcPr>
                <w:p w14:paraId="2E8AB266"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Monaco</w:t>
                  </w:r>
                </w:p>
                <w:p w14:paraId="19EAC002"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In accordance with article 21, paragraph 1, of the Convention, the Principality of Monaco declares that it recognizes the competence of the Committee against Torture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In accordance with article 22, paragraph 1, of the Convention, the Principality of Monaco declares, that it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E24DD1B" w14:textId="77777777">
              <w:trPr>
                <w:jc w:val="center"/>
              </w:trPr>
              <w:tc>
                <w:tcPr>
                  <w:tcW w:w="0" w:type="auto"/>
                  <w:hideMark/>
                </w:tcPr>
                <w:p w14:paraId="4900587B"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Montenegro </w:t>
                  </w:r>
                  <w:hyperlink r:id="rId8" w:anchor="9" w:history="1">
                    <w:r w:rsidRPr="00FF0D94">
                      <w:rPr>
                        <w:rFonts w:ascii="Times New Roman" w:eastAsia="Times New Roman" w:hAnsi="Times New Roman" w:cs="Times New Roman"/>
                        <w:b/>
                        <w:bCs/>
                        <w:color w:val="0000FF"/>
                        <w:sz w:val="24"/>
                        <w:szCs w:val="24"/>
                        <w:u w:val="single"/>
                        <w:vertAlign w:val="superscript"/>
                      </w:rPr>
                      <w:t>9</w:t>
                    </w:r>
                  </w:hyperlink>
                  <w:r w:rsidRPr="00FF0D94">
                    <w:rPr>
                      <w:rFonts w:ascii="Times New Roman" w:eastAsia="Times New Roman" w:hAnsi="Times New Roman" w:cs="Times New Roman"/>
                      <w:b/>
                      <w:bCs/>
                      <w:sz w:val="24"/>
                      <w:szCs w:val="24"/>
                      <w:vertAlign w:val="superscript"/>
                    </w:rPr>
                    <w:t xml:space="preserve"> </w:t>
                  </w:r>
                </w:p>
                <w:p w14:paraId="2D4F4133"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Confirmed upon succession:</w:t>
                  </w:r>
                </w:p>
                <w:p w14:paraId="5485053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"Yugoslavia recognizes, in compliance with article 21, paragraph 1 of the Convention, the competence of the Committee against Torture to receive and consider communications in which one State Party to the Convention claims that another State Party does not fulfil the obligations pursuant to the Convention;</w:t>
                  </w:r>
                  <w:r w:rsidRPr="00FF0D94">
                    <w:rPr>
                      <w:rFonts w:ascii="Times New Roman" w:eastAsia="Times New Roman" w:hAnsi="Times New Roman" w:cs="Times New Roman"/>
                      <w:sz w:val="24"/>
                      <w:szCs w:val="24"/>
                    </w:rPr>
                    <w:br/>
                    <w:t>       "Yugoslavia recognizes, in conformity with article 22, paragraph 1 of the Convention,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1E55F6B9" w14:textId="77777777">
              <w:trPr>
                <w:jc w:val="center"/>
              </w:trPr>
              <w:tc>
                <w:tcPr>
                  <w:tcW w:w="0" w:type="auto"/>
                  <w:hideMark/>
                </w:tcPr>
                <w:p w14:paraId="3743000B"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Morocco</w:t>
                  </w:r>
                </w:p>
                <w:p w14:paraId="2065786B"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19 October 2006</w:t>
                  </w:r>
                </w:p>
                <w:p w14:paraId="6FC97337"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the Kingdom of Morocco declares, under article 22 of the Convention against Torture and Other Cruel, Inhuman or Degrading Treatment or Punishment, that it recognizes, on the date of deposit of the present document, the competence of the Committee against Torture to receive and consider communications from or on behalf of individuals subject to its jurisdiction who claim to be victims of a violation, subsequent to the date of deposit of the present document,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720261D6" w14:textId="77777777">
              <w:trPr>
                <w:jc w:val="center"/>
              </w:trPr>
              <w:tc>
                <w:tcPr>
                  <w:tcW w:w="0" w:type="auto"/>
                  <w:hideMark/>
                </w:tcPr>
                <w:p w14:paraId="62E6E6DB"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Netherlands</w:t>
                  </w:r>
                </w:p>
                <w:p w14:paraId="4F333C9E"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"With respect to article 21:</w:t>
                  </w:r>
                </w:p>
                <w:p w14:paraId="7BA96A2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lastRenderedPageBreak/>
                    <w:t>       The Government of the Kingdom of the Netherlands hereby declares that it recognizes the competence of the Committee against Torture under the conditions laid down in article 21, to receive and consider communications to the effect that another State Party claims that the Kingdom is not fulfilling its obligations under this Convention;</w:t>
                  </w:r>
                </w:p>
                <w:p w14:paraId="2D5AB542"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"With respect to article 22:</w:t>
                  </w:r>
                </w:p>
                <w:p w14:paraId="0BE8835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Government of the Kingdom of the Netherlands hereby declares that it recognizes the competence of the Committee against Torture, under the conditions laid down in article 22, to receive and consider communications from or on behalf of individuals subject to its jurisdiction who claim to be victims of a violation by the Kingdom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4C7F4856" w14:textId="77777777">
              <w:trPr>
                <w:jc w:val="center"/>
              </w:trPr>
              <w:tc>
                <w:tcPr>
                  <w:tcW w:w="0" w:type="auto"/>
                  <w:hideMark/>
                </w:tcPr>
                <w:p w14:paraId="60703D69"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New Zealand</w:t>
                  </w:r>
                </w:p>
                <w:p w14:paraId="4CF0C9EC"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"1. In accordance with article 21, paragraph 1, of the Convention, [the Government of New Zealand declares] that it </w:t>
                  </w:r>
                  <w:proofErr w:type="spellStart"/>
                  <w:r w:rsidRPr="00FF0D94">
                    <w:rPr>
                      <w:rFonts w:ascii="Times New Roman" w:eastAsia="Times New Roman" w:hAnsi="Times New Roman" w:cs="Times New Roman"/>
                      <w:sz w:val="24"/>
                      <w:szCs w:val="24"/>
                    </w:rPr>
                    <w:t>recognises</w:t>
                  </w:r>
                  <w:proofErr w:type="spellEnd"/>
                  <w:r w:rsidRPr="00FF0D94">
                    <w:rPr>
                      <w:rFonts w:ascii="Times New Roman" w:eastAsia="Times New Roman" w:hAnsi="Times New Roman" w:cs="Times New Roman"/>
                      <w:sz w:val="24"/>
                      <w:szCs w:val="24"/>
                    </w:rPr>
                    <w:t xml:space="preserve"> the competence of the Committee Against Torture to receive and consider communications to the effect that a State Party claims that another State Party is not fulfilling its obligations under the Convention; and</w:t>
                  </w:r>
                  <w:r w:rsidRPr="00FF0D94">
                    <w:rPr>
                      <w:rFonts w:ascii="Times New Roman" w:eastAsia="Times New Roman" w:hAnsi="Times New Roman" w:cs="Times New Roman"/>
                      <w:sz w:val="24"/>
                      <w:szCs w:val="24"/>
                    </w:rPr>
                    <w:br/>
                    <w:t xml:space="preserve">       "2. In accordance with article 22, paragraph 1, of the Convention, [the Government of New Zealand] </w:t>
                  </w:r>
                  <w:proofErr w:type="spellStart"/>
                  <w:r w:rsidRPr="00FF0D94">
                    <w:rPr>
                      <w:rFonts w:ascii="Times New Roman" w:eastAsia="Times New Roman" w:hAnsi="Times New Roman" w:cs="Times New Roman"/>
                      <w:sz w:val="24"/>
                      <w:szCs w:val="24"/>
                    </w:rPr>
                    <w:t>recognises</w:t>
                  </w:r>
                  <w:proofErr w:type="spellEnd"/>
                  <w:r w:rsidRPr="00FF0D94">
                    <w:rPr>
                      <w:rFonts w:ascii="Times New Roman" w:eastAsia="Times New Roman" w:hAnsi="Times New Roman" w:cs="Times New Roman"/>
                      <w:sz w:val="24"/>
                      <w:szCs w:val="24"/>
                    </w:rPr>
                    <w:t xml:space="preserve">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12F2724F" w14:textId="77777777">
              <w:trPr>
                <w:jc w:val="center"/>
              </w:trPr>
              <w:tc>
                <w:tcPr>
                  <w:tcW w:w="0" w:type="auto"/>
                  <w:hideMark/>
                </w:tcPr>
                <w:p w14:paraId="4A06F0C5"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Norway</w:t>
                  </w:r>
                </w:p>
                <w:p w14:paraId="074F942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"Norway recognizes the competence of the Committee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"Norway recognizes the competence of the Committee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41316F43" w14:textId="77777777">
              <w:trPr>
                <w:jc w:val="center"/>
              </w:trPr>
              <w:tc>
                <w:tcPr>
                  <w:tcW w:w="0" w:type="auto"/>
                  <w:hideMark/>
                </w:tcPr>
                <w:p w14:paraId="7A17FCA3"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Paraguay</w:t>
                  </w:r>
                </w:p>
                <w:p w14:paraId="05440569"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29 May 2002</w:t>
                  </w:r>
                </w:p>
                <w:p w14:paraId="1D903AEE"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the Republic of Paraguay recognizes the competence of the Committee against Torture, pursuant to articles 21 and 22 of the Convention against Torture and Other Cruel, Inhuman or Degrading Treatment or Punishment, approved by the General Assembly of the United Nations on 10 December 1984.</w:t>
                  </w:r>
                  <w:r w:rsidRPr="00FF0D94">
                    <w:rPr>
                      <w:rFonts w:ascii="Times New Roman" w:eastAsia="Times New Roman" w:hAnsi="Times New Roman" w:cs="Times New Roman"/>
                      <w:sz w:val="24"/>
                      <w:szCs w:val="24"/>
                    </w:rPr>
                    <w:br/>
                    <w:t xml:space="preserve">       .....the </w:t>
                  </w:r>
                  <w:proofErr w:type="spellStart"/>
                  <w:r w:rsidRPr="00FF0D94">
                    <w:rPr>
                      <w:rFonts w:ascii="Times New Roman" w:eastAsia="Times New Roman" w:hAnsi="Times New Roman" w:cs="Times New Roman"/>
                      <w:sz w:val="24"/>
                      <w:szCs w:val="24"/>
                    </w:rPr>
                    <w:t>Honourable</w:t>
                  </w:r>
                  <w:proofErr w:type="spellEnd"/>
                  <w:r w:rsidRPr="00FF0D94">
                    <w:rPr>
                      <w:rFonts w:ascii="Times New Roman" w:eastAsia="Times New Roman" w:hAnsi="Times New Roman" w:cs="Times New Roman"/>
                      <w:sz w:val="24"/>
                      <w:szCs w:val="24"/>
                    </w:rPr>
                    <w:t xml:space="preserve"> National Congress of the Republic of Paraguay has granted its approval for the recognition of the competence of the Committee to receive communications from States parties and individuals.</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lastRenderedPageBreak/>
                    <w:br/>
                  </w:r>
                </w:p>
              </w:tc>
            </w:tr>
            <w:tr w:rsidR="00FF0D94" w:rsidRPr="00FF0D94" w14:paraId="20B91977" w14:textId="77777777">
              <w:trPr>
                <w:jc w:val="center"/>
              </w:trPr>
              <w:tc>
                <w:tcPr>
                  <w:tcW w:w="0" w:type="auto"/>
                  <w:hideMark/>
                </w:tcPr>
                <w:p w14:paraId="20863D07"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Peru</w:t>
                  </w:r>
                </w:p>
                <w:p w14:paraId="58DFE74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Republic of Peru recognizes, in accordance with Article 21 of the Convention against Torture and Other Cruel, Inhuman or Degrading Treatment or Punishment, the competence of the Committee against Torture to receive and consider communications to the effect that a State Party claims that another State Party is not fulfilling its obligations under the said Convention.</w:t>
                  </w:r>
                  <w:r w:rsidRPr="00FF0D94">
                    <w:rPr>
                      <w:rFonts w:ascii="Times New Roman" w:eastAsia="Times New Roman" w:hAnsi="Times New Roman" w:cs="Times New Roman"/>
                      <w:sz w:val="24"/>
                      <w:szCs w:val="24"/>
                    </w:rPr>
                    <w:br/>
                    <w:t>       Likewise, the Republic of Peru recognizes, in accordance with the provisions of Article 22 of the above-mentioned Convention,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8FF37BB" w14:textId="77777777">
              <w:trPr>
                <w:jc w:val="center"/>
              </w:trPr>
              <w:tc>
                <w:tcPr>
                  <w:tcW w:w="0" w:type="auto"/>
                  <w:hideMark/>
                </w:tcPr>
                <w:p w14:paraId="7812AF50"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Poland</w:t>
                  </w:r>
                </w:p>
                <w:p w14:paraId="7FDC7C08"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12 May 1993</w:t>
                  </w:r>
                </w:p>
                <w:p w14:paraId="488F355E"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the Republic of Poland, in accordance with articles 21 and 22 of the Convention, recognizes the competence of the Committee against Torture to receive and consider communications to the effect that a State Party claims that the Republic of Poland is not fulfilling its obligations under the Convention or communications from or on behalf of individuals subject to its jurisdiction who claim to be victims of a violation by the Republic of Poland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00CCF76" w14:textId="77777777">
              <w:trPr>
                <w:jc w:val="center"/>
              </w:trPr>
              <w:tc>
                <w:tcPr>
                  <w:tcW w:w="0" w:type="auto"/>
                  <w:hideMark/>
                </w:tcPr>
                <w:p w14:paraId="3209DFF2"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Portugal</w:t>
                  </w:r>
                </w:p>
                <w:p w14:paraId="3FE106AE"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21</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Portugal hereby declares, in accordance with article 21, paragraph 1, of the Convention, that it recognizes the competence of the Committee Against Torture to receive and consider communications to the effect that the State Party claims that another State Party is not fulfilling its obligations under this Convention.</w:t>
                  </w:r>
                </w:p>
                <w:p w14:paraId="36CA0ACB"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22</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Portugal hereby declares, in accordance with article 22, paragraph 1 of the Convention, that it recognizes the competence of the Committee Against Torture to receive and consider communications from or on behalf of individuals subject to its jurisdiction who claim to be victims of violation by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0F9652A5" w14:textId="77777777">
              <w:trPr>
                <w:jc w:val="center"/>
              </w:trPr>
              <w:tc>
                <w:tcPr>
                  <w:tcW w:w="0" w:type="auto"/>
                  <w:hideMark/>
                </w:tcPr>
                <w:p w14:paraId="067FA0D0"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Republic of Korea</w:t>
                  </w:r>
                </w:p>
                <w:p w14:paraId="6948EEDA"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9 November 2007</w:t>
                  </w:r>
                </w:p>
                <w:p w14:paraId="2E001DE5" w14:textId="77777777" w:rsid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lastRenderedPageBreak/>
                    <w:br/>
                    <w:t>       The Republic of Korea recognizes the competence of the Committee against Torture, pursuant to Article 21 of the ….. Convention,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xml:space="preserve">       [The Republic of Korea] ….. </w:t>
                  </w:r>
                  <w:proofErr w:type="gramStart"/>
                  <w:r w:rsidRPr="00FF0D94">
                    <w:rPr>
                      <w:rFonts w:ascii="Times New Roman" w:eastAsia="Times New Roman" w:hAnsi="Times New Roman" w:cs="Times New Roman"/>
                      <w:sz w:val="24"/>
                      <w:szCs w:val="24"/>
                    </w:rPr>
                    <w:t>recognizes</w:t>
                  </w:r>
                  <w:proofErr w:type="gramEnd"/>
                  <w:r w:rsidRPr="00FF0D94">
                    <w:rPr>
                      <w:rFonts w:ascii="Times New Roman" w:eastAsia="Times New Roman" w:hAnsi="Times New Roman" w:cs="Times New Roman"/>
                      <w:sz w:val="24"/>
                      <w:szCs w:val="24"/>
                    </w:rPr>
                    <w:t xml:space="preserve"> the competence of the ….. Committee [against Torture], pursuant to Article 22 of the ….. Convention,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p>
                <w:p w14:paraId="5587B5C1" w14:textId="77777777" w:rsidR="00FF0D94" w:rsidRDefault="00FF0D94" w:rsidP="00FF0D94">
                  <w:pPr>
                    <w:spacing w:after="0" w:line="240" w:lineRule="auto"/>
                    <w:jc w:val="left"/>
                    <w:rPr>
                      <w:rFonts w:ascii="Times New Roman" w:eastAsia="Times New Roman" w:hAnsi="Times New Roman" w:cs="Times New Roman"/>
                      <w:sz w:val="24"/>
                      <w:szCs w:val="24"/>
                    </w:rPr>
                  </w:pPr>
                </w:p>
                <w:p w14:paraId="5254859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4AA9ABB8" w14:textId="77777777">
              <w:trPr>
                <w:jc w:val="center"/>
              </w:trPr>
              <w:tc>
                <w:tcPr>
                  <w:tcW w:w="0" w:type="auto"/>
                  <w:hideMark/>
                </w:tcPr>
                <w:p w14:paraId="14ED346C"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Republic of Moldova</w:t>
                  </w:r>
                </w:p>
                <w:p w14:paraId="6B00DAB7"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 September 2011</w:t>
                  </w:r>
                </w:p>
                <w:p w14:paraId="1AD38343"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p w14:paraId="3F5F60A8"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21</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“In accordance with article 21, paragraph 1, of the Convention, the Republic of Moldova recognizes the competence of the Committee against Torture to receive and consider communications to the effect that a State Party claims that another State Party is not fulfilling its obligations under this Convention.”</w:t>
                  </w:r>
                </w:p>
                <w:p w14:paraId="490BD32A" w14:textId="77777777" w:rsid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22</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“In accordance with article 22, paragraph 1, of the Convention, the Republic of Moldova recognizes the competence of the Committee against Torture to receive and consider communications from or on behalf of individuals subject to its jurisdiction who claim to be victims of a violation by a State Party of the provisions of the Convention.”</w:t>
                  </w:r>
                </w:p>
                <w:p w14:paraId="65B0CCB2"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p>
              </w:tc>
            </w:tr>
            <w:tr w:rsidR="00FF0D94" w:rsidRPr="00FF0D94" w14:paraId="2D1B5B7A" w14:textId="77777777">
              <w:trPr>
                <w:jc w:val="center"/>
              </w:trPr>
              <w:tc>
                <w:tcPr>
                  <w:tcW w:w="0" w:type="auto"/>
                  <w:hideMark/>
                </w:tcPr>
                <w:p w14:paraId="6A2D90A0"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 xml:space="preserve">Russian Federation </w:t>
                  </w:r>
                  <w:hyperlink r:id="rId9" w:anchor="16" w:history="1">
                    <w:r w:rsidRPr="00FF0D94">
                      <w:rPr>
                        <w:rFonts w:ascii="Times New Roman" w:eastAsia="Times New Roman" w:hAnsi="Times New Roman" w:cs="Times New Roman"/>
                        <w:b/>
                        <w:bCs/>
                        <w:color w:val="0000FF"/>
                        <w:sz w:val="24"/>
                        <w:szCs w:val="24"/>
                        <w:u w:val="single"/>
                        <w:vertAlign w:val="superscript"/>
                      </w:rPr>
                      <w:t>16</w:t>
                    </w:r>
                  </w:hyperlink>
                  <w:r w:rsidRPr="00FF0D94">
                    <w:rPr>
                      <w:rFonts w:ascii="Times New Roman" w:eastAsia="Times New Roman" w:hAnsi="Times New Roman" w:cs="Times New Roman"/>
                      <w:b/>
                      <w:bCs/>
                      <w:sz w:val="24"/>
                      <w:szCs w:val="24"/>
                      <w:vertAlign w:val="superscript"/>
                    </w:rPr>
                    <w:t xml:space="preserve"> </w:t>
                  </w:r>
                </w:p>
                <w:p w14:paraId="711241B5"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 October 1991</w:t>
                  </w:r>
                </w:p>
                <w:p w14:paraId="646FB90F"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Union of Soviet Socialist Republics declares that, pursuant to article 21 of the Convention, it recognizes the competence of the Committee against Torture to receive and consider communications in respect of situations and events occurring after the adoption of the present declaration, to the effect that a State Party claims that another State Party is not fulfilling its obligations under the Convention.</w:t>
                  </w:r>
                  <w:r w:rsidRPr="00FF0D94">
                    <w:rPr>
                      <w:rFonts w:ascii="Times New Roman" w:eastAsia="Times New Roman" w:hAnsi="Times New Roman" w:cs="Times New Roman"/>
                      <w:sz w:val="24"/>
                      <w:szCs w:val="24"/>
                    </w:rPr>
                    <w:br/>
                    <w:t>       The Union of Soviet Socialist Republics also declares that, pursuant to article 22 of the Convention, it recognizes the competence of the Committee to receive and consider communications in respect of situations or events occurring after the adoption of the present declaration,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lastRenderedPageBreak/>
                    <w:br/>
                  </w:r>
                </w:p>
              </w:tc>
            </w:tr>
            <w:tr w:rsidR="00FF0D94" w:rsidRPr="00FF0D94" w14:paraId="141D5205" w14:textId="77777777">
              <w:trPr>
                <w:jc w:val="center"/>
              </w:trPr>
              <w:tc>
                <w:tcPr>
                  <w:tcW w:w="0" w:type="auto"/>
                  <w:hideMark/>
                </w:tcPr>
                <w:p w14:paraId="0D9127CC"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San Marino</w:t>
                  </w:r>
                </w:p>
                <w:p w14:paraId="14B073BC"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4 August 2015</w:t>
                  </w:r>
                </w:p>
                <w:p w14:paraId="5054B6B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p w14:paraId="5CF3100E"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21</w:t>
                  </w:r>
                  <w:r w:rsidRPr="00FF0D94">
                    <w:rPr>
                      <w:rFonts w:ascii="Times New Roman" w:eastAsia="Times New Roman" w:hAnsi="Times New Roman" w:cs="Times New Roman"/>
                      <w:i/>
                      <w:iCs/>
                      <w:sz w:val="24"/>
                      <w:szCs w:val="24"/>
                    </w:rPr>
                    <w:br/>
                  </w:r>
                  <w:r w:rsidRPr="00FF0D94">
                    <w:rPr>
                      <w:rFonts w:ascii="Times New Roman" w:eastAsia="Times New Roman" w:hAnsi="Times New Roman" w:cs="Times New Roman"/>
                      <w:sz w:val="24"/>
                      <w:szCs w:val="24"/>
                    </w:rPr>
                    <w:t>       “The Republic of San Marino hereby declares, in accordance with article 21, paragraph 1, of the Convention, that it recognizes the competence of the Committee against torture to receive and consider communications to the effect that a State Party claims that another State Party is not fulfilling its obligations under the Convention…”</w:t>
                  </w:r>
                  <w:r w:rsidRPr="00FF0D94">
                    <w:rPr>
                      <w:rFonts w:ascii="Times New Roman" w:eastAsia="Times New Roman" w:hAnsi="Times New Roman" w:cs="Times New Roman"/>
                      <w:sz w:val="24"/>
                      <w:szCs w:val="24"/>
                    </w:rPr>
                    <w:br/>
                  </w:r>
                </w:p>
                <w:p w14:paraId="73BBC70B"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4 August 2015</w:t>
                  </w:r>
                </w:p>
                <w:p w14:paraId="05CFE8A9"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w:t>
                  </w:r>
                  <w:r w:rsidRPr="00FF0D94">
                    <w:rPr>
                      <w:rFonts w:ascii="Times New Roman" w:eastAsia="Times New Roman" w:hAnsi="Times New Roman" w:cs="Times New Roman"/>
                      <w:i/>
                      <w:iCs/>
                      <w:sz w:val="24"/>
                      <w:szCs w:val="24"/>
                    </w:rPr>
                    <w:t>Article 22</w:t>
                  </w:r>
                  <w:r w:rsidRPr="00FF0D94">
                    <w:rPr>
                      <w:rFonts w:ascii="Times New Roman" w:eastAsia="Times New Roman" w:hAnsi="Times New Roman" w:cs="Times New Roman"/>
                      <w:sz w:val="24"/>
                      <w:szCs w:val="24"/>
                    </w:rPr>
                    <w:br/>
                    <w:t>       “… The Republic of San Marino hereby declares, in accordance with article 22, paragraph 1, of the Convention, that it recognizes the competence of the Committee against torture to receive and consider communications from or on behalf of individuals subject to its jurisdiction who claim to be victims of violations by a State Party of the provisions of the Convention.”</w:t>
                  </w:r>
                  <w:r w:rsidRPr="00FF0D94">
                    <w:rPr>
                      <w:rFonts w:ascii="Times New Roman" w:eastAsia="Times New Roman" w:hAnsi="Times New Roman" w:cs="Times New Roman"/>
                      <w:sz w:val="24"/>
                      <w:szCs w:val="24"/>
                    </w:rPr>
                    <w:br/>
                  </w:r>
                </w:p>
              </w:tc>
            </w:tr>
            <w:tr w:rsidR="00FF0D94" w:rsidRPr="00FF0D94" w14:paraId="20C0C142" w14:textId="77777777">
              <w:trPr>
                <w:jc w:val="center"/>
              </w:trPr>
              <w:tc>
                <w:tcPr>
                  <w:tcW w:w="0" w:type="auto"/>
                  <w:hideMark/>
                </w:tcPr>
                <w:p w14:paraId="43E04D41"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Senegal</w:t>
                  </w:r>
                </w:p>
                <w:p w14:paraId="0F007C60"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16 October 1996</w:t>
                  </w:r>
                </w:p>
                <w:p w14:paraId="20B02679"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xml:space="preserve">       The Government of the Republic of Senegal declares, in accordance with article 21, paragraph 1, of the Convention that it recognizes the competence of the Committee against Torture to receive and consider </w:t>
                  </w:r>
                  <w:proofErr w:type="spellStart"/>
                  <w:r w:rsidRPr="00FF0D94">
                    <w:rPr>
                      <w:rFonts w:ascii="Times New Roman" w:eastAsia="Times New Roman" w:hAnsi="Times New Roman" w:cs="Times New Roman"/>
                      <w:sz w:val="24"/>
                      <w:szCs w:val="24"/>
                    </w:rPr>
                    <w:t>communciations</w:t>
                  </w:r>
                  <w:proofErr w:type="spellEnd"/>
                  <w:r w:rsidRPr="00FF0D94">
                    <w:rPr>
                      <w:rFonts w:ascii="Times New Roman" w:eastAsia="Times New Roman" w:hAnsi="Times New Roman" w:cs="Times New Roman"/>
                      <w:sz w:val="24"/>
                      <w:szCs w:val="24"/>
                    </w:rPr>
                    <w:t xml:space="preserve">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The Government of the Republic of Senegal declares, in accordance with article 22, paragraph 1, of the Convention that it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729234F1" w14:textId="77777777">
              <w:trPr>
                <w:jc w:val="center"/>
              </w:trPr>
              <w:tc>
                <w:tcPr>
                  <w:tcW w:w="0" w:type="auto"/>
                  <w:hideMark/>
                </w:tcPr>
                <w:p w14:paraId="1DC2B787"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Serbia</w:t>
                  </w:r>
                </w:p>
                <w:p w14:paraId="52077282"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Confirmed upon succession:</w:t>
                  </w:r>
                </w:p>
                <w:p w14:paraId="02C0D579" w14:textId="77777777" w:rsid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"Yugoslavia recognizes, in compliance with article 21, paragraph 1 of the Convention, the competence of the Committee against Torture to receive and consider communications in which </w:t>
                  </w:r>
                  <w:r w:rsidRPr="00FF0D94">
                    <w:rPr>
                      <w:rFonts w:ascii="Times New Roman" w:eastAsia="Times New Roman" w:hAnsi="Times New Roman" w:cs="Times New Roman"/>
                      <w:sz w:val="24"/>
                      <w:szCs w:val="24"/>
                    </w:rPr>
                    <w:lastRenderedPageBreak/>
                    <w:t>one State Party to the Convention claims that another State Party does not fulfil the obligations pursuant to the Convention;</w:t>
                  </w:r>
                  <w:r w:rsidRPr="00FF0D94">
                    <w:rPr>
                      <w:rFonts w:ascii="Times New Roman" w:eastAsia="Times New Roman" w:hAnsi="Times New Roman" w:cs="Times New Roman"/>
                      <w:sz w:val="24"/>
                      <w:szCs w:val="24"/>
                    </w:rPr>
                    <w:br/>
                    <w:t>       "Yugoslavia recognizes, in conformity with article 22, paragraph 1 of the Convention,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p w14:paraId="3ACA3A2E" w14:textId="77777777" w:rsidR="00FF0D94" w:rsidRDefault="00FF0D94" w:rsidP="00FF0D94">
                  <w:pPr>
                    <w:spacing w:after="0" w:line="240" w:lineRule="auto"/>
                    <w:jc w:val="left"/>
                    <w:rPr>
                      <w:rFonts w:ascii="Times New Roman" w:eastAsia="Times New Roman" w:hAnsi="Times New Roman" w:cs="Times New Roman"/>
                      <w:sz w:val="24"/>
                      <w:szCs w:val="24"/>
                    </w:rPr>
                  </w:pPr>
                </w:p>
                <w:p w14:paraId="7B26CB87" w14:textId="77777777" w:rsidR="00FF0D94" w:rsidRDefault="00FF0D94" w:rsidP="00FF0D94">
                  <w:pPr>
                    <w:spacing w:after="0" w:line="240" w:lineRule="auto"/>
                    <w:jc w:val="left"/>
                    <w:rPr>
                      <w:rFonts w:ascii="Times New Roman" w:eastAsia="Times New Roman" w:hAnsi="Times New Roman" w:cs="Times New Roman"/>
                      <w:sz w:val="24"/>
                      <w:szCs w:val="24"/>
                    </w:rPr>
                  </w:pPr>
                </w:p>
                <w:p w14:paraId="1A5B0291" w14:textId="77777777" w:rsidR="00FF0D94" w:rsidRDefault="00FF0D94" w:rsidP="00FF0D94">
                  <w:pPr>
                    <w:spacing w:after="0" w:line="240" w:lineRule="auto"/>
                    <w:jc w:val="left"/>
                    <w:rPr>
                      <w:rFonts w:ascii="Times New Roman" w:eastAsia="Times New Roman" w:hAnsi="Times New Roman" w:cs="Times New Roman"/>
                      <w:sz w:val="24"/>
                      <w:szCs w:val="24"/>
                    </w:rPr>
                  </w:pPr>
                </w:p>
                <w:p w14:paraId="307E265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03E8DCEB" w14:textId="77777777">
              <w:trPr>
                <w:jc w:val="center"/>
              </w:trPr>
              <w:tc>
                <w:tcPr>
                  <w:tcW w:w="0" w:type="auto"/>
                  <w:hideMark/>
                </w:tcPr>
                <w:p w14:paraId="6E05F11E"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Seychelles</w:t>
                  </w:r>
                </w:p>
                <w:p w14:paraId="74FFF791"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6 August 2001</w:t>
                  </w:r>
                </w:p>
                <w:p w14:paraId="1AC976A1"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p w14:paraId="3DD8C931" w14:textId="77777777" w:rsidR="00FF0D94" w:rsidRPr="00FF0D94" w:rsidRDefault="00FF0D94" w:rsidP="00FF0D94">
                  <w:pPr>
                    <w:spacing w:before="100" w:beforeAutospacing="1" w:after="100" w:afterAutospacing="1"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i/>
                      <w:iCs/>
                      <w:sz w:val="24"/>
                      <w:szCs w:val="24"/>
                    </w:rPr>
                    <w:t>Article 22:</w:t>
                  </w:r>
                </w:p>
                <w:p w14:paraId="40AB3A50"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Republic of Seychelles accepts without reservations the competence of the Committee Against Torture.”</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1B08C940" w14:textId="77777777">
              <w:trPr>
                <w:jc w:val="center"/>
              </w:trPr>
              <w:tc>
                <w:tcPr>
                  <w:tcW w:w="0" w:type="auto"/>
                  <w:hideMark/>
                </w:tcPr>
                <w:p w14:paraId="176FCC49"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Slovakia</w:t>
                  </w:r>
                </w:p>
                <w:p w14:paraId="36FCC6BD"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17 March 1995</w:t>
                  </w:r>
                </w:p>
                <w:p w14:paraId="1A611FAC"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Slovak Republic, pursuant to article 21 of the [said Convention] recognizes the competence of the Committee against Torture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"The Slovak Republic further declares, pursuant to article 22 of the Convention, that it recognizes the competence of the Committee to receive and consider communications from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149E7DA9" w14:textId="77777777">
              <w:trPr>
                <w:jc w:val="center"/>
              </w:trPr>
              <w:tc>
                <w:tcPr>
                  <w:tcW w:w="0" w:type="auto"/>
                  <w:hideMark/>
                </w:tcPr>
                <w:p w14:paraId="3B1D65D5"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Slovenia</w:t>
                  </w:r>
                </w:p>
                <w:p w14:paraId="71D85E17"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"1. The Republic of Slovenia declares that it recognizes the competence of the Committee against Torture, pursuant to article 21 of the said Convention,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xml:space="preserve">       2. The Republic of Slovenia also declares that it recognizes the competence of the Committee against Torture, pursuant </w:t>
                  </w:r>
                  <w:proofErr w:type="gramStart"/>
                  <w:r w:rsidRPr="00FF0D94">
                    <w:rPr>
                      <w:rFonts w:ascii="Times New Roman" w:eastAsia="Times New Roman" w:hAnsi="Times New Roman" w:cs="Times New Roman"/>
                      <w:sz w:val="24"/>
                      <w:szCs w:val="24"/>
                    </w:rPr>
                    <w:t>to  article</w:t>
                  </w:r>
                  <w:proofErr w:type="gramEnd"/>
                  <w:r w:rsidRPr="00FF0D94">
                    <w:rPr>
                      <w:rFonts w:ascii="Times New Roman" w:eastAsia="Times New Roman" w:hAnsi="Times New Roman" w:cs="Times New Roman"/>
                      <w:sz w:val="24"/>
                      <w:szCs w:val="24"/>
                    </w:rPr>
                    <w:t xml:space="preserve"> 22 of the said Convention, to receive and </w:t>
                  </w:r>
                  <w:r w:rsidRPr="00FF0D94">
                    <w:rPr>
                      <w:rFonts w:ascii="Times New Roman" w:eastAsia="Times New Roman" w:hAnsi="Times New Roman" w:cs="Times New Roman"/>
                      <w:sz w:val="24"/>
                      <w:szCs w:val="24"/>
                    </w:rPr>
                    <w:lastRenderedPageBreak/>
                    <w:t>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B025EFA" w14:textId="77777777">
              <w:trPr>
                <w:jc w:val="center"/>
              </w:trPr>
              <w:tc>
                <w:tcPr>
                  <w:tcW w:w="0" w:type="auto"/>
                  <w:hideMark/>
                </w:tcPr>
                <w:p w14:paraId="1F47860D"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South Africa</w:t>
                  </w:r>
                </w:p>
                <w:p w14:paraId="15EE6968"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Republic of  declares that:</w:t>
                  </w:r>
                </w:p>
                <w:p w14:paraId="764E7599"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xml:space="preserve">       (a) it </w:t>
                  </w:r>
                  <w:proofErr w:type="spellStart"/>
                  <w:r w:rsidRPr="00FF0D94">
                    <w:rPr>
                      <w:rFonts w:ascii="Times New Roman" w:eastAsia="Times New Roman" w:hAnsi="Times New Roman" w:cs="Times New Roman"/>
                      <w:sz w:val="24"/>
                      <w:szCs w:val="24"/>
                    </w:rPr>
                    <w:t>recognises</w:t>
                  </w:r>
                  <w:proofErr w:type="spellEnd"/>
                  <w:r w:rsidRPr="00FF0D94">
                    <w:rPr>
                      <w:rFonts w:ascii="Times New Roman" w:eastAsia="Times New Roman" w:hAnsi="Times New Roman" w:cs="Times New Roman"/>
                      <w:sz w:val="24"/>
                      <w:szCs w:val="24"/>
                    </w:rPr>
                    <w:t>, for the purposes of article 21 of the Convention, the competence of the Committee Against Torture to receive and consider communications that a State Party claims that another State Party is not fulfilling its obligations under the Convention;</w:t>
                  </w:r>
                  <w:r w:rsidRPr="00FF0D94">
                    <w:rPr>
                      <w:rFonts w:ascii="Times New Roman" w:eastAsia="Times New Roman" w:hAnsi="Times New Roman" w:cs="Times New Roman"/>
                      <w:sz w:val="24"/>
                      <w:szCs w:val="24"/>
                    </w:rPr>
                    <w:br/>
                    <w:t xml:space="preserve">       (b) it </w:t>
                  </w:r>
                  <w:proofErr w:type="spellStart"/>
                  <w:r w:rsidRPr="00FF0D94">
                    <w:rPr>
                      <w:rFonts w:ascii="Times New Roman" w:eastAsia="Times New Roman" w:hAnsi="Times New Roman" w:cs="Times New Roman"/>
                      <w:sz w:val="24"/>
                      <w:szCs w:val="24"/>
                    </w:rPr>
                    <w:t>recognises</w:t>
                  </w:r>
                  <w:proofErr w:type="spellEnd"/>
                  <w:r w:rsidRPr="00FF0D94">
                    <w:rPr>
                      <w:rFonts w:ascii="Times New Roman" w:eastAsia="Times New Roman" w:hAnsi="Times New Roman" w:cs="Times New Roman"/>
                      <w:sz w:val="24"/>
                      <w:szCs w:val="24"/>
                    </w:rPr>
                    <w:t>, for the purposes of article 22 of the Convention, the competence of the Committee Against Torture to receive and consider communications from, or on behalf of individuals who claim to be victims of torture by a State Party.</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678B52BD" w14:textId="77777777">
              <w:trPr>
                <w:jc w:val="center"/>
              </w:trPr>
              <w:tc>
                <w:tcPr>
                  <w:tcW w:w="0" w:type="auto"/>
                  <w:hideMark/>
                </w:tcPr>
                <w:p w14:paraId="650261FA"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Spain</w:t>
                  </w:r>
                </w:p>
                <w:p w14:paraId="2775A6C3"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Spain declares that, pursuant to article 21, paragraph 1, of the Convention, it recognizes the competence of the Committee to receive and consider communications to the effect that a State Party claims that the Spanish State is not fulfilling its obligations under this Convention.  It is Spain's understanding that, pursuant to the above-mentioned article, such communications shall be accepted and processed only if they come from a State Party which has made a similar declaration.</w:t>
                  </w:r>
                  <w:r w:rsidRPr="00FF0D94">
                    <w:rPr>
                      <w:rFonts w:ascii="Times New Roman" w:eastAsia="Times New Roman" w:hAnsi="Times New Roman" w:cs="Times New Roman"/>
                      <w:sz w:val="24"/>
                      <w:szCs w:val="24"/>
                    </w:rPr>
                    <w:br/>
                    <w:t>       Spain declares that, pursuant to article 22, paragraph l, of the Convention, it recognizes the competence of the Committee to receive and consider communications sent by, or on behalf of, persons subject to Spanish jurisdiction who claim to be victims of a violation by the Spanish State of the provisions of the Convention.  Such communications must be consistent with the provisions of the above-mentioned article and, in particular, of its paragraph 5.</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3165C949" w14:textId="77777777">
              <w:trPr>
                <w:jc w:val="center"/>
              </w:trPr>
              <w:tc>
                <w:tcPr>
                  <w:tcW w:w="0" w:type="auto"/>
                  <w:hideMark/>
                </w:tcPr>
                <w:p w14:paraId="66F21CEF"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Sweden</w:t>
                  </w:r>
                </w:p>
                <w:p w14:paraId="714CFBD3"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"Sweden recognizes the competence of the Committee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"Sweden recognizes the competence of the Committee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58DC104A" w14:textId="77777777">
              <w:trPr>
                <w:jc w:val="center"/>
              </w:trPr>
              <w:tc>
                <w:tcPr>
                  <w:tcW w:w="0" w:type="auto"/>
                  <w:hideMark/>
                </w:tcPr>
                <w:p w14:paraId="28E7C445"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Switzerland</w:t>
                  </w:r>
                </w:p>
                <w:p w14:paraId="5E61613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(a) Pursuant to the Federal Decree of 6 October 1986 on the approval of the Convention against Torture and Other Cruel, Inhuman or Degrading Treatment or Punishment, the Federal Council declares, in accordance with article 21, paragraph 1, of the Convention, that Switzerland recognizes the competence of the Committee against Torture to receive and consider communications to the effect that a State Party claims that Switzerland is not fulfilling its obligations under this Convention.</w:t>
                  </w:r>
                  <w:r w:rsidRPr="00FF0D94">
                    <w:rPr>
                      <w:rFonts w:ascii="Times New Roman" w:eastAsia="Times New Roman" w:hAnsi="Times New Roman" w:cs="Times New Roman"/>
                      <w:sz w:val="24"/>
                      <w:szCs w:val="24"/>
                    </w:rPr>
                    <w:br/>
                    <w:t xml:space="preserve">       (b) Pursuant to the above-mentioned Federal Decree, the Federal Council declares, in accordance with article 22, paragraph 1, of the Convention, that Switzerland recognizes the </w:t>
                  </w:r>
                  <w:r w:rsidRPr="00FF0D94">
                    <w:rPr>
                      <w:rFonts w:ascii="Times New Roman" w:eastAsia="Times New Roman" w:hAnsi="Times New Roman" w:cs="Times New Roman"/>
                      <w:sz w:val="24"/>
                      <w:szCs w:val="24"/>
                    </w:rPr>
                    <w:lastRenderedPageBreak/>
                    <w:t>competence of the Committee to receive and consider communications from or on behalf of individuals subject to its jurisdiction who claim to be victims of a violation by Switzerland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69A7CF05" w14:textId="77777777">
              <w:trPr>
                <w:jc w:val="center"/>
              </w:trPr>
              <w:tc>
                <w:tcPr>
                  <w:tcW w:w="0" w:type="auto"/>
                  <w:hideMark/>
                </w:tcPr>
                <w:p w14:paraId="0D69CA64"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lastRenderedPageBreak/>
                    <w:t>Togo</w:t>
                  </w:r>
                </w:p>
                <w:p w14:paraId="2E861A32"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Government of the Republic of Togo recognizes the competence of the Committee against Torture to receive and consider communications to the effect that a State Party claims that another State Party is not fulfilling its obligations under this Convention.</w:t>
                  </w:r>
                  <w:r w:rsidRPr="00FF0D94">
                    <w:rPr>
                      <w:rFonts w:ascii="Times New Roman" w:eastAsia="Times New Roman" w:hAnsi="Times New Roman" w:cs="Times New Roman"/>
                      <w:sz w:val="24"/>
                      <w:szCs w:val="24"/>
                    </w:rPr>
                    <w:br/>
                    <w:t>       The Government of the Republic of Togo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6410F334" w14:textId="77777777">
              <w:trPr>
                <w:jc w:val="center"/>
              </w:trPr>
              <w:tc>
                <w:tcPr>
                  <w:tcW w:w="0" w:type="auto"/>
                  <w:hideMark/>
                </w:tcPr>
                <w:p w14:paraId="65BDF15E"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Tunisia</w:t>
                  </w:r>
                </w:p>
                <w:p w14:paraId="42E19B55"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Government of Tunisia] declares that it recognizes the competence of the Committee Against Torture provided for in article 17 of the Convention to receive communications pursuant to articles 21 and 22, thereby withdrawing any reservation made on Tunisia's behalf in this connection.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4649DCC4" w14:textId="77777777">
              <w:trPr>
                <w:jc w:val="center"/>
              </w:trPr>
              <w:tc>
                <w:tcPr>
                  <w:tcW w:w="0" w:type="auto"/>
                  <w:hideMark/>
                </w:tcPr>
                <w:p w14:paraId="794EFE3C"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Turkey</w:t>
                  </w:r>
                </w:p>
                <w:p w14:paraId="667C36A9"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       "The Government of Turkey declares, pursuant to article 21, paragraph 1, of the Convention that it recognizes the competence of the Committee Against Torture to receive and consider communications to the effect that a State Party is not fulfilling its obligations under the Convention.</w:t>
                  </w:r>
                  <w:r w:rsidRPr="00FF0D94">
                    <w:rPr>
                      <w:rFonts w:ascii="Times New Roman" w:eastAsia="Times New Roman" w:hAnsi="Times New Roman" w:cs="Times New Roman"/>
                      <w:sz w:val="24"/>
                      <w:szCs w:val="24"/>
                    </w:rPr>
                    <w:br/>
                    <w:t>       The Government of Turkey declares, pursuant to article 22, paragraph 1, of the Convention that it recognizes the competence of the Committee Against Torture to receive and consider communications from or on behalf of individuals subject to its jurisdiction who claim to be victims of a violation by a State Party of the provisions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1AF13567" w14:textId="77777777">
              <w:trPr>
                <w:jc w:val="center"/>
              </w:trPr>
              <w:tc>
                <w:tcPr>
                  <w:tcW w:w="0" w:type="auto"/>
                  <w:hideMark/>
                </w:tcPr>
                <w:p w14:paraId="1AA73036"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3A096D56" w14:textId="77777777">
              <w:trPr>
                <w:jc w:val="center"/>
              </w:trPr>
              <w:tc>
                <w:tcPr>
                  <w:tcW w:w="0" w:type="auto"/>
                  <w:hideMark/>
                </w:tcPr>
                <w:p w14:paraId="329A6338" w14:textId="77777777" w:rsidR="00FF0D94" w:rsidRPr="00FF0D94" w:rsidRDefault="003C69C5" w:rsidP="00FF0D94">
                  <w:pPr>
                    <w:spacing w:after="0" w:line="240" w:lineRule="auto"/>
                    <w:jc w:val="left"/>
                    <w:rPr>
                      <w:rFonts w:ascii="Times New Roman" w:eastAsia="Times New Roman" w:hAnsi="Times New Roman" w:cs="Times New Roman"/>
                      <w:b/>
                      <w:bCs/>
                      <w:sz w:val="24"/>
                      <w:szCs w:val="24"/>
                    </w:rPr>
                  </w:pPr>
                  <w:r w:rsidRPr="003C69C5">
                    <w:rPr>
                      <w:rFonts w:ascii="Times New Roman" w:eastAsia="Times New Roman" w:hAnsi="Times New Roman" w:cs="Times New Roman"/>
                      <w:b/>
                      <w:bCs/>
                      <w:sz w:val="24"/>
                      <w:szCs w:val="24"/>
                    </w:rPr>
                    <w:t>Ukraine</w:t>
                  </w:r>
                </w:p>
                <w:p w14:paraId="67DD3B06" w14:textId="77777777" w:rsidR="003C69C5" w:rsidRDefault="003C69C5" w:rsidP="003C69C5">
                  <w:pPr>
                    <w:spacing w:after="0" w:line="240" w:lineRule="auto"/>
                    <w:jc w:val="left"/>
                    <w:rPr>
                      <w:rFonts w:ascii="Times New Roman" w:hAnsi="Times New Roman" w:cs="Times New Roman"/>
                    </w:rPr>
                  </w:pPr>
                </w:p>
                <w:p w14:paraId="2D2E53A9" w14:textId="77777777" w:rsidR="003C69C5" w:rsidRDefault="003C69C5" w:rsidP="003C69C5">
                  <w:pPr>
                    <w:spacing w:after="0" w:line="240" w:lineRule="auto"/>
                    <w:jc w:val="right"/>
                    <w:rPr>
                      <w:rFonts w:ascii="Times New Roman" w:hAnsi="Times New Roman" w:cs="Times New Roman"/>
                    </w:rPr>
                  </w:pPr>
                  <w:r>
                    <w:rPr>
                      <w:rFonts w:ascii="Times New Roman" w:hAnsi="Times New Roman" w:cs="Times New Roman"/>
                    </w:rPr>
                    <w:t>13 September 2003</w:t>
                  </w:r>
                </w:p>
                <w:p w14:paraId="654C453F" w14:textId="77777777" w:rsidR="00FF0D94" w:rsidRPr="00FF0D94" w:rsidRDefault="003C69C5" w:rsidP="003C69C5">
                  <w:pPr>
                    <w:spacing w:after="0" w:line="240" w:lineRule="auto"/>
                    <w:jc w:val="left"/>
                    <w:rPr>
                      <w:rFonts w:ascii="Times New Roman" w:eastAsia="Times New Roman" w:hAnsi="Times New Roman" w:cs="Times New Roman"/>
                      <w:sz w:val="24"/>
                      <w:szCs w:val="24"/>
                    </w:rPr>
                  </w:pPr>
                  <w:r w:rsidRPr="003C69C5">
                    <w:rPr>
                      <w:rFonts w:ascii="Times New Roman" w:hAnsi="Times New Roman" w:cs="Times New Roman"/>
                    </w:rPr>
                    <w:br/>
                    <w:t>“Ukraine fully recognizes extension to its territory of Article 21 of the 1984 Convention against Torture and Other Cruel, Inhuman or Degrading Treatment or Punishment as regards recognition of the competence of the Committee against Torture to receive and consider communications to the effect that a State Party claims that another State Party is not fulfilling its obligations under this Convention.</w:t>
                  </w:r>
                  <w:r w:rsidRPr="003C69C5">
                    <w:rPr>
                      <w:rFonts w:ascii="Times New Roman" w:hAnsi="Times New Roman" w:cs="Times New Roman"/>
                    </w:rPr>
                    <w:br/>
                    <w:t>Ukraine fully recognizes extension to its territory of Article 22 of the 1984 Convention against Torture and Other Cruel, Inhuman or Degrading Treatment or Punishment as regards recognition of the competence of the Committee against Torture to receive and consider communications from or on behalf of individuals subject to jurisdiction of a State Party who claim to be victims of a violation by a State Party of the provisions of the Convention.</w:t>
                  </w:r>
                  <w:r w:rsidRPr="003C69C5">
                    <w:rPr>
                      <w:rFonts w:ascii="Times New Roman" w:hAnsi="Times New Roman" w:cs="Times New Roman"/>
                    </w:rPr>
                    <w:br/>
                  </w:r>
                  <w:r w:rsidRPr="003C69C5">
                    <w:rPr>
                      <w:rFonts w:ascii="Times New Roman" w:hAnsi="Times New Roman" w:cs="Times New Roman"/>
                    </w:rPr>
                    <w:lastRenderedPageBreak/>
                    <w:t>Ukraine declares that the provisions of Articles 20, 21 and 22 of the 1984 Convention against Torture and Other Cruel, Inhuman or Degrading Treatment or Punishment shall extend to cases which may arise as from the date of receipt by the UN Secretary General of the notification concerning the withdrawal of reservations and relevant declarations of Ukraine.”</w:t>
                  </w:r>
                </w:p>
              </w:tc>
            </w:tr>
            <w:tr w:rsidR="00FF0D94" w:rsidRPr="00FF0D94" w14:paraId="1C4F1839" w14:textId="77777777" w:rsidTr="00FF0D94">
              <w:trPr>
                <w:jc w:val="center"/>
              </w:trPr>
              <w:tc>
                <w:tcPr>
                  <w:tcW w:w="0" w:type="auto"/>
                </w:tcPr>
                <w:p w14:paraId="16B441DA"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1FC5BB44" w14:textId="77777777" w:rsidTr="00FF0D94">
              <w:trPr>
                <w:jc w:val="center"/>
              </w:trPr>
              <w:tc>
                <w:tcPr>
                  <w:tcW w:w="0" w:type="auto"/>
                </w:tcPr>
                <w:p w14:paraId="2160F5E3"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p>
              </w:tc>
            </w:tr>
            <w:tr w:rsidR="00FF0D94" w:rsidRPr="00FF0D94" w14:paraId="1A4356E5" w14:textId="77777777">
              <w:trPr>
                <w:jc w:val="center"/>
              </w:trPr>
              <w:tc>
                <w:tcPr>
                  <w:tcW w:w="0" w:type="auto"/>
                  <w:hideMark/>
                </w:tcPr>
                <w:p w14:paraId="7FADE336"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Uruguay</w:t>
                  </w:r>
                </w:p>
                <w:p w14:paraId="4CF281B5"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27 July 1988</w:t>
                  </w:r>
                </w:p>
                <w:p w14:paraId="0E66D699"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Uruguay recognizes the competence of the Committee Against Torture to receive and consider communications referring to the said articles [21 and 22].</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r w:rsidR="00FF0D94" w:rsidRPr="00FF0D94" w14:paraId="2B783FCD" w14:textId="77777777">
              <w:trPr>
                <w:jc w:val="center"/>
              </w:trPr>
              <w:tc>
                <w:tcPr>
                  <w:tcW w:w="0" w:type="auto"/>
                  <w:hideMark/>
                </w:tcPr>
                <w:p w14:paraId="24694238" w14:textId="77777777" w:rsidR="00FF0D94" w:rsidRPr="00FF0D94" w:rsidRDefault="00FF0D94" w:rsidP="00FF0D94">
                  <w:pPr>
                    <w:spacing w:after="0" w:line="240" w:lineRule="auto"/>
                    <w:jc w:val="left"/>
                    <w:rPr>
                      <w:rFonts w:ascii="Times New Roman" w:eastAsia="Times New Roman" w:hAnsi="Times New Roman" w:cs="Times New Roman"/>
                      <w:b/>
                      <w:bCs/>
                      <w:sz w:val="24"/>
                      <w:szCs w:val="24"/>
                    </w:rPr>
                  </w:pPr>
                  <w:r w:rsidRPr="00FF0D94">
                    <w:rPr>
                      <w:rFonts w:ascii="Times New Roman" w:eastAsia="Times New Roman" w:hAnsi="Times New Roman" w:cs="Times New Roman"/>
                      <w:b/>
                      <w:bCs/>
                      <w:sz w:val="24"/>
                      <w:szCs w:val="24"/>
                    </w:rPr>
                    <w:t>Venezuela (Bolivarian Republic of)</w:t>
                  </w:r>
                </w:p>
                <w:p w14:paraId="751E2C91" w14:textId="77777777" w:rsidR="00FF0D94" w:rsidRPr="00FF0D94" w:rsidRDefault="00FF0D94" w:rsidP="00FF0D94">
                  <w:pPr>
                    <w:spacing w:before="100" w:beforeAutospacing="1" w:after="100" w:afterAutospacing="1" w:line="240" w:lineRule="auto"/>
                    <w:jc w:val="righ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t>26 April 1994</w:t>
                  </w:r>
                </w:p>
                <w:p w14:paraId="21A0A8CB" w14:textId="77777777" w:rsidR="00FF0D94" w:rsidRPr="00FF0D94" w:rsidRDefault="00FF0D94" w:rsidP="00FF0D94">
                  <w:pPr>
                    <w:spacing w:after="0" w:line="240" w:lineRule="auto"/>
                    <w:jc w:val="left"/>
                    <w:rPr>
                      <w:rFonts w:ascii="Times New Roman" w:eastAsia="Times New Roman" w:hAnsi="Times New Roman" w:cs="Times New Roman"/>
                      <w:sz w:val="24"/>
                      <w:szCs w:val="24"/>
                    </w:rPr>
                  </w:pPr>
                  <w:r w:rsidRPr="00FF0D94">
                    <w:rPr>
                      <w:rFonts w:ascii="Times New Roman" w:eastAsia="Times New Roman" w:hAnsi="Times New Roman" w:cs="Times New Roman"/>
                      <w:sz w:val="24"/>
                      <w:szCs w:val="24"/>
                    </w:rPr>
                    <w:br/>
                    <w:t>       "The Government of the Republic of Venezuela recognizes the competence of the Committee against Torture as provided for under articles 21 and 22 of the Convention."</w:t>
                  </w:r>
                  <w:r w:rsidRPr="00FF0D94">
                    <w:rPr>
                      <w:rFonts w:ascii="Times New Roman" w:eastAsia="Times New Roman" w:hAnsi="Times New Roman" w:cs="Times New Roman"/>
                      <w:sz w:val="24"/>
                      <w:szCs w:val="24"/>
                    </w:rPr>
                    <w:br/>
                  </w:r>
                  <w:r w:rsidRPr="00FF0D94">
                    <w:rPr>
                      <w:rFonts w:ascii="Times New Roman" w:eastAsia="Times New Roman" w:hAnsi="Times New Roman" w:cs="Times New Roman"/>
                      <w:sz w:val="24"/>
                      <w:szCs w:val="24"/>
                    </w:rPr>
                    <w:br/>
                  </w:r>
                </w:p>
              </w:tc>
            </w:tr>
          </w:tbl>
          <w:p w14:paraId="3F345CF6" w14:textId="77777777" w:rsidR="00FF0D94" w:rsidRPr="00FF0D94" w:rsidRDefault="00FF0D94" w:rsidP="00FF0D94">
            <w:pPr>
              <w:spacing w:after="0" w:line="240" w:lineRule="auto"/>
              <w:jc w:val="center"/>
              <w:rPr>
                <w:rFonts w:ascii="Times New Roman" w:eastAsia="Times New Roman" w:hAnsi="Times New Roman" w:cs="Times New Roman"/>
                <w:sz w:val="24"/>
                <w:szCs w:val="24"/>
              </w:rPr>
            </w:pPr>
          </w:p>
        </w:tc>
      </w:tr>
    </w:tbl>
    <w:p w14:paraId="47EC4A38" w14:textId="77777777" w:rsidR="00FF0D94" w:rsidRDefault="00FF0D94"/>
    <w:sectPr w:rsidR="00FF0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94"/>
    <w:rsid w:val="001400E4"/>
    <w:rsid w:val="003821E8"/>
    <w:rsid w:val="003C69C5"/>
    <w:rsid w:val="004C4CAE"/>
    <w:rsid w:val="00C8741F"/>
    <w:rsid w:val="00FF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3264"/>
  <w15:chartTrackingRefBased/>
  <w15:docId w15:val="{9ACFD678-DF49-4EEB-98F6-4BC50270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D94"/>
    <w:rPr>
      <w:color w:val="0000FF"/>
      <w:u w:val="single"/>
    </w:rPr>
  </w:style>
  <w:style w:type="paragraph" w:styleId="NormalWeb">
    <w:name w:val="Normal (Web)"/>
    <w:basedOn w:val="Normal"/>
    <w:uiPriority w:val="99"/>
    <w:semiHidden/>
    <w:unhideWhenUsed/>
    <w:rsid w:val="00FF0D9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120055">
      <w:bodyDiv w:val="1"/>
      <w:marLeft w:val="0"/>
      <w:marRight w:val="0"/>
      <w:marTop w:val="0"/>
      <w:marBottom w:val="0"/>
      <w:divBdr>
        <w:top w:val="none" w:sz="0" w:space="0" w:color="auto"/>
        <w:left w:val="none" w:sz="0" w:space="0" w:color="auto"/>
        <w:bottom w:val="none" w:sz="0" w:space="0" w:color="auto"/>
        <w:right w:val="none" w:sz="0" w:space="0" w:color="auto"/>
      </w:divBdr>
      <w:divsChild>
        <w:div w:id="1360398931">
          <w:marLeft w:val="0"/>
          <w:marRight w:val="0"/>
          <w:marTop w:val="0"/>
          <w:marBottom w:val="0"/>
          <w:divBdr>
            <w:top w:val="none" w:sz="0" w:space="0" w:color="auto"/>
            <w:left w:val="none" w:sz="0" w:space="0" w:color="auto"/>
            <w:bottom w:val="none" w:sz="0" w:space="0" w:color="auto"/>
            <w:right w:val="none" w:sz="0" w:space="0" w:color="auto"/>
          </w:divBdr>
        </w:div>
        <w:div w:id="615793378">
          <w:marLeft w:val="0"/>
          <w:marRight w:val="0"/>
          <w:marTop w:val="0"/>
          <w:marBottom w:val="0"/>
          <w:divBdr>
            <w:top w:val="none" w:sz="0" w:space="0" w:color="auto"/>
            <w:left w:val="none" w:sz="0" w:space="0" w:color="auto"/>
            <w:bottom w:val="none" w:sz="0" w:space="0" w:color="auto"/>
            <w:right w:val="none" w:sz="0" w:space="0" w:color="auto"/>
          </w:divBdr>
        </w:div>
        <w:div w:id="66999366">
          <w:marLeft w:val="0"/>
          <w:marRight w:val="0"/>
          <w:marTop w:val="0"/>
          <w:marBottom w:val="0"/>
          <w:divBdr>
            <w:top w:val="none" w:sz="0" w:space="0" w:color="auto"/>
            <w:left w:val="none" w:sz="0" w:space="0" w:color="auto"/>
            <w:bottom w:val="none" w:sz="0" w:space="0" w:color="auto"/>
            <w:right w:val="none" w:sz="0" w:space="0" w:color="auto"/>
          </w:divBdr>
        </w:div>
        <w:div w:id="895044109">
          <w:marLeft w:val="0"/>
          <w:marRight w:val="0"/>
          <w:marTop w:val="0"/>
          <w:marBottom w:val="0"/>
          <w:divBdr>
            <w:top w:val="none" w:sz="0" w:space="0" w:color="auto"/>
            <w:left w:val="none" w:sz="0" w:space="0" w:color="auto"/>
            <w:bottom w:val="none" w:sz="0" w:space="0" w:color="auto"/>
            <w:right w:val="none" w:sz="0" w:space="0" w:color="auto"/>
          </w:divBdr>
        </w:div>
        <w:div w:id="91710966">
          <w:marLeft w:val="0"/>
          <w:marRight w:val="0"/>
          <w:marTop w:val="0"/>
          <w:marBottom w:val="0"/>
          <w:divBdr>
            <w:top w:val="none" w:sz="0" w:space="0" w:color="auto"/>
            <w:left w:val="none" w:sz="0" w:space="0" w:color="auto"/>
            <w:bottom w:val="none" w:sz="0" w:space="0" w:color="auto"/>
            <w:right w:val="none" w:sz="0" w:space="0" w:color="auto"/>
          </w:divBdr>
        </w:div>
        <w:div w:id="426267792">
          <w:marLeft w:val="0"/>
          <w:marRight w:val="0"/>
          <w:marTop w:val="0"/>
          <w:marBottom w:val="0"/>
          <w:divBdr>
            <w:top w:val="none" w:sz="0" w:space="0" w:color="auto"/>
            <w:left w:val="none" w:sz="0" w:space="0" w:color="auto"/>
            <w:bottom w:val="none" w:sz="0" w:space="0" w:color="auto"/>
            <w:right w:val="none" w:sz="0" w:space="0" w:color="auto"/>
          </w:divBdr>
        </w:div>
        <w:div w:id="689838742">
          <w:marLeft w:val="0"/>
          <w:marRight w:val="0"/>
          <w:marTop w:val="0"/>
          <w:marBottom w:val="0"/>
          <w:divBdr>
            <w:top w:val="none" w:sz="0" w:space="0" w:color="auto"/>
            <w:left w:val="none" w:sz="0" w:space="0" w:color="auto"/>
            <w:bottom w:val="none" w:sz="0" w:space="0" w:color="auto"/>
            <w:right w:val="none" w:sz="0" w:space="0" w:color="auto"/>
          </w:divBdr>
        </w:div>
        <w:div w:id="1580826549">
          <w:marLeft w:val="0"/>
          <w:marRight w:val="0"/>
          <w:marTop w:val="0"/>
          <w:marBottom w:val="0"/>
          <w:divBdr>
            <w:top w:val="none" w:sz="0" w:space="0" w:color="auto"/>
            <w:left w:val="none" w:sz="0" w:space="0" w:color="auto"/>
            <w:bottom w:val="none" w:sz="0" w:space="0" w:color="auto"/>
            <w:right w:val="none" w:sz="0" w:space="0" w:color="auto"/>
          </w:divBdr>
        </w:div>
        <w:div w:id="167870378">
          <w:marLeft w:val="0"/>
          <w:marRight w:val="0"/>
          <w:marTop w:val="0"/>
          <w:marBottom w:val="0"/>
          <w:divBdr>
            <w:top w:val="none" w:sz="0" w:space="0" w:color="auto"/>
            <w:left w:val="none" w:sz="0" w:space="0" w:color="auto"/>
            <w:bottom w:val="none" w:sz="0" w:space="0" w:color="auto"/>
            <w:right w:val="none" w:sz="0" w:space="0" w:color="auto"/>
          </w:divBdr>
        </w:div>
      </w:divsChild>
    </w:div>
    <w:div w:id="2021201818">
      <w:bodyDiv w:val="1"/>
      <w:marLeft w:val="0"/>
      <w:marRight w:val="0"/>
      <w:marTop w:val="0"/>
      <w:marBottom w:val="0"/>
      <w:divBdr>
        <w:top w:val="none" w:sz="0" w:space="0" w:color="auto"/>
        <w:left w:val="none" w:sz="0" w:space="0" w:color="auto"/>
        <w:bottom w:val="none" w:sz="0" w:space="0" w:color="auto"/>
        <w:right w:val="none" w:sz="0" w:space="0" w:color="auto"/>
      </w:divBdr>
      <w:divsChild>
        <w:div w:id="773013803">
          <w:marLeft w:val="0"/>
          <w:marRight w:val="0"/>
          <w:marTop w:val="0"/>
          <w:marBottom w:val="0"/>
          <w:divBdr>
            <w:top w:val="none" w:sz="0" w:space="0" w:color="auto"/>
            <w:left w:val="none" w:sz="0" w:space="0" w:color="auto"/>
            <w:bottom w:val="none" w:sz="0" w:space="0" w:color="auto"/>
            <w:right w:val="none" w:sz="0" w:space="0" w:color="auto"/>
          </w:divBdr>
        </w:div>
        <w:div w:id="857887054">
          <w:marLeft w:val="0"/>
          <w:marRight w:val="0"/>
          <w:marTop w:val="0"/>
          <w:marBottom w:val="0"/>
          <w:divBdr>
            <w:top w:val="none" w:sz="0" w:space="0" w:color="auto"/>
            <w:left w:val="none" w:sz="0" w:space="0" w:color="auto"/>
            <w:bottom w:val="none" w:sz="0" w:space="0" w:color="auto"/>
            <w:right w:val="none" w:sz="0" w:space="0" w:color="auto"/>
          </w:divBdr>
        </w:div>
        <w:div w:id="847407901">
          <w:marLeft w:val="0"/>
          <w:marRight w:val="0"/>
          <w:marTop w:val="0"/>
          <w:marBottom w:val="0"/>
          <w:divBdr>
            <w:top w:val="none" w:sz="0" w:space="0" w:color="auto"/>
            <w:left w:val="none" w:sz="0" w:space="0" w:color="auto"/>
            <w:bottom w:val="none" w:sz="0" w:space="0" w:color="auto"/>
            <w:right w:val="none" w:sz="0" w:space="0" w:color="auto"/>
          </w:divBdr>
        </w:div>
        <w:div w:id="1825394569">
          <w:marLeft w:val="0"/>
          <w:marRight w:val="0"/>
          <w:marTop w:val="0"/>
          <w:marBottom w:val="0"/>
          <w:divBdr>
            <w:top w:val="none" w:sz="0" w:space="0" w:color="auto"/>
            <w:left w:val="none" w:sz="0" w:space="0" w:color="auto"/>
            <w:bottom w:val="none" w:sz="0" w:space="0" w:color="auto"/>
            <w:right w:val="none" w:sz="0" w:space="0" w:color="auto"/>
          </w:divBdr>
        </w:div>
        <w:div w:id="1249270641">
          <w:marLeft w:val="0"/>
          <w:marRight w:val="0"/>
          <w:marTop w:val="0"/>
          <w:marBottom w:val="0"/>
          <w:divBdr>
            <w:top w:val="none" w:sz="0" w:space="0" w:color="auto"/>
            <w:left w:val="none" w:sz="0" w:space="0" w:color="auto"/>
            <w:bottom w:val="none" w:sz="0" w:space="0" w:color="auto"/>
            <w:right w:val="none" w:sz="0" w:space="0" w:color="auto"/>
          </w:divBdr>
        </w:div>
        <w:div w:id="529956456">
          <w:marLeft w:val="0"/>
          <w:marRight w:val="0"/>
          <w:marTop w:val="0"/>
          <w:marBottom w:val="0"/>
          <w:divBdr>
            <w:top w:val="none" w:sz="0" w:space="0" w:color="auto"/>
            <w:left w:val="none" w:sz="0" w:space="0" w:color="auto"/>
            <w:bottom w:val="none" w:sz="0" w:space="0" w:color="auto"/>
            <w:right w:val="none" w:sz="0" w:space="0" w:color="auto"/>
          </w:divBdr>
        </w:div>
        <w:div w:id="1998221649">
          <w:marLeft w:val="0"/>
          <w:marRight w:val="0"/>
          <w:marTop w:val="0"/>
          <w:marBottom w:val="0"/>
          <w:divBdr>
            <w:top w:val="none" w:sz="0" w:space="0" w:color="auto"/>
            <w:left w:val="none" w:sz="0" w:space="0" w:color="auto"/>
            <w:bottom w:val="none" w:sz="0" w:space="0" w:color="auto"/>
            <w:right w:val="none" w:sz="0" w:space="0" w:color="auto"/>
          </w:divBdr>
        </w:div>
        <w:div w:id="1329363234">
          <w:marLeft w:val="0"/>
          <w:marRight w:val="0"/>
          <w:marTop w:val="0"/>
          <w:marBottom w:val="0"/>
          <w:divBdr>
            <w:top w:val="none" w:sz="0" w:space="0" w:color="auto"/>
            <w:left w:val="none" w:sz="0" w:space="0" w:color="auto"/>
            <w:bottom w:val="none" w:sz="0" w:space="0" w:color="auto"/>
            <w:right w:val="none" w:sz="0" w:space="0" w:color="auto"/>
          </w:divBdr>
        </w:div>
        <w:div w:id="786051168">
          <w:marLeft w:val="0"/>
          <w:marRight w:val="0"/>
          <w:marTop w:val="0"/>
          <w:marBottom w:val="0"/>
          <w:divBdr>
            <w:top w:val="none" w:sz="0" w:space="0" w:color="auto"/>
            <w:left w:val="none" w:sz="0" w:space="0" w:color="auto"/>
            <w:bottom w:val="none" w:sz="0" w:space="0" w:color="auto"/>
            <w:right w:val="none" w:sz="0" w:space="0" w:color="auto"/>
          </w:divBdr>
        </w:div>
        <w:div w:id="1699314103">
          <w:marLeft w:val="0"/>
          <w:marRight w:val="0"/>
          <w:marTop w:val="0"/>
          <w:marBottom w:val="0"/>
          <w:divBdr>
            <w:top w:val="none" w:sz="0" w:space="0" w:color="auto"/>
            <w:left w:val="none" w:sz="0" w:space="0" w:color="auto"/>
            <w:bottom w:val="none" w:sz="0" w:space="0" w:color="auto"/>
            <w:right w:val="none" w:sz="0" w:space="0" w:color="auto"/>
          </w:divBdr>
        </w:div>
        <w:div w:id="191846081">
          <w:marLeft w:val="0"/>
          <w:marRight w:val="0"/>
          <w:marTop w:val="0"/>
          <w:marBottom w:val="0"/>
          <w:divBdr>
            <w:top w:val="none" w:sz="0" w:space="0" w:color="auto"/>
            <w:left w:val="none" w:sz="0" w:space="0" w:color="auto"/>
            <w:bottom w:val="none" w:sz="0" w:space="0" w:color="auto"/>
            <w:right w:val="none" w:sz="0" w:space="0" w:color="auto"/>
          </w:divBdr>
        </w:div>
        <w:div w:id="1243297941">
          <w:marLeft w:val="0"/>
          <w:marRight w:val="0"/>
          <w:marTop w:val="0"/>
          <w:marBottom w:val="0"/>
          <w:divBdr>
            <w:top w:val="none" w:sz="0" w:space="0" w:color="auto"/>
            <w:left w:val="none" w:sz="0" w:space="0" w:color="auto"/>
            <w:bottom w:val="none" w:sz="0" w:space="0" w:color="auto"/>
            <w:right w:val="none" w:sz="0" w:space="0" w:color="auto"/>
          </w:divBdr>
        </w:div>
        <w:div w:id="1327169803">
          <w:marLeft w:val="0"/>
          <w:marRight w:val="0"/>
          <w:marTop w:val="0"/>
          <w:marBottom w:val="0"/>
          <w:divBdr>
            <w:top w:val="none" w:sz="0" w:space="0" w:color="auto"/>
            <w:left w:val="none" w:sz="0" w:space="0" w:color="auto"/>
            <w:bottom w:val="none" w:sz="0" w:space="0" w:color="auto"/>
            <w:right w:val="none" w:sz="0" w:space="0" w:color="auto"/>
          </w:divBdr>
        </w:div>
        <w:div w:id="298461309">
          <w:marLeft w:val="0"/>
          <w:marRight w:val="0"/>
          <w:marTop w:val="0"/>
          <w:marBottom w:val="0"/>
          <w:divBdr>
            <w:top w:val="none" w:sz="0" w:space="0" w:color="auto"/>
            <w:left w:val="none" w:sz="0" w:space="0" w:color="auto"/>
            <w:bottom w:val="none" w:sz="0" w:space="0" w:color="auto"/>
            <w:right w:val="none" w:sz="0" w:space="0" w:color="auto"/>
          </w:divBdr>
        </w:div>
        <w:div w:id="1709597549">
          <w:marLeft w:val="0"/>
          <w:marRight w:val="0"/>
          <w:marTop w:val="0"/>
          <w:marBottom w:val="0"/>
          <w:divBdr>
            <w:top w:val="none" w:sz="0" w:space="0" w:color="auto"/>
            <w:left w:val="none" w:sz="0" w:space="0" w:color="auto"/>
            <w:bottom w:val="none" w:sz="0" w:space="0" w:color="auto"/>
            <w:right w:val="none" w:sz="0" w:space="0" w:color="auto"/>
          </w:divBdr>
        </w:div>
        <w:div w:id="2108035956">
          <w:marLeft w:val="0"/>
          <w:marRight w:val="0"/>
          <w:marTop w:val="0"/>
          <w:marBottom w:val="0"/>
          <w:divBdr>
            <w:top w:val="none" w:sz="0" w:space="0" w:color="auto"/>
            <w:left w:val="none" w:sz="0" w:space="0" w:color="auto"/>
            <w:bottom w:val="none" w:sz="0" w:space="0" w:color="auto"/>
            <w:right w:val="none" w:sz="0" w:space="0" w:color="auto"/>
          </w:divBdr>
        </w:div>
        <w:div w:id="1721593977">
          <w:marLeft w:val="0"/>
          <w:marRight w:val="0"/>
          <w:marTop w:val="0"/>
          <w:marBottom w:val="0"/>
          <w:divBdr>
            <w:top w:val="none" w:sz="0" w:space="0" w:color="auto"/>
            <w:left w:val="none" w:sz="0" w:space="0" w:color="auto"/>
            <w:bottom w:val="none" w:sz="0" w:space="0" w:color="auto"/>
            <w:right w:val="none" w:sz="0" w:space="0" w:color="auto"/>
          </w:divBdr>
        </w:div>
        <w:div w:id="66807590">
          <w:marLeft w:val="0"/>
          <w:marRight w:val="0"/>
          <w:marTop w:val="0"/>
          <w:marBottom w:val="0"/>
          <w:divBdr>
            <w:top w:val="none" w:sz="0" w:space="0" w:color="auto"/>
            <w:left w:val="none" w:sz="0" w:space="0" w:color="auto"/>
            <w:bottom w:val="none" w:sz="0" w:space="0" w:color="auto"/>
            <w:right w:val="none" w:sz="0" w:space="0" w:color="auto"/>
          </w:divBdr>
        </w:div>
        <w:div w:id="1393191870">
          <w:marLeft w:val="0"/>
          <w:marRight w:val="0"/>
          <w:marTop w:val="0"/>
          <w:marBottom w:val="0"/>
          <w:divBdr>
            <w:top w:val="none" w:sz="0" w:space="0" w:color="auto"/>
            <w:left w:val="none" w:sz="0" w:space="0" w:color="auto"/>
            <w:bottom w:val="none" w:sz="0" w:space="0" w:color="auto"/>
            <w:right w:val="none" w:sz="0" w:space="0" w:color="auto"/>
          </w:divBdr>
        </w:div>
        <w:div w:id="36853919">
          <w:marLeft w:val="0"/>
          <w:marRight w:val="0"/>
          <w:marTop w:val="0"/>
          <w:marBottom w:val="0"/>
          <w:divBdr>
            <w:top w:val="none" w:sz="0" w:space="0" w:color="auto"/>
            <w:left w:val="none" w:sz="0" w:space="0" w:color="auto"/>
            <w:bottom w:val="none" w:sz="0" w:space="0" w:color="auto"/>
            <w:right w:val="none" w:sz="0" w:space="0" w:color="auto"/>
          </w:divBdr>
        </w:div>
        <w:div w:id="6905406">
          <w:marLeft w:val="0"/>
          <w:marRight w:val="0"/>
          <w:marTop w:val="0"/>
          <w:marBottom w:val="0"/>
          <w:divBdr>
            <w:top w:val="none" w:sz="0" w:space="0" w:color="auto"/>
            <w:left w:val="none" w:sz="0" w:space="0" w:color="auto"/>
            <w:bottom w:val="none" w:sz="0" w:space="0" w:color="auto"/>
            <w:right w:val="none" w:sz="0" w:space="0" w:color="auto"/>
          </w:divBdr>
        </w:div>
        <w:div w:id="234975645">
          <w:marLeft w:val="0"/>
          <w:marRight w:val="0"/>
          <w:marTop w:val="0"/>
          <w:marBottom w:val="0"/>
          <w:divBdr>
            <w:top w:val="none" w:sz="0" w:space="0" w:color="auto"/>
            <w:left w:val="none" w:sz="0" w:space="0" w:color="auto"/>
            <w:bottom w:val="none" w:sz="0" w:space="0" w:color="auto"/>
            <w:right w:val="none" w:sz="0" w:space="0" w:color="auto"/>
          </w:divBdr>
        </w:div>
        <w:div w:id="739256308">
          <w:marLeft w:val="0"/>
          <w:marRight w:val="0"/>
          <w:marTop w:val="0"/>
          <w:marBottom w:val="0"/>
          <w:divBdr>
            <w:top w:val="none" w:sz="0" w:space="0" w:color="auto"/>
            <w:left w:val="none" w:sz="0" w:space="0" w:color="auto"/>
            <w:bottom w:val="none" w:sz="0" w:space="0" w:color="auto"/>
            <w:right w:val="none" w:sz="0" w:space="0" w:color="auto"/>
          </w:divBdr>
        </w:div>
        <w:div w:id="1032875275">
          <w:marLeft w:val="0"/>
          <w:marRight w:val="0"/>
          <w:marTop w:val="0"/>
          <w:marBottom w:val="0"/>
          <w:divBdr>
            <w:top w:val="none" w:sz="0" w:space="0" w:color="auto"/>
            <w:left w:val="none" w:sz="0" w:space="0" w:color="auto"/>
            <w:bottom w:val="none" w:sz="0" w:space="0" w:color="auto"/>
            <w:right w:val="none" w:sz="0" w:space="0" w:color="auto"/>
          </w:divBdr>
        </w:div>
        <w:div w:id="1436904288">
          <w:marLeft w:val="0"/>
          <w:marRight w:val="0"/>
          <w:marTop w:val="0"/>
          <w:marBottom w:val="0"/>
          <w:divBdr>
            <w:top w:val="none" w:sz="0" w:space="0" w:color="auto"/>
            <w:left w:val="none" w:sz="0" w:space="0" w:color="auto"/>
            <w:bottom w:val="none" w:sz="0" w:space="0" w:color="auto"/>
            <w:right w:val="none" w:sz="0" w:space="0" w:color="auto"/>
          </w:divBdr>
        </w:div>
        <w:div w:id="1580484977">
          <w:marLeft w:val="0"/>
          <w:marRight w:val="0"/>
          <w:marTop w:val="0"/>
          <w:marBottom w:val="0"/>
          <w:divBdr>
            <w:top w:val="none" w:sz="0" w:space="0" w:color="auto"/>
            <w:left w:val="none" w:sz="0" w:space="0" w:color="auto"/>
            <w:bottom w:val="none" w:sz="0" w:space="0" w:color="auto"/>
            <w:right w:val="none" w:sz="0" w:space="0" w:color="auto"/>
          </w:divBdr>
        </w:div>
        <w:div w:id="620840906">
          <w:marLeft w:val="0"/>
          <w:marRight w:val="0"/>
          <w:marTop w:val="0"/>
          <w:marBottom w:val="0"/>
          <w:divBdr>
            <w:top w:val="none" w:sz="0" w:space="0" w:color="auto"/>
            <w:left w:val="none" w:sz="0" w:space="0" w:color="auto"/>
            <w:bottom w:val="none" w:sz="0" w:space="0" w:color="auto"/>
            <w:right w:val="none" w:sz="0" w:space="0" w:color="auto"/>
          </w:divBdr>
        </w:div>
        <w:div w:id="484468397">
          <w:marLeft w:val="0"/>
          <w:marRight w:val="0"/>
          <w:marTop w:val="0"/>
          <w:marBottom w:val="0"/>
          <w:divBdr>
            <w:top w:val="none" w:sz="0" w:space="0" w:color="auto"/>
            <w:left w:val="none" w:sz="0" w:space="0" w:color="auto"/>
            <w:bottom w:val="none" w:sz="0" w:space="0" w:color="auto"/>
            <w:right w:val="none" w:sz="0" w:space="0" w:color="auto"/>
          </w:divBdr>
        </w:div>
        <w:div w:id="451899224">
          <w:marLeft w:val="0"/>
          <w:marRight w:val="0"/>
          <w:marTop w:val="0"/>
          <w:marBottom w:val="0"/>
          <w:divBdr>
            <w:top w:val="none" w:sz="0" w:space="0" w:color="auto"/>
            <w:left w:val="none" w:sz="0" w:space="0" w:color="auto"/>
            <w:bottom w:val="none" w:sz="0" w:space="0" w:color="auto"/>
            <w:right w:val="none" w:sz="0" w:space="0" w:color="auto"/>
          </w:divBdr>
        </w:div>
        <w:div w:id="596256036">
          <w:marLeft w:val="0"/>
          <w:marRight w:val="0"/>
          <w:marTop w:val="0"/>
          <w:marBottom w:val="0"/>
          <w:divBdr>
            <w:top w:val="none" w:sz="0" w:space="0" w:color="auto"/>
            <w:left w:val="none" w:sz="0" w:space="0" w:color="auto"/>
            <w:bottom w:val="none" w:sz="0" w:space="0" w:color="auto"/>
            <w:right w:val="none" w:sz="0" w:space="0" w:color="auto"/>
          </w:divBdr>
        </w:div>
        <w:div w:id="1893954863">
          <w:marLeft w:val="0"/>
          <w:marRight w:val="0"/>
          <w:marTop w:val="0"/>
          <w:marBottom w:val="0"/>
          <w:divBdr>
            <w:top w:val="none" w:sz="0" w:space="0" w:color="auto"/>
            <w:left w:val="none" w:sz="0" w:space="0" w:color="auto"/>
            <w:bottom w:val="none" w:sz="0" w:space="0" w:color="auto"/>
            <w:right w:val="none" w:sz="0" w:space="0" w:color="auto"/>
          </w:divBdr>
        </w:div>
        <w:div w:id="1013454108">
          <w:marLeft w:val="0"/>
          <w:marRight w:val="0"/>
          <w:marTop w:val="0"/>
          <w:marBottom w:val="0"/>
          <w:divBdr>
            <w:top w:val="none" w:sz="0" w:space="0" w:color="auto"/>
            <w:left w:val="none" w:sz="0" w:space="0" w:color="auto"/>
            <w:bottom w:val="none" w:sz="0" w:space="0" w:color="auto"/>
            <w:right w:val="none" w:sz="0" w:space="0" w:color="auto"/>
          </w:divBdr>
        </w:div>
        <w:div w:id="1558587414">
          <w:marLeft w:val="0"/>
          <w:marRight w:val="0"/>
          <w:marTop w:val="0"/>
          <w:marBottom w:val="0"/>
          <w:divBdr>
            <w:top w:val="none" w:sz="0" w:space="0" w:color="auto"/>
            <w:left w:val="none" w:sz="0" w:space="0" w:color="auto"/>
            <w:bottom w:val="none" w:sz="0" w:space="0" w:color="auto"/>
            <w:right w:val="none" w:sz="0" w:space="0" w:color="auto"/>
          </w:divBdr>
        </w:div>
        <w:div w:id="1805611315">
          <w:marLeft w:val="0"/>
          <w:marRight w:val="0"/>
          <w:marTop w:val="0"/>
          <w:marBottom w:val="0"/>
          <w:divBdr>
            <w:top w:val="none" w:sz="0" w:space="0" w:color="auto"/>
            <w:left w:val="none" w:sz="0" w:space="0" w:color="auto"/>
            <w:bottom w:val="none" w:sz="0" w:space="0" w:color="auto"/>
            <w:right w:val="none" w:sz="0" w:space="0" w:color="auto"/>
          </w:divBdr>
        </w:div>
        <w:div w:id="1360468922">
          <w:marLeft w:val="0"/>
          <w:marRight w:val="0"/>
          <w:marTop w:val="0"/>
          <w:marBottom w:val="0"/>
          <w:divBdr>
            <w:top w:val="none" w:sz="0" w:space="0" w:color="auto"/>
            <w:left w:val="none" w:sz="0" w:space="0" w:color="auto"/>
            <w:bottom w:val="none" w:sz="0" w:space="0" w:color="auto"/>
            <w:right w:val="none" w:sz="0" w:space="0" w:color="auto"/>
          </w:divBdr>
        </w:div>
        <w:div w:id="810026406">
          <w:marLeft w:val="0"/>
          <w:marRight w:val="0"/>
          <w:marTop w:val="0"/>
          <w:marBottom w:val="0"/>
          <w:divBdr>
            <w:top w:val="none" w:sz="0" w:space="0" w:color="auto"/>
            <w:left w:val="none" w:sz="0" w:space="0" w:color="auto"/>
            <w:bottom w:val="none" w:sz="0" w:space="0" w:color="auto"/>
            <w:right w:val="none" w:sz="0" w:space="0" w:color="auto"/>
          </w:divBdr>
        </w:div>
        <w:div w:id="1178078436">
          <w:marLeft w:val="0"/>
          <w:marRight w:val="0"/>
          <w:marTop w:val="0"/>
          <w:marBottom w:val="0"/>
          <w:divBdr>
            <w:top w:val="none" w:sz="0" w:space="0" w:color="auto"/>
            <w:left w:val="none" w:sz="0" w:space="0" w:color="auto"/>
            <w:bottom w:val="none" w:sz="0" w:space="0" w:color="auto"/>
            <w:right w:val="none" w:sz="0" w:space="0" w:color="auto"/>
          </w:divBdr>
        </w:div>
        <w:div w:id="156193846">
          <w:marLeft w:val="0"/>
          <w:marRight w:val="0"/>
          <w:marTop w:val="0"/>
          <w:marBottom w:val="0"/>
          <w:divBdr>
            <w:top w:val="none" w:sz="0" w:space="0" w:color="auto"/>
            <w:left w:val="none" w:sz="0" w:space="0" w:color="auto"/>
            <w:bottom w:val="none" w:sz="0" w:space="0" w:color="auto"/>
            <w:right w:val="none" w:sz="0" w:space="0" w:color="auto"/>
          </w:divBdr>
        </w:div>
        <w:div w:id="1028414399">
          <w:marLeft w:val="0"/>
          <w:marRight w:val="0"/>
          <w:marTop w:val="0"/>
          <w:marBottom w:val="0"/>
          <w:divBdr>
            <w:top w:val="none" w:sz="0" w:space="0" w:color="auto"/>
            <w:left w:val="none" w:sz="0" w:space="0" w:color="auto"/>
            <w:bottom w:val="none" w:sz="0" w:space="0" w:color="auto"/>
            <w:right w:val="none" w:sz="0" w:space="0" w:color="auto"/>
          </w:divBdr>
        </w:div>
        <w:div w:id="1476869556">
          <w:marLeft w:val="0"/>
          <w:marRight w:val="0"/>
          <w:marTop w:val="0"/>
          <w:marBottom w:val="0"/>
          <w:divBdr>
            <w:top w:val="none" w:sz="0" w:space="0" w:color="auto"/>
            <w:left w:val="none" w:sz="0" w:space="0" w:color="auto"/>
            <w:bottom w:val="none" w:sz="0" w:space="0" w:color="auto"/>
            <w:right w:val="none" w:sz="0" w:space="0" w:color="auto"/>
          </w:divBdr>
        </w:div>
        <w:div w:id="735275349">
          <w:marLeft w:val="0"/>
          <w:marRight w:val="0"/>
          <w:marTop w:val="0"/>
          <w:marBottom w:val="0"/>
          <w:divBdr>
            <w:top w:val="none" w:sz="0" w:space="0" w:color="auto"/>
            <w:left w:val="none" w:sz="0" w:space="0" w:color="auto"/>
            <w:bottom w:val="none" w:sz="0" w:space="0" w:color="auto"/>
            <w:right w:val="none" w:sz="0" w:space="0" w:color="auto"/>
          </w:divBdr>
        </w:div>
        <w:div w:id="417364294">
          <w:marLeft w:val="0"/>
          <w:marRight w:val="0"/>
          <w:marTop w:val="0"/>
          <w:marBottom w:val="0"/>
          <w:divBdr>
            <w:top w:val="none" w:sz="0" w:space="0" w:color="auto"/>
            <w:left w:val="none" w:sz="0" w:space="0" w:color="auto"/>
            <w:bottom w:val="none" w:sz="0" w:space="0" w:color="auto"/>
            <w:right w:val="none" w:sz="0" w:space="0" w:color="auto"/>
          </w:divBdr>
        </w:div>
        <w:div w:id="405960533">
          <w:marLeft w:val="0"/>
          <w:marRight w:val="0"/>
          <w:marTop w:val="0"/>
          <w:marBottom w:val="0"/>
          <w:divBdr>
            <w:top w:val="none" w:sz="0" w:space="0" w:color="auto"/>
            <w:left w:val="none" w:sz="0" w:space="0" w:color="auto"/>
            <w:bottom w:val="none" w:sz="0" w:space="0" w:color="auto"/>
            <w:right w:val="none" w:sz="0" w:space="0" w:color="auto"/>
          </w:divBdr>
        </w:div>
        <w:div w:id="715475002">
          <w:marLeft w:val="0"/>
          <w:marRight w:val="0"/>
          <w:marTop w:val="0"/>
          <w:marBottom w:val="0"/>
          <w:divBdr>
            <w:top w:val="none" w:sz="0" w:space="0" w:color="auto"/>
            <w:left w:val="none" w:sz="0" w:space="0" w:color="auto"/>
            <w:bottom w:val="none" w:sz="0" w:space="0" w:color="auto"/>
            <w:right w:val="none" w:sz="0" w:space="0" w:color="auto"/>
          </w:divBdr>
        </w:div>
        <w:div w:id="126169822">
          <w:marLeft w:val="0"/>
          <w:marRight w:val="0"/>
          <w:marTop w:val="0"/>
          <w:marBottom w:val="0"/>
          <w:divBdr>
            <w:top w:val="none" w:sz="0" w:space="0" w:color="auto"/>
            <w:left w:val="none" w:sz="0" w:space="0" w:color="auto"/>
            <w:bottom w:val="none" w:sz="0" w:space="0" w:color="auto"/>
            <w:right w:val="none" w:sz="0" w:space="0" w:color="auto"/>
          </w:divBdr>
        </w:div>
        <w:div w:id="209651083">
          <w:marLeft w:val="0"/>
          <w:marRight w:val="0"/>
          <w:marTop w:val="0"/>
          <w:marBottom w:val="0"/>
          <w:divBdr>
            <w:top w:val="none" w:sz="0" w:space="0" w:color="auto"/>
            <w:left w:val="none" w:sz="0" w:space="0" w:color="auto"/>
            <w:bottom w:val="none" w:sz="0" w:space="0" w:color="auto"/>
            <w:right w:val="none" w:sz="0" w:space="0" w:color="auto"/>
          </w:divBdr>
        </w:div>
        <w:div w:id="689911663">
          <w:marLeft w:val="0"/>
          <w:marRight w:val="0"/>
          <w:marTop w:val="0"/>
          <w:marBottom w:val="0"/>
          <w:divBdr>
            <w:top w:val="none" w:sz="0" w:space="0" w:color="auto"/>
            <w:left w:val="none" w:sz="0" w:space="0" w:color="auto"/>
            <w:bottom w:val="none" w:sz="0" w:space="0" w:color="auto"/>
            <w:right w:val="none" w:sz="0" w:space="0" w:color="auto"/>
          </w:divBdr>
        </w:div>
        <w:div w:id="1085108731">
          <w:marLeft w:val="0"/>
          <w:marRight w:val="0"/>
          <w:marTop w:val="0"/>
          <w:marBottom w:val="0"/>
          <w:divBdr>
            <w:top w:val="none" w:sz="0" w:space="0" w:color="auto"/>
            <w:left w:val="none" w:sz="0" w:space="0" w:color="auto"/>
            <w:bottom w:val="none" w:sz="0" w:space="0" w:color="auto"/>
            <w:right w:val="none" w:sz="0" w:space="0" w:color="auto"/>
          </w:divBdr>
        </w:div>
        <w:div w:id="1389649406">
          <w:marLeft w:val="0"/>
          <w:marRight w:val="0"/>
          <w:marTop w:val="0"/>
          <w:marBottom w:val="0"/>
          <w:divBdr>
            <w:top w:val="none" w:sz="0" w:space="0" w:color="auto"/>
            <w:left w:val="none" w:sz="0" w:space="0" w:color="auto"/>
            <w:bottom w:val="none" w:sz="0" w:space="0" w:color="auto"/>
            <w:right w:val="none" w:sz="0" w:space="0" w:color="auto"/>
          </w:divBdr>
        </w:div>
        <w:div w:id="1912034449">
          <w:marLeft w:val="0"/>
          <w:marRight w:val="0"/>
          <w:marTop w:val="0"/>
          <w:marBottom w:val="0"/>
          <w:divBdr>
            <w:top w:val="none" w:sz="0" w:space="0" w:color="auto"/>
            <w:left w:val="none" w:sz="0" w:space="0" w:color="auto"/>
            <w:bottom w:val="none" w:sz="0" w:space="0" w:color="auto"/>
            <w:right w:val="none" w:sz="0" w:space="0" w:color="auto"/>
          </w:divBdr>
        </w:div>
        <w:div w:id="1443575091">
          <w:marLeft w:val="0"/>
          <w:marRight w:val="0"/>
          <w:marTop w:val="0"/>
          <w:marBottom w:val="0"/>
          <w:divBdr>
            <w:top w:val="none" w:sz="0" w:space="0" w:color="auto"/>
            <w:left w:val="none" w:sz="0" w:space="0" w:color="auto"/>
            <w:bottom w:val="none" w:sz="0" w:space="0" w:color="auto"/>
            <w:right w:val="none" w:sz="0" w:space="0" w:color="auto"/>
          </w:divBdr>
        </w:div>
        <w:div w:id="35475933">
          <w:marLeft w:val="0"/>
          <w:marRight w:val="0"/>
          <w:marTop w:val="0"/>
          <w:marBottom w:val="0"/>
          <w:divBdr>
            <w:top w:val="none" w:sz="0" w:space="0" w:color="auto"/>
            <w:left w:val="none" w:sz="0" w:space="0" w:color="auto"/>
            <w:bottom w:val="none" w:sz="0" w:space="0" w:color="auto"/>
            <w:right w:val="none" w:sz="0" w:space="0" w:color="auto"/>
          </w:divBdr>
        </w:div>
        <w:div w:id="427310786">
          <w:marLeft w:val="0"/>
          <w:marRight w:val="0"/>
          <w:marTop w:val="0"/>
          <w:marBottom w:val="0"/>
          <w:divBdr>
            <w:top w:val="none" w:sz="0" w:space="0" w:color="auto"/>
            <w:left w:val="none" w:sz="0" w:space="0" w:color="auto"/>
            <w:bottom w:val="none" w:sz="0" w:space="0" w:color="auto"/>
            <w:right w:val="none" w:sz="0" w:space="0" w:color="auto"/>
          </w:divBdr>
        </w:div>
        <w:div w:id="878207016">
          <w:marLeft w:val="0"/>
          <w:marRight w:val="0"/>
          <w:marTop w:val="0"/>
          <w:marBottom w:val="0"/>
          <w:divBdr>
            <w:top w:val="none" w:sz="0" w:space="0" w:color="auto"/>
            <w:left w:val="none" w:sz="0" w:space="0" w:color="auto"/>
            <w:bottom w:val="none" w:sz="0" w:space="0" w:color="auto"/>
            <w:right w:val="none" w:sz="0" w:space="0" w:color="auto"/>
          </w:divBdr>
        </w:div>
        <w:div w:id="81609427">
          <w:marLeft w:val="0"/>
          <w:marRight w:val="0"/>
          <w:marTop w:val="0"/>
          <w:marBottom w:val="0"/>
          <w:divBdr>
            <w:top w:val="none" w:sz="0" w:space="0" w:color="auto"/>
            <w:left w:val="none" w:sz="0" w:space="0" w:color="auto"/>
            <w:bottom w:val="none" w:sz="0" w:space="0" w:color="auto"/>
            <w:right w:val="none" w:sz="0" w:space="0" w:color="auto"/>
          </w:divBdr>
        </w:div>
        <w:div w:id="1090466031">
          <w:marLeft w:val="0"/>
          <w:marRight w:val="0"/>
          <w:marTop w:val="0"/>
          <w:marBottom w:val="0"/>
          <w:divBdr>
            <w:top w:val="none" w:sz="0" w:space="0" w:color="auto"/>
            <w:left w:val="none" w:sz="0" w:space="0" w:color="auto"/>
            <w:bottom w:val="none" w:sz="0" w:space="0" w:color="auto"/>
            <w:right w:val="none" w:sz="0" w:space="0" w:color="auto"/>
          </w:divBdr>
        </w:div>
        <w:div w:id="1393384455">
          <w:marLeft w:val="0"/>
          <w:marRight w:val="0"/>
          <w:marTop w:val="0"/>
          <w:marBottom w:val="0"/>
          <w:divBdr>
            <w:top w:val="none" w:sz="0" w:space="0" w:color="auto"/>
            <w:left w:val="none" w:sz="0" w:space="0" w:color="auto"/>
            <w:bottom w:val="none" w:sz="0" w:space="0" w:color="auto"/>
            <w:right w:val="none" w:sz="0" w:space="0" w:color="auto"/>
          </w:divBdr>
        </w:div>
        <w:div w:id="164785280">
          <w:marLeft w:val="0"/>
          <w:marRight w:val="0"/>
          <w:marTop w:val="0"/>
          <w:marBottom w:val="0"/>
          <w:divBdr>
            <w:top w:val="none" w:sz="0" w:space="0" w:color="auto"/>
            <w:left w:val="none" w:sz="0" w:space="0" w:color="auto"/>
            <w:bottom w:val="none" w:sz="0" w:space="0" w:color="auto"/>
            <w:right w:val="none" w:sz="0" w:space="0" w:color="auto"/>
          </w:divBdr>
        </w:div>
        <w:div w:id="589318802">
          <w:marLeft w:val="0"/>
          <w:marRight w:val="0"/>
          <w:marTop w:val="0"/>
          <w:marBottom w:val="0"/>
          <w:divBdr>
            <w:top w:val="none" w:sz="0" w:space="0" w:color="auto"/>
            <w:left w:val="none" w:sz="0" w:space="0" w:color="auto"/>
            <w:bottom w:val="none" w:sz="0" w:space="0" w:color="auto"/>
            <w:right w:val="none" w:sz="0" w:space="0" w:color="auto"/>
          </w:divBdr>
        </w:div>
        <w:div w:id="1872915681">
          <w:marLeft w:val="0"/>
          <w:marRight w:val="0"/>
          <w:marTop w:val="0"/>
          <w:marBottom w:val="0"/>
          <w:divBdr>
            <w:top w:val="none" w:sz="0" w:space="0" w:color="auto"/>
            <w:left w:val="none" w:sz="0" w:space="0" w:color="auto"/>
            <w:bottom w:val="none" w:sz="0" w:space="0" w:color="auto"/>
            <w:right w:val="none" w:sz="0" w:space="0" w:color="auto"/>
          </w:divBdr>
        </w:div>
        <w:div w:id="746463159">
          <w:marLeft w:val="0"/>
          <w:marRight w:val="0"/>
          <w:marTop w:val="0"/>
          <w:marBottom w:val="0"/>
          <w:divBdr>
            <w:top w:val="none" w:sz="0" w:space="0" w:color="auto"/>
            <w:left w:val="none" w:sz="0" w:space="0" w:color="auto"/>
            <w:bottom w:val="none" w:sz="0" w:space="0" w:color="auto"/>
            <w:right w:val="none" w:sz="0" w:space="0" w:color="auto"/>
          </w:divBdr>
        </w:div>
        <w:div w:id="1343707880">
          <w:marLeft w:val="0"/>
          <w:marRight w:val="0"/>
          <w:marTop w:val="0"/>
          <w:marBottom w:val="0"/>
          <w:divBdr>
            <w:top w:val="none" w:sz="0" w:space="0" w:color="auto"/>
            <w:left w:val="none" w:sz="0" w:space="0" w:color="auto"/>
            <w:bottom w:val="none" w:sz="0" w:space="0" w:color="auto"/>
            <w:right w:val="none" w:sz="0" w:space="0" w:color="auto"/>
          </w:divBdr>
        </w:div>
        <w:div w:id="695926844">
          <w:marLeft w:val="0"/>
          <w:marRight w:val="0"/>
          <w:marTop w:val="0"/>
          <w:marBottom w:val="0"/>
          <w:divBdr>
            <w:top w:val="none" w:sz="0" w:space="0" w:color="auto"/>
            <w:left w:val="none" w:sz="0" w:space="0" w:color="auto"/>
            <w:bottom w:val="none" w:sz="0" w:space="0" w:color="auto"/>
            <w:right w:val="none" w:sz="0" w:space="0" w:color="auto"/>
          </w:divBdr>
        </w:div>
        <w:div w:id="2144417660">
          <w:marLeft w:val="0"/>
          <w:marRight w:val="0"/>
          <w:marTop w:val="0"/>
          <w:marBottom w:val="0"/>
          <w:divBdr>
            <w:top w:val="none" w:sz="0" w:space="0" w:color="auto"/>
            <w:left w:val="none" w:sz="0" w:space="0" w:color="auto"/>
            <w:bottom w:val="none" w:sz="0" w:space="0" w:color="auto"/>
            <w:right w:val="none" w:sz="0" w:space="0" w:color="auto"/>
          </w:divBdr>
        </w:div>
        <w:div w:id="972979800">
          <w:marLeft w:val="0"/>
          <w:marRight w:val="0"/>
          <w:marTop w:val="0"/>
          <w:marBottom w:val="0"/>
          <w:divBdr>
            <w:top w:val="none" w:sz="0" w:space="0" w:color="auto"/>
            <w:left w:val="none" w:sz="0" w:space="0" w:color="auto"/>
            <w:bottom w:val="none" w:sz="0" w:space="0" w:color="auto"/>
            <w:right w:val="none" w:sz="0" w:space="0" w:color="auto"/>
          </w:divBdr>
        </w:div>
        <w:div w:id="312610327">
          <w:marLeft w:val="0"/>
          <w:marRight w:val="0"/>
          <w:marTop w:val="0"/>
          <w:marBottom w:val="0"/>
          <w:divBdr>
            <w:top w:val="none" w:sz="0" w:space="0" w:color="auto"/>
            <w:left w:val="none" w:sz="0" w:space="0" w:color="auto"/>
            <w:bottom w:val="none" w:sz="0" w:space="0" w:color="auto"/>
            <w:right w:val="none" w:sz="0" w:space="0" w:color="auto"/>
          </w:divBdr>
        </w:div>
        <w:div w:id="586889083">
          <w:marLeft w:val="0"/>
          <w:marRight w:val="0"/>
          <w:marTop w:val="0"/>
          <w:marBottom w:val="0"/>
          <w:divBdr>
            <w:top w:val="none" w:sz="0" w:space="0" w:color="auto"/>
            <w:left w:val="none" w:sz="0" w:space="0" w:color="auto"/>
            <w:bottom w:val="none" w:sz="0" w:space="0" w:color="auto"/>
            <w:right w:val="none" w:sz="0" w:space="0" w:color="auto"/>
          </w:divBdr>
        </w:div>
        <w:div w:id="44450419">
          <w:marLeft w:val="0"/>
          <w:marRight w:val="0"/>
          <w:marTop w:val="0"/>
          <w:marBottom w:val="0"/>
          <w:divBdr>
            <w:top w:val="none" w:sz="0" w:space="0" w:color="auto"/>
            <w:left w:val="none" w:sz="0" w:space="0" w:color="auto"/>
            <w:bottom w:val="none" w:sz="0" w:space="0" w:color="auto"/>
            <w:right w:val="none" w:sz="0" w:space="0" w:color="auto"/>
          </w:divBdr>
        </w:div>
        <w:div w:id="1568568840">
          <w:marLeft w:val="0"/>
          <w:marRight w:val="0"/>
          <w:marTop w:val="0"/>
          <w:marBottom w:val="0"/>
          <w:divBdr>
            <w:top w:val="none" w:sz="0" w:space="0" w:color="auto"/>
            <w:left w:val="none" w:sz="0" w:space="0" w:color="auto"/>
            <w:bottom w:val="none" w:sz="0" w:space="0" w:color="auto"/>
            <w:right w:val="none" w:sz="0" w:space="0" w:color="auto"/>
          </w:divBdr>
        </w:div>
        <w:div w:id="886796395">
          <w:marLeft w:val="0"/>
          <w:marRight w:val="0"/>
          <w:marTop w:val="0"/>
          <w:marBottom w:val="0"/>
          <w:divBdr>
            <w:top w:val="none" w:sz="0" w:space="0" w:color="auto"/>
            <w:left w:val="none" w:sz="0" w:space="0" w:color="auto"/>
            <w:bottom w:val="none" w:sz="0" w:space="0" w:color="auto"/>
            <w:right w:val="none" w:sz="0" w:space="0" w:color="auto"/>
          </w:divBdr>
        </w:div>
        <w:div w:id="1803500693">
          <w:marLeft w:val="0"/>
          <w:marRight w:val="0"/>
          <w:marTop w:val="0"/>
          <w:marBottom w:val="0"/>
          <w:divBdr>
            <w:top w:val="none" w:sz="0" w:space="0" w:color="auto"/>
            <w:left w:val="none" w:sz="0" w:space="0" w:color="auto"/>
            <w:bottom w:val="none" w:sz="0" w:space="0" w:color="auto"/>
            <w:right w:val="none" w:sz="0" w:space="0" w:color="auto"/>
          </w:divBdr>
        </w:div>
        <w:div w:id="979268347">
          <w:marLeft w:val="0"/>
          <w:marRight w:val="0"/>
          <w:marTop w:val="0"/>
          <w:marBottom w:val="0"/>
          <w:divBdr>
            <w:top w:val="none" w:sz="0" w:space="0" w:color="auto"/>
            <w:left w:val="none" w:sz="0" w:space="0" w:color="auto"/>
            <w:bottom w:val="none" w:sz="0" w:space="0" w:color="auto"/>
            <w:right w:val="none" w:sz="0" w:space="0" w:color="auto"/>
          </w:divBdr>
        </w:div>
        <w:div w:id="876894234">
          <w:marLeft w:val="0"/>
          <w:marRight w:val="0"/>
          <w:marTop w:val="0"/>
          <w:marBottom w:val="0"/>
          <w:divBdr>
            <w:top w:val="none" w:sz="0" w:space="0" w:color="auto"/>
            <w:left w:val="none" w:sz="0" w:space="0" w:color="auto"/>
            <w:bottom w:val="none" w:sz="0" w:space="0" w:color="auto"/>
            <w:right w:val="none" w:sz="0" w:space="0" w:color="auto"/>
          </w:divBdr>
        </w:div>
        <w:div w:id="101610314">
          <w:marLeft w:val="0"/>
          <w:marRight w:val="0"/>
          <w:marTop w:val="0"/>
          <w:marBottom w:val="0"/>
          <w:divBdr>
            <w:top w:val="none" w:sz="0" w:space="0" w:color="auto"/>
            <w:left w:val="none" w:sz="0" w:space="0" w:color="auto"/>
            <w:bottom w:val="none" w:sz="0" w:space="0" w:color="auto"/>
            <w:right w:val="none" w:sz="0" w:space="0" w:color="auto"/>
          </w:divBdr>
        </w:div>
        <w:div w:id="387531999">
          <w:marLeft w:val="0"/>
          <w:marRight w:val="0"/>
          <w:marTop w:val="0"/>
          <w:marBottom w:val="0"/>
          <w:divBdr>
            <w:top w:val="none" w:sz="0" w:space="0" w:color="auto"/>
            <w:left w:val="none" w:sz="0" w:space="0" w:color="auto"/>
            <w:bottom w:val="none" w:sz="0" w:space="0" w:color="auto"/>
            <w:right w:val="none" w:sz="0" w:space="0" w:color="auto"/>
          </w:divBdr>
        </w:div>
        <w:div w:id="1227959665">
          <w:marLeft w:val="0"/>
          <w:marRight w:val="0"/>
          <w:marTop w:val="0"/>
          <w:marBottom w:val="0"/>
          <w:divBdr>
            <w:top w:val="none" w:sz="0" w:space="0" w:color="auto"/>
            <w:left w:val="none" w:sz="0" w:space="0" w:color="auto"/>
            <w:bottom w:val="none" w:sz="0" w:space="0" w:color="auto"/>
            <w:right w:val="none" w:sz="0" w:space="0" w:color="auto"/>
          </w:divBdr>
        </w:div>
        <w:div w:id="1371102383">
          <w:marLeft w:val="0"/>
          <w:marRight w:val="0"/>
          <w:marTop w:val="0"/>
          <w:marBottom w:val="0"/>
          <w:divBdr>
            <w:top w:val="none" w:sz="0" w:space="0" w:color="auto"/>
            <w:left w:val="none" w:sz="0" w:space="0" w:color="auto"/>
            <w:bottom w:val="none" w:sz="0" w:space="0" w:color="auto"/>
            <w:right w:val="none" w:sz="0" w:space="0" w:color="auto"/>
          </w:divBdr>
        </w:div>
        <w:div w:id="1217471927">
          <w:marLeft w:val="0"/>
          <w:marRight w:val="0"/>
          <w:marTop w:val="0"/>
          <w:marBottom w:val="0"/>
          <w:divBdr>
            <w:top w:val="none" w:sz="0" w:space="0" w:color="auto"/>
            <w:left w:val="none" w:sz="0" w:space="0" w:color="auto"/>
            <w:bottom w:val="none" w:sz="0" w:space="0" w:color="auto"/>
            <w:right w:val="none" w:sz="0" w:space="0" w:color="auto"/>
          </w:divBdr>
        </w:div>
        <w:div w:id="1694110976">
          <w:marLeft w:val="0"/>
          <w:marRight w:val="0"/>
          <w:marTop w:val="0"/>
          <w:marBottom w:val="0"/>
          <w:divBdr>
            <w:top w:val="none" w:sz="0" w:space="0" w:color="auto"/>
            <w:left w:val="none" w:sz="0" w:space="0" w:color="auto"/>
            <w:bottom w:val="none" w:sz="0" w:space="0" w:color="auto"/>
            <w:right w:val="none" w:sz="0" w:space="0" w:color="auto"/>
          </w:divBdr>
        </w:div>
        <w:div w:id="492718081">
          <w:marLeft w:val="0"/>
          <w:marRight w:val="0"/>
          <w:marTop w:val="0"/>
          <w:marBottom w:val="0"/>
          <w:divBdr>
            <w:top w:val="none" w:sz="0" w:space="0" w:color="auto"/>
            <w:left w:val="none" w:sz="0" w:space="0" w:color="auto"/>
            <w:bottom w:val="none" w:sz="0" w:space="0" w:color="auto"/>
            <w:right w:val="none" w:sz="0" w:space="0" w:color="auto"/>
          </w:divBdr>
        </w:div>
        <w:div w:id="1646204097">
          <w:marLeft w:val="0"/>
          <w:marRight w:val="0"/>
          <w:marTop w:val="0"/>
          <w:marBottom w:val="0"/>
          <w:divBdr>
            <w:top w:val="none" w:sz="0" w:space="0" w:color="auto"/>
            <w:left w:val="none" w:sz="0" w:space="0" w:color="auto"/>
            <w:bottom w:val="none" w:sz="0" w:space="0" w:color="auto"/>
            <w:right w:val="none" w:sz="0" w:space="0" w:color="auto"/>
          </w:divBdr>
        </w:div>
        <w:div w:id="805245813">
          <w:marLeft w:val="0"/>
          <w:marRight w:val="0"/>
          <w:marTop w:val="0"/>
          <w:marBottom w:val="0"/>
          <w:divBdr>
            <w:top w:val="none" w:sz="0" w:space="0" w:color="auto"/>
            <w:left w:val="none" w:sz="0" w:space="0" w:color="auto"/>
            <w:bottom w:val="none" w:sz="0" w:space="0" w:color="auto"/>
            <w:right w:val="none" w:sz="0" w:space="0" w:color="auto"/>
          </w:divBdr>
        </w:div>
        <w:div w:id="1958439795">
          <w:marLeft w:val="0"/>
          <w:marRight w:val="0"/>
          <w:marTop w:val="0"/>
          <w:marBottom w:val="0"/>
          <w:divBdr>
            <w:top w:val="none" w:sz="0" w:space="0" w:color="auto"/>
            <w:left w:val="none" w:sz="0" w:space="0" w:color="auto"/>
            <w:bottom w:val="none" w:sz="0" w:space="0" w:color="auto"/>
            <w:right w:val="none" w:sz="0" w:space="0" w:color="auto"/>
          </w:divBdr>
        </w:div>
        <w:div w:id="1156065477">
          <w:marLeft w:val="0"/>
          <w:marRight w:val="0"/>
          <w:marTop w:val="0"/>
          <w:marBottom w:val="0"/>
          <w:divBdr>
            <w:top w:val="none" w:sz="0" w:space="0" w:color="auto"/>
            <w:left w:val="none" w:sz="0" w:space="0" w:color="auto"/>
            <w:bottom w:val="none" w:sz="0" w:space="0" w:color="auto"/>
            <w:right w:val="none" w:sz="0" w:space="0" w:color="auto"/>
          </w:divBdr>
        </w:div>
        <w:div w:id="878787322">
          <w:marLeft w:val="0"/>
          <w:marRight w:val="0"/>
          <w:marTop w:val="0"/>
          <w:marBottom w:val="0"/>
          <w:divBdr>
            <w:top w:val="none" w:sz="0" w:space="0" w:color="auto"/>
            <w:left w:val="none" w:sz="0" w:space="0" w:color="auto"/>
            <w:bottom w:val="none" w:sz="0" w:space="0" w:color="auto"/>
            <w:right w:val="none" w:sz="0" w:space="0" w:color="auto"/>
          </w:divBdr>
        </w:div>
        <w:div w:id="270742221">
          <w:marLeft w:val="0"/>
          <w:marRight w:val="0"/>
          <w:marTop w:val="0"/>
          <w:marBottom w:val="0"/>
          <w:divBdr>
            <w:top w:val="none" w:sz="0" w:space="0" w:color="auto"/>
            <w:left w:val="none" w:sz="0" w:space="0" w:color="auto"/>
            <w:bottom w:val="none" w:sz="0" w:space="0" w:color="auto"/>
            <w:right w:val="none" w:sz="0" w:space="0" w:color="auto"/>
          </w:divBdr>
        </w:div>
        <w:div w:id="1983389479">
          <w:marLeft w:val="0"/>
          <w:marRight w:val="0"/>
          <w:marTop w:val="0"/>
          <w:marBottom w:val="0"/>
          <w:divBdr>
            <w:top w:val="none" w:sz="0" w:space="0" w:color="auto"/>
            <w:left w:val="none" w:sz="0" w:space="0" w:color="auto"/>
            <w:bottom w:val="none" w:sz="0" w:space="0" w:color="auto"/>
            <w:right w:val="none" w:sz="0" w:space="0" w:color="auto"/>
          </w:divBdr>
        </w:div>
        <w:div w:id="839200988">
          <w:marLeft w:val="0"/>
          <w:marRight w:val="0"/>
          <w:marTop w:val="0"/>
          <w:marBottom w:val="0"/>
          <w:divBdr>
            <w:top w:val="none" w:sz="0" w:space="0" w:color="auto"/>
            <w:left w:val="none" w:sz="0" w:space="0" w:color="auto"/>
            <w:bottom w:val="none" w:sz="0" w:space="0" w:color="auto"/>
            <w:right w:val="none" w:sz="0" w:space="0" w:color="auto"/>
          </w:divBdr>
        </w:div>
        <w:div w:id="261305003">
          <w:marLeft w:val="0"/>
          <w:marRight w:val="0"/>
          <w:marTop w:val="0"/>
          <w:marBottom w:val="0"/>
          <w:divBdr>
            <w:top w:val="none" w:sz="0" w:space="0" w:color="auto"/>
            <w:left w:val="none" w:sz="0" w:space="0" w:color="auto"/>
            <w:bottom w:val="none" w:sz="0" w:space="0" w:color="auto"/>
            <w:right w:val="none" w:sz="0" w:space="0" w:color="auto"/>
          </w:divBdr>
        </w:div>
        <w:div w:id="1850213824">
          <w:marLeft w:val="0"/>
          <w:marRight w:val="0"/>
          <w:marTop w:val="0"/>
          <w:marBottom w:val="0"/>
          <w:divBdr>
            <w:top w:val="none" w:sz="0" w:space="0" w:color="auto"/>
            <w:left w:val="none" w:sz="0" w:space="0" w:color="auto"/>
            <w:bottom w:val="none" w:sz="0" w:space="0" w:color="auto"/>
            <w:right w:val="none" w:sz="0" w:space="0" w:color="auto"/>
          </w:divBdr>
        </w:div>
        <w:div w:id="467213158">
          <w:marLeft w:val="0"/>
          <w:marRight w:val="0"/>
          <w:marTop w:val="0"/>
          <w:marBottom w:val="0"/>
          <w:divBdr>
            <w:top w:val="none" w:sz="0" w:space="0" w:color="auto"/>
            <w:left w:val="none" w:sz="0" w:space="0" w:color="auto"/>
            <w:bottom w:val="none" w:sz="0" w:space="0" w:color="auto"/>
            <w:right w:val="none" w:sz="0" w:space="0" w:color="auto"/>
          </w:divBdr>
        </w:div>
        <w:div w:id="988481696">
          <w:marLeft w:val="0"/>
          <w:marRight w:val="0"/>
          <w:marTop w:val="0"/>
          <w:marBottom w:val="0"/>
          <w:divBdr>
            <w:top w:val="none" w:sz="0" w:space="0" w:color="auto"/>
            <w:left w:val="none" w:sz="0" w:space="0" w:color="auto"/>
            <w:bottom w:val="none" w:sz="0" w:space="0" w:color="auto"/>
            <w:right w:val="none" w:sz="0" w:space="0" w:color="auto"/>
          </w:divBdr>
        </w:div>
        <w:div w:id="1613169638">
          <w:marLeft w:val="0"/>
          <w:marRight w:val="0"/>
          <w:marTop w:val="0"/>
          <w:marBottom w:val="0"/>
          <w:divBdr>
            <w:top w:val="none" w:sz="0" w:space="0" w:color="auto"/>
            <w:left w:val="none" w:sz="0" w:space="0" w:color="auto"/>
            <w:bottom w:val="none" w:sz="0" w:space="0" w:color="auto"/>
            <w:right w:val="none" w:sz="0" w:space="0" w:color="auto"/>
          </w:divBdr>
        </w:div>
        <w:div w:id="419986206">
          <w:marLeft w:val="0"/>
          <w:marRight w:val="0"/>
          <w:marTop w:val="0"/>
          <w:marBottom w:val="0"/>
          <w:divBdr>
            <w:top w:val="none" w:sz="0" w:space="0" w:color="auto"/>
            <w:left w:val="none" w:sz="0" w:space="0" w:color="auto"/>
            <w:bottom w:val="none" w:sz="0" w:space="0" w:color="auto"/>
            <w:right w:val="none" w:sz="0" w:space="0" w:color="auto"/>
          </w:divBdr>
        </w:div>
        <w:div w:id="1657537122">
          <w:marLeft w:val="0"/>
          <w:marRight w:val="0"/>
          <w:marTop w:val="0"/>
          <w:marBottom w:val="0"/>
          <w:divBdr>
            <w:top w:val="none" w:sz="0" w:space="0" w:color="auto"/>
            <w:left w:val="none" w:sz="0" w:space="0" w:color="auto"/>
            <w:bottom w:val="none" w:sz="0" w:space="0" w:color="auto"/>
            <w:right w:val="none" w:sz="0" w:space="0" w:color="auto"/>
          </w:divBdr>
        </w:div>
        <w:div w:id="1927959366">
          <w:marLeft w:val="0"/>
          <w:marRight w:val="0"/>
          <w:marTop w:val="0"/>
          <w:marBottom w:val="0"/>
          <w:divBdr>
            <w:top w:val="none" w:sz="0" w:space="0" w:color="auto"/>
            <w:left w:val="none" w:sz="0" w:space="0" w:color="auto"/>
            <w:bottom w:val="none" w:sz="0" w:space="0" w:color="auto"/>
            <w:right w:val="none" w:sz="0" w:space="0" w:color="auto"/>
          </w:divBdr>
        </w:div>
        <w:div w:id="1212035941">
          <w:marLeft w:val="0"/>
          <w:marRight w:val="0"/>
          <w:marTop w:val="0"/>
          <w:marBottom w:val="0"/>
          <w:divBdr>
            <w:top w:val="none" w:sz="0" w:space="0" w:color="auto"/>
            <w:left w:val="none" w:sz="0" w:space="0" w:color="auto"/>
            <w:bottom w:val="none" w:sz="0" w:space="0" w:color="auto"/>
            <w:right w:val="none" w:sz="0" w:space="0" w:color="auto"/>
          </w:divBdr>
        </w:div>
        <w:div w:id="833957493">
          <w:marLeft w:val="0"/>
          <w:marRight w:val="0"/>
          <w:marTop w:val="0"/>
          <w:marBottom w:val="0"/>
          <w:divBdr>
            <w:top w:val="none" w:sz="0" w:space="0" w:color="auto"/>
            <w:left w:val="none" w:sz="0" w:space="0" w:color="auto"/>
            <w:bottom w:val="none" w:sz="0" w:space="0" w:color="auto"/>
            <w:right w:val="none" w:sz="0" w:space="0" w:color="auto"/>
          </w:divBdr>
        </w:div>
        <w:div w:id="1115714936">
          <w:marLeft w:val="0"/>
          <w:marRight w:val="0"/>
          <w:marTop w:val="0"/>
          <w:marBottom w:val="0"/>
          <w:divBdr>
            <w:top w:val="none" w:sz="0" w:space="0" w:color="auto"/>
            <w:left w:val="none" w:sz="0" w:space="0" w:color="auto"/>
            <w:bottom w:val="none" w:sz="0" w:space="0" w:color="auto"/>
            <w:right w:val="none" w:sz="0" w:space="0" w:color="auto"/>
          </w:divBdr>
        </w:div>
        <w:div w:id="841552448">
          <w:marLeft w:val="0"/>
          <w:marRight w:val="0"/>
          <w:marTop w:val="0"/>
          <w:marBottom w:val="0"/>
          <w:divBdr>
            <w:top w:val="none" w:sz="0" w:space="0" w:color="auto"/>
            <w:left w:val="none" w:sz="0" w:space="0" w:color="auto"/>
            <w:bottom w:val="none" w:sz="0" w:space="0" w:color="auto"/>
            <w:right w:val="none" w:sz="0" w:space="0" w:color="auto"/>
          </w:divBdr>
        </w:div>
        <w:div w:id="1007555942">
          <w:marLeft w:val="0"/>
          <w:marRight w:val="0"/>
          <w:marTop w:val="0"/>
          <w:marBottom w:val="0"/>
          <w:divBdr>
            <w:top w:val="none" w:sz="0" w:space="0" w:color="auto"/>
            <w:left w:val="none" w:sz="0" w:space="0" w:color="auto"/>
            <w:bottom w:val="none" w:sz="0" w:space="0" w:color="auto"/>
            <w:right w:val="none" w:sz="0" w:space="0" w:color="auto"/>
          </w:divBdr>
        </w:div>
        <w:div w:id="2084377813">
          <w:marLeft w:val="0"/>
          <w:marRight w:val="0"/>
          <w:marTop w:val="0"/>
          <w:marBottom w:val="0"/>
          <w:divBdr>
            <w:top w:val="none" w:sz="0" w:space="0" w:color="auto"/>
            <w:left w:val="none" w:sz="0" w:space="0" w:color="auto"/>
            <w:bottom w:val="none" w:sz="0" w:space="0" w:color="auto"/>
            <w:right w:val="none" w:sz="0" w:space="0" w:color="auto"/>
          </w:divBdr>
        </w:div>
        <w:div w:id="885068212">
          <w:marLeft w:val="0"/>
          <w:marRight w:val="0"/>
          <w:marTop w:val="0"/>
          <w:marBottom w:val="0"/>
          <w:divBdr>
            <w:top w:val="none" w:sz="0" w:space="0" w:color="auto"/>
            <w:left w:val="none" w:sz="0" w:space="0" w:color="auto"/>
            <w:bottom w:val="none" w:sz="0" w:space="0" w:color="auto"/>
            <w:right w:val="none" w:sz="0" w:space="0" w:color="auto"/>
          </w:divBdr>
        </w:div>
        <w:div w:id="568270692">
          <w:marLeft w:val="0"/>
          <w:marRight w:val="0"/>
          <w:marTop w:val="0"/>
          <w:marBottom w:val="0"/>
          <w:divBdr>
            <w:top w:val="none" w:sz="0" w:space="0" w:color="auto"/>
            <w:left w:val="none" w:sz="0" w:space="0" w:color="auto"/>
            <w:bottom w:val="none" w:sz="0" w:space="0" w:color="auto"/>
            <w:right w:val="none" w:sz="0" w:space="0" w:color="auto"/>
          </w:divBdr>
        </w:div>
        <w:div w:id="1086729282">
          <w:marLeft w:val="0"/>
          <w:marRight w:val="0"/>
          <w:marTop w:val="0"/>
          <w:marBottom w:val="0"/>
          <w:divBdr>
            <w:top w:val="none" w:sz="0" w:space="0" w:color="auto"/>
            <w:left w:val="none" w:sz="0" w:space="0" w:color="auto"/>
            <w:bottom w:val="none" w:sz="0" w:space="0" w:color="auto"/>
            <w:right w:val="none" w:sz="0" w:space="0" w:color="auto"/>
          </w:divBdr>
        </w:div>
        <w:div w:id="2118745695">
          <w:marLeft w:val="0"/>
          <w:marRight w:val="0"/>
          <w:marTop w:val="0"/>
          <w:marBottom w:val="0"/>
          <w:divBdr>
            <w:top w:val="none" w:sz="0" w:space="0" w:color="auto"/>
            <w:left w:val="none" w:sz="0" w:space="0" w:color="auto"/>
            <w:bottom w:val="none" w:sz="0" w:space="0" w:color="auto"/>
            <w:right w:val="none" w:sz="0" w:space="0" w:color="auto"/>
          </w:divBdr>
        </w:div>
        <w:div w:id="571352320">
          <w:marLeft w:val="0"/>
          <w:marRight w:val="0"/>
          <w:marTop w:val="0"/>
          <w:marBottom w:val="0"/>
          <w:divBdr>
            <w:top w:val="none" w:sz="0" w:space="0" w:color="auto"/>
            <w:left w:val="none" w:sz="0" w:space="0" w:color="auto"/>
            <w:bottom w:val="none" w:sz="0" w:space="0" w:color="auto"/>
            <w:right w:val="none" w:sz="0" w:space="0" w:color="auto"/>
          </w:divBdr>
        </w:div>
        <w:div w:id="324363934">
          <w:marLeft w:val="0"/>
          <w:marRight w:val="0"/>
          <w:marTop w:val="0"/>
          <w:marBottom w:val="0"/>
          <w:divBdr>
            <w:top w:val="none" w:sz="0" w:space="0" w:color="auto"/>
            <w:left w:val="none" w:sz="0" w:space="0" w:color="auto"/>
            <w:bottom w:val="none" w:sz="0" w:space="0" w:color="auto"/>
            <w:right w:val="none" w:sz="0" w:space="0" w:color="auto"/>
          </w:divBdr>
        </w:div>
        <w:div w:id="1577126488">
          <w:marLeft w:val="0"/>
          <w:marRight w:val="0"/>
          <w:marTop w:val="0"/>
          <w:marBottom w:val="0"/>
          <w:divBdr>
            <w:top w:val="none" w:sz="0" w:space="0" w:color="auto"/>
            <w:left w:val="none" w:sz="0" w:space="0" w:color="auto"/>
            <w:bottom w:val="none" w:sz="0" w:space="0" w:color="auto"/>
            <w:right w:val="none" w:sz="0" w:space="0" w:color="auto"/>
          </w:divBdr>
        </w:div>
        <w:div w:id="1405182936">
          <w:marLeft w:val="0"/>
          <w:marRight w:val="0"/>
          <w:marTop w:val="0"/>
          <w:marBottom w:val="0"/>
          <w:divBdr>
            <w:top w:val="none" w:sz="0" w:space="0" w:color="auto"/>
            <w:left w:val="none" w:sz="0" w:space="0" w:color="auto"/>
            <w:bottom w:val="none" w:sz="0" w:space="0" w:color="auto"/>
            <w:right w:val="none" w:sz="0" w:space="0" w:color="auto"/>
          </w:divBdr>
        </w:div>
        <w:div w:id="1926644269">
          <w:marLeft w:val="0"/>
          <w:marRight w:val="0"/>
          <w:marTop w:val="0"/>
          <w:marBottom w:val="0"/>
          <w:divBdr>
            <w:top w:val="none" w:sz="0" w:space="0" w:color="auto"/>
            <w:left w:val="none" w:sz="0" w:space="0" w:color="auto"/>
            <w:bottom w:val="none" w:sz="0" w:space="0" w:color="auto"/>
            <w:right w:val="none" w:sz="0" w:space="0" w:color="auto"/>
          </w:divBdr>
        </w:div>
        <w:div w:id="1412577035">
          <w:marLeft w:val="0"/>
          <w:marRight w:val="0"/>
          <w:marTop w:val="0"/>
          <w:marBottom w:val="0"/>
          <w:divBdr>
            <w:top w:val="none" w:sz="0" w:space="0" w:color="auto"/>
            <w:left w:val="none" w:sz="0" w:space="0" w:color="auto"/>
            <w:bottom w:val="none" w:sz="0" w:space="0" w:color="auto"/>
            <w:right w:val="none" w:sz="0" w:space="0" w:color="auto"/>
          </w:divBdr>
        </w:div>
        <w:div w:id="909460968">
          <w:marLeft w:val="0"/>
          <w:marRight w:val="0"/>
          <w:marTop w:val="0"/>
          <w:marBottom w:val="0"/>
          <w:divBdr>
            <w:top w:val="none" w:sz="0" w:space="0" w:color="auto"/>
            <w:left w:val="none" w:sz="0" w:space="0" w:color="auto"/>
            <w:bottom w:val="none" w:sz="0" w:space="0" w:color="auto"/>
            <w:right w:val="none" w:sz="0" w:space="0" w:color="auto"/>
          </w:divBdr>
        </w:div>
        <w:div w:id="1874270505">
          <w:marLeft w:val="0"/>
          <w:marRight w:val="0"/>
          <w:marTop w:val="0"/>
          <w:marBottom w:val="0"/>
          <w:divBdr>
            <w:top w:val="none" w:sz="0" w:space="0" w:color="auto"/>
            <w:left w:val="none" w:sz="0" w:space="0" w:color="auto"/>
            <w:bottom w:val="none" w:sz="0" w:space="0" w:color="auto"/>
            <w:right w:val="none" w:sz="0" w:space="0" w:color="auto"/>
          </w:divBdr>
        </w:div>
        <w:div w:id="1104885809">
          <w:marLeft w:val="0"/>
          <w:marRight w:val="0"/>
          <w:marTop w:val="0"/>
          <w:marBottom w:val="0"/>
          <w:divBdr>
            <w:top w:val="none" w:sz="0" w:space="0" w:color="auto"/>
            <w:left w:val="none" w:sz="0" w:space="0" w:color="auto"/>
            <w:bottom w:val="none" w:sz="0" w:space="0" w:color="auto"/>
            <w:right w:val="none" w:sz="0" w:space="0" w:color="auto"/>
          </w:divBdr>
        </w:div>
        <w:div w:id="1227572296">
          <w:marLeft w:val="0"/>
          <w:marRight w:val="0"/>
          <w:marTop w:val="0"/>
          <w:marBottom w:val="0"/>
          <w:divBdr>
            <w:top w:val="none" w:sz="0" w:space="0" w:color="auto"/>
            <w:left w:val="none" w:sz="0" w:space="0" w:color="auto"/>
            <w:bottom w:val="none" w:sz="0" w:space="0" w:color="auto"/>
            <w:right w:val="none" w:sz="0" w:space="0" w:color="auto"/>
          </w:divBdr>
        </w:div>
        <w:div w:id="738134404">
          <w:marLeft w:val="0"/>
          <w:marRight w:val="0"/>
          <w:marTop w:val="0"/>
          <w:marBottom w:val="0"/>
          <w:divBdr>
            <w:top w:val="none" w:sz="0" w:space="0" w:color="auto"/>
            <w:left w:val="none" w:sz="0" w:space="0" w:color="auto"/>
            <w:bottom w:val="none" w:sz="0" w:space="0" w:color="auto"/>
            <w:right w:val="none" w:sz="0" w:space="0" w:color="auto"/>
          </w:divBdr>
        </w:div>
        <w:div w:id="322588609">
          <w:marLeft w:val="0"/>
          <w:marRight w:val="0"/>
          <w:marTop w:val="0"/>
          <w:marBottom w:val="0"/>
          <w:divBdr>
            <w:top w:val="none" w:sz="0" w:space="0" w:color="auto"/>
            <w:left w:val="none" w:sz="0" w:space="0" w:color="auto"/>
            <w:bottom w:val="none" w:sz="0" w:space="0" w:color="auto"/>
            <w:right w:val="none" w:sz="0" w:space="0" w:color="auto"/>
          </w:divBdr>
        </w:div>
        <w:div w:id="746538940">
          <w:marLeft w:val="0"/>
          <w:marRight w:val="0"/>
          <w:marTop w:val="0"/>
          <w:marBottom w:val="0"/>
          <w:divBdr>
            <w:top w:val="none" w:sz="0" w:space="0" w:color="auto"/>
            <w:left w:val="none" w:sz="0" w:space="0" w:color="auto"/>
            <w:bottom w:val="none" w:sz="0" w:space="0" w:color="auto"/>
            <w:right w:val="none" w:sz="0" w:space="0" w:color="auto"/>
          </w:divBdr>
        </w:div>
        <w:div w:id="659312291">
          <w:marLeft w:val="0"/>
          <w:marRight w:val="0"/>
          <w:marTop w:val="0"/>
          <w:marBottom w:val="0"/>
          <w:divBdr>
            <w:top w:val="none" w:sz="0" w:space="0" w:color="auto"/>
            <w:left w:val="none" w:sz="0" w:space="0" w:color="auto"/>
            <w:bottom w:val="none" w:sz="0" w:space="0" w:color="auto"/>
            <w:right w:val="none" w:sz="0" w:space="0" w:color="auto"/>
          </w:divBdr>
        </w:div>
        <w:div w:id="1379696615">
          <w:marLeft w:val="0"/>
          <w:marRight w:val="0"/>
          <w:marTop w:val="0"/>
          <w:marBottom w:val="0"/>
          <w:divBdr>
            <w:top w:val="none" w:sz="0" w:space="0" w:color="auto"/>
            <w:left w:val="none" w:sz="0" w:space="0" w:color="auto"/>
            <w:bottom w:val="none" w:sz="0" w:space="0" w:color="auto"/>
            <w:right w:val="none" w:sz="0" w:space="0" w:color="auto"/>
          </w:divBdr>
        </w:div>
        <w:div w:id="1781802755">
          <w:marLeft w:val="0"/>
          <w:marRight w:val="0"/>
          <w:marTop w:val="0"/>
          <w:marBottom w:val="0"/>
          <w:divBdr>
            <w:top w:val="none" w:sz="0" w:space="0" w:color="auto"/>
            <w:left w:val="none" w:sz="0" w:space="0" w:color="auto"/>
            <w:bottom w:val="none" w:sz="0" w:space="0" w:color="auto"/>
            <w:right w:val="none" w:sz="0" w:space="0" w:color="auto"/>
          </w:divBdr>
        </w:div>
        <w:div w:id="957759562">
          <w:marLeft w:val="0"/>
          <w:marRight w:val="0"/>
          <w:marTop w:val="0"/>
          <w:marBottom w:val="0"/>
          <w:divBdr>
            <w:top w:val="none" w:sz="0" w:space="0" w:color="auto"/>
            <w:left w:val="none" w:sz="0" w:space="0" w:color="auto"/>
            <w:bottom w:val="none" w:sz="0" w:space="0" w:color="auto"/>
            <w:right w:val="none" w:sz="0" w:space="0" w:color="auto"/>
          </w:divBdr>
        </w:div>
        <w:div w:id="1924989083">
          <w:marLeft w:val="0"/>
          <w:marRight w:val="0"/>
          <w:marTop w:val="0"/>
          <w:marBottom w:val="0"/>
          <w:divBdr>
            <w:top w:val="none" w:sz="0" w:space="0" w:color="auto"/>
            <w:left w:val="none" w:sz="0" w:space="0" w:color="auto"/>
            <w:bottom w:val="none" w:sz="0" w:space="0" w:color="auto"/>
            <w:right w:val="none" w:sz="0" w:space="0" w:color="auto"/>
          </w:divBdr>
        </w:div>
        <w:div w:id="1330985101">
          <w:marLeft w:val="0"/>
          <w:marRight w:val="0"/>
          <w:marTop w:val="0"/>
          <w:marBottom w:val="0"/>
          <w:divBdr>
            <w:top w:val="none" w:sz="0" w:space="0" w:color="auto"/>
            <w:left w:val="none" w:sz="0" w:space="0" w:color="auto"/>
            <w:bottom w:val="none" w:sz="0" w:space="0" w:color="auto"/>
            <w:right w:val="none" w:sz="0" w:space="0" w:color="auto"/>
          </w:divBdr>
        </w:div>
        <w:div w:id="353728660">
          <w:marLeft w:val="0"/>
          <w:marRight w:val="0"/>
          <w:marTop w:val="0"/>
          <w:marBottom w:val="0"/>
          <w:divBdr>
            <w:top w:val="none" w:sz="0" w:space="0" w:color="auto"/>
            <w:left w:val="none" w:sz="0" w:space="0" w:color="auto"/>
            <w:bottom w:val="none" w:sz="0" w:space="0" w:color="auto"/>
            <w:right w:val="none" w:sz="0" w:space="0" w:color="auto"/>
          </w:divBdr>
        </w:div>
        <w:div w:id="1737898749">
          <w:marLeft w:val="0"/>
          <w:marRight w:val="0"/>
          <w:marTop w:val="0"/>
          <w:marBottom w:val="0"/>
          <w:divBdr>
            <w:top w:val="none" w:sz="0" w:space="0" w:color="auto"/>
            <w:left w:val="none" w:sz="0" w:space="0" w:color="auto"/>
            <w:bottom w:val="none" w:sz="0" w:space="0" w:color="auto"/>
            <w:right w:val="none" w:sz="0" w:space="0" w:color="auto"/>
          </w:divBdr>
        </w:div>
        <w:div w:id="680592198">
          <w:marLeft w:val="0"/>
          <w:marRight w:val="0"/>
          <w:marTop w:val="0"/>
          <w:marBottom w:val="0"/>
          <w:divBdr>
            <w:top w:val="none" w:sz="0" w:space="0" w:color="auto"/>
            <w:left w:val="none" w:sz="0" w:space="0" w:color="auto"/>
            <w:bottom w:val="none" w:sz="0" w:space="0" w:color="auto"/>
            <w:right w:val="none" w:sz="0" w:space="0" w:color="auto"/>
          </w:divBdr>
        </w:div>
        <w:div w:id="788664948">
          <w:marLeft w:val="0"/>
          <w:marRight w:val="0"/>
          <w:marTop w:val="0"/>
          <w:marBottom w:val="0"/>
          <w:divBdr>
            <w:top w:val="none" w:sz="0" w:space="0" w:color="auto"/>
            <w:left w:val="none" w:sz="0" w:space="0" w:color="auto"/>
            <w:bottom w:val="none" w:sz="0" w:space="0" w:color="auto"/>
            <w:right w:val="none" w:sz="0" w:space="0" w:color="auto"/>
          </w:divBdr>
        </w:div>
        <w:div w:id="1797067806">
          <w:marLeft w:val="0"/>
          <w:marRight w:val="0"/>
          <w:marTop w:val="0"/>
          <w:marBottom w:val="0"/>
          <w:divBdr>
            <w:top w:val="none" w:sz="0" w:space="0" w:color="auto"/>
            <w:left w:val="none" w:sz="0" w:space="0" w:color="auto"/>
            <w:bottom w:val="none" w:sz="0" w:space="0" w:color="auto"/>
            <w:right w:val="none" w:sz="0" w:space="0" w:color="auto"/>
          </w:divBdr>
        </w:div>
        <w:div w:id="1170026444">
          <w:marLeft w:val="0"/>
          <w:marRight w:val="0"/>
          <w:marTop w:val="0"/>
          <w:marBottom w:val="0"/>
          <w:divBdr>
            <w:top w:val="none" w:sz="0" w:space="0" w:color="auto"/>
            <w:left w:val="none" w:sz="0" w:space="0" w:color="auto"/>
            <w:bottom w:val="none" w:sz="0" w:space="0" w:color="auto"/>
            <w:right w:val="none" w:sz="0" w:space="0" w:color="auto"/>
          </w:divBdr>
        </w:div>
        <w:div w:id="1155802797">
          <w:marLeft w:val="0"/>
          <w:marRight w:val="0"/>
          <w:marTop w:val="0"/>
          <w:marBottom w:val="0"/>
          <w:divBdr>
            <w:top w:val="none" w:sz="0" w:space="0" w:color="auto"/>
            <w:left w:val="none" w:sz="0" w:space="0" w:color="auto"/>
            <w:bottom w:val="none" w:sz="0" w:space="0" w:color="auto"/>
            <w:right w:val="none" w:sz="0" w:space="0" w:color="auto"/>
          </w:divBdr>
        </w:div>
        <w:div w:id="1548639535">
          <w:marLeft w:val="0"/>
          <w:marRight w:val="0"/>
          <w:marTop w:val="0"/>
          <w:marBottom w:val="0"/>
          <w:divBdr>
            <w:top w:val="none" w:sz="0" w:space="0" w:color="auto"/>
            <w:left w:val="none" w:sz="0" w:space="0" w:color="auto"/>
            <w:bottom w:val="none" w:sz="0" w:space="0" w:color="auto"/>
            <w:right w:val="none" w:sz="0" w:space="0" w:color="auto"/>
          </w:divBdr>
        </w:div>
        <w:div w:id="1722750932">
          <w:marLeft w:val="0"/>
          <w:marRight w:val="0"/>
          <w:marTop w:val="0"/>
          <w:marBottom w:val="0"/>
          <w:divBdr>
            <w:top w:val="none" w:sz="0" w:space="0" w:color="auto"/>
            <w:left w:val="none" w:sz="0" w:space="0" w:color="auto"/>
            <w:bottom w:val="none" w:sz="0" w:space="0" w:color="auto"/>
            <w:right w:val="none" w:sz="0" w:space="0" w:color="auto"/>
          </w:divBdr>
        </w:div>
        <w:div w:id="569536900">
          <w:marLeft w:val="0"/>
          <w:marRight w:val="0"/>
          <w:marTop w:val="0"/>
          <w:marBottom w:val="0"/>
          <w:divBdr>
            <w:top w:val="none" w:sz="0" w:space="0" w:color="auto"/>
            <w:left w:val="none" w:sz="0" w:space="0" w:color="auto"/>
            <w:bottom w:val="none" w:sz="0" w:space="0" w:color="auto"/>
            <w:right w:val="none" w:sz="0" w:space="0" w:color="auto"/>
          </w:divBdr>
        </w:div>
        <w:div w:id="65694313">
          <w:marLeft w:val="0"/>
          <w:marRight w:val="0"/>
          <w:marTop w:val="0"/>
          <w:marBottom w:val="0"/>
          <w:divBdr>
            <w:top w:val="none" w:sz="0" w:space="0" w:color="auto"/>
            <w:left w:val="none" w:sz="0" w:space="0" w:color="auto"/>
            <w:bottom w:val="none" w:sz="0" w:space="0" w:color="auto"/>
            <w:right w:val="none" w:sz="0" w:space="0" w:color="auto"/>
          </w:divBdr>
        </w:div>
        <w:div w:id="1621641395">
          <w:marLeft w:val="0"/>
          <w:marRight w:val="0"/>
          <w:marTop w:val="0"/>
          <w:marBottom w:val="0"/>
          <w:divBdr>
            <w:top w:val="none" w:sz="0" w:space="0" w:color="auto"/>
            <w:left w:val="none" w:sz="0" w:space="0" w:color="auto"/>
            <w:bottom w:val="none" w:sz="0" w:space="0" w:color="auto"/>
            <w:right w:val="none" w:sz="0" w:space="0" w:color="auto"/>
          </w:divBdr>
        </w:div>
        <w:div w:id="608050345">
          <w:marLeft w:val="0"/>
          <w:marRight w:val="0"/>
          <w:marTop w:val="0"/>
          <w:marBottom w:val="0"/>
          <w:divBdr>
            <w:top w:val="none" w:sz="0" w:space="0" w:color="auto"/>
            <w:left w:val="none" w:sz="0" w:space="0" w:color="auto"/>
            <w:bottom w:val="none" w:sz="0" w:space="0" w:color="auto"/>
            <w:right w:val="none" w:sz="0" w:space="0" w:color="auto"/>
          </w:divBdr>
        </w:div>
        <w:div w:id="572550123">
          <w:marLeft w:val="0"/>
          <w:marRight w:val="0"/>
          <w:marTop w:val="0"/>
          <w:marBottom w:val="0"/>
          <w:divBdr>
            <w:top w:val="none" w:sz="0" w:space="0" w:color="auto"/>
            <w:left w:val="none" w:sz="0" w:space="0" w:color="auto"/>
            <w:bottom w:val="none" w:sz="0" w:space="0" w:color="auto"/>
            <w:right w:val="none" w:sz="0" w:space="0" w:color="auto"/>
          </w:divBdr>
        </w:div>
        <w:div w:id="1302463528">
          <w:marLeft w:val="0"/>
          <w:marRight w:val="0"/>
          <w:marTop w:val="0"/>
          <w:marBottom w:val="0"/>
          <w:divBdr>
            <w:top w:val="none" w:sz="0" w:space="0" w:color="auto"/>
            <w:left w:val="none" w:sz="0" w:space="0" w:color="auto"/>
            <w:bottom w:val="none" w:sz="0" w:space="0" w:color="auto"/>
            <w:right w:val="none" w:sz="0" w:space="0" w:color="auto"/>
          </w:divBdr>
        </w:div>
        <w:div w:id="63264508">
          <w:marLeft w:val="0"/>
          <w:marRight w:val="0"/>
          <w:marTop w:val="0"/>
          <w:marBottom w:val="0"/>
          <w:divBdr>
            <w:top w:val="none" w:sz="0" w:space="0" w:color="auto"/>
            <w:left w:val="none" w:sz="0" w:space="0" w:color="auto"/>
            <w:bottom w:val="none" w:sz="0" w:space="0" w:color="auto"/>
            <w:right w:val="none" w:sz="0" w:space="0" w:color="auto"/>
          </w:divBdr>
        </w:div>
        <w:div w:id="818808109">
          <w:marLeft w:val="0"/>
          <w:marRight w:val="0"/>
          <w:marTop w:val="0"/>
          <w:marBottom w:val="0"/>
          <w:divBdr>
            <w:top w:val="none" w:sz="0" w:space="0" w:color="auto"/>
            <w:left w:val="none" w:sz="0" w:space="0" w:color="auto"/>
            <w:bottom w:val="none" w:sz="0" w:space="0" w:color="auto"/>
            <w:right w:val="none" w:sz="0" w:space="0" w:color="auto"/>
          </w:divBdr>
        </w:div>
        <w:div w:id="187721438">
          <w:marLeft w:val="0"/>
          <w:marRight w:val="0"/>
          <w:marTop w:val="0"/>
          <w:marBottom w:val="0"/>
          <w:divBdr>
            <w:top w:val="none" w:sz="0" w:space="0" w:color="auto"/>
            <w:left w:val="none" w:sz="0" w:space="0" w:color="auto"/>
            <w:bottom w:val="none" w:sz="0" w:space="0" w:color="auto"/>
            <w:right w:val="none" w:sz="0" w:space="0" w:color="auto"/>
          </w:divBdr>
        </w:div>
        <w:div w:id="197467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ViewDetails.aspx?src=IND&amp;mtdsg_no=IV-9&amp;chapter=4&amp;lang=en" TargetMode="External"/><Relationship Id="rId3" Type="http://schemas.openxmlformats.org/officeDocument/2006/relationships/webSettings" Target="webSettings.xml"/><Relationship Id="rId7" Type="http://schemas.openxmlformats.org/officeDocument/2006/relationships/hyperlink" Target="https://treaties.un.org/Pages/ViewDetails.aspx?src=IND&amp;mtdsg_no=IV-9&amp;chapter=4&amp;la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eaties.un.org/doc/Publication/UNTS/Volume%201465/v1465.pdf" TargetMode="External"/><Relationship Id="rId11" Type="http://schemas.openxmlformats.org/officeDocument/2006/relationships/theme" Target="theme/theme1.xml"/><Relationship Id="rId5" Type="http://schemas.openxmlformats.org/officeDocument/2006/relationships/hyperlink" Target="https://treaties.un.org/Pages/ViewDetails.aspx?src=IND&amp;mtdsg_no=IV-9&amp;chapter=4&amp;lang=en" TargetMode="External"/><Relationship Id="rId10" Type="http://schemas.openxmlformats.org/officeDocument/2006/relationships/fontTable" Target="fontTable.xml"/><Relationship Id="rId4" Type="http://schemas.openxmlformats.org/officeDocument/2006/relationships/hyperlink" Target="https://treaties.un.org/Pages/ViewDetails.aspx?src=IND&amp;mtdsg_no=IV-9&amp;chapter=4&amp;clang=_en" TargetMode="External"/><Relationship Id="rId9" Type="http://schemas.openxmlformats.org/officeDocument/2006/relationships/hyperlink" Target="https://treaties.un.org/Pages/ViewDetails.aspx?src=IND&amp;mtdsg_no=IV-9&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2016-12-22T21:39:00Z</dcterms:created>
  <dcterms:modified xsi:type="dcterms:W3CDTF">2016-12-22T21:47:00Z</dcterms:modified>
</cp:coreProperties>
</file>