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593C0" w14:textId="77777777" w:rsidR="00C8741F" w:rsidRDefault="004260BF" w:rsidP="004260BF">
      <w:pPr>
        <w:spacing w:after="0" w:line="240" w:lineRule="auto"/>
        <w:rPr>
          <w:rFonts w:ascii="Times New Roman" w:hAnsi="Times New Roman" w:cs="Times New Roman"/>
          <w:sz w:val="24"/>
          <w:szCs w:val="24"/>
        </w:rPr>
      </w:pPr>
      <w:r w:rsidRPr="004260BF">
        <w:rPr>
          <w:rFonts w:ascii="Times New Roman" w:hAnsi="Times New Roman" w:cs="Times New Roman"/>
          <w:sz w:val="24"/>
          <w:szCs w:val="24"/>
        </w:rPr>
        <w:t>United Nations Treaty Collection</w:t>
      </w:r>
    </w:p>
    <w:p w14:paraId="1D1906EC" w14:textId="286CA013" w:rsidR="0096672F" w:rsidRPr="004260BF" w:rsidRDefault="00EB0C88" w:rsidP="004260BF">
      <w:pPr>
        <w:spacing w:after="0" w:line="240" w:lineRule="auto"/>
        <w:rPr>
          <w:rFonts w:ascii="Times New Roman" w:hAnsi="Times New Roman" w:cs="Times New Roman"/>
          <w:sz w:val="24"/>
          <w:szCs w:val="24"/>
        </w:rPr>
      </w:pPr>
      <w:r>
        <w:rPr>
          <w:rFonts w:ascii="Times New Roman" w:hAnsi="Times New Roman" w:cs="Times New Roman"/>
          <w:sz w:val="24"/>
          <w:szCs w:val="24"/>
        </w:rPr>
        <w:t>December 22</w:t>
      </w:r>
      <w:r w:rsidR="0096672F">
        <w:rPr>
          <w:rFonts w:ascii="Times New Roman" w:hAnsi="Times New Roman" w:cs="Times New Roman"/>
          <w:sz w:val="24"/>
          <w:szCs w:val="24"/>
        </w:rPr>
        <w:t>, 2016</w:t>
      </w:r>
    </w:p>
    <w:p w14:paraId="46420816" w14:textId="578324DB" w:rsidR="004260BF" w:rsidRPr="00EB0C88" w:rsidRDefault="00EB0C88" w:rsidP="004260BF">
      <w:pPr>
        <w:spacing w:after="0" w:line="240" w:lineRule="auto"/>
        <w:rPr>
          <w:rFonts w:ascii="Times New Roman" w:hAnsi="Times New Roman" w:cs="Times New Roman"/>
          <w:sz w:val="24"/>
          <w:szCs w:val="24"/>
        </w:rPr>
      </w:pPr>
      <w:hyperlink r:id="rId6" w:history="1">
        <w:r w:rsidRPr="00EB0C88">
          <w:rPr>
            <w:rStyle w:val="Hyperlink"/>
            <w:rFonts w:ascii="Times New Roman" w:hAnsi="Times New Roman" w:cs="Times New Roman"/>
            <w:sz w:val="24"/>
            <w:szCs w:val="24"/>
          </w:rPr>
          <w:t>https://treaties.un.org/Pages/ViewDetails.aspx?src=IND&amp;mtdsg_no=IV-2&amp;chapter=4&amp;clang=_en</w:t>
        </w:r>
      </w:hyperlink>
      <w:r w:rsidRPr="00EB0C88">
        <w:rPr>
          <w:rFonts w:ascii="Times New Roman" w:hAnsi="Times New Roman" w:cs="Times New Roman"/>
          <w:sz w:val="24"/>
          <w:szCs w:val="24"/>
        </w:rPr>
        <w:t xml:space="preserve">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360"/>
      </w:tblGrid>
      <w:tr w:rsidR="0096672F" w14:paraId="53454D91" w14:textId="77777777" w:rsidTr="0096672F">
        <w:trPr>
          <w:tblCellSpacing w:w="0" w:type="dxa"/>
        </w:trPr>
        <w:tc>
          <w:tcPr>
            <w:tcW w:w="0" w:type="auto"/>
            <w:hideMark/>
          </w:tcPr>
          <w:p w14:paraId="7AB38013" w14:textId="15ABFAA9" w:rsidR="0096672F" w:rsidRPr="0096672F" w:rsidRDefault="0096672F" w:rsidP="00EB0C88">
            <w:pPr>
              <w:spacing w:after="0" w:line="240" w:lineRule="auto"/>
              <w:jc w:val="center"/>
              <w:rPr>
                <w:rFonts w:ascii="Times New Roman" w:eastAsia="Times New Roman" w:hAnsi="Times New Roman" w:cs="Times New Roman"/>
                <w:i/>
                <w:iCs/>
                <w:sz w:val="24"/>
                <w:szCs w:val="24"/>
              </w:rPr>
            </w:pPr>
            <w:r w:rsidRPr="0096672F">
              <w:rPr>
                <w:rFonts w:ascii="Times New Roman" w:eastAsia="Times New Roman" w:hAnsi="Times New Roman" w:cs="Times New Roman"/>
                <w:i/>
                <w:iCs/>
                <w:sz w:val="24"/>
                <w:szCs w:val="24"/>
              </w:rPr>
              <w:t xml:space="preserve">STATUS AS AT : </w:t>
            </w:r>
            <w:r w:rsidR="00EB0C88">
              <w:rPr>
                <w:rFonts w:ascii="Times New Roman" w:eastAsia="Times New Roman" w:hAnsi="Times New Roman" w:cs="Times New Roman"/>
                <w:i/>
                <w:iCs/>
                <w:sz w:val="24"/>
                <w:szCs w:val="24"/>
              </w:rPr>
              <w:t>22-12-2016 05:00:30</w:t>
            </w:r>
            <w:bookmarkStart w:id="0" w:name="_GoBack"/>
            <w:bookmarkEnd w:id="0"/>
            <w:r w:rsidRPr="0096672F">
              <w:rPr>
                <w:rFonts w:ascii="Times New Roman" w:eastAsia="Times New Roman" w:hAnsi="Times New Roman" w:cs="Times New Roman"/>
                <w:i/>
                <w:iCs/>
                <w:sz w:val="24"/>
                <w:szCs w:val="24"/>
              </w:rPr>
              <w:t xml:space="preserve"> EDT</w:t>
            </w:r>
          </w:p>
        </w:tc>
      </w:tr>
      <w:tr w:rsidR="0096672F" w14:paraId="32F05701" w14:textId="77777777" w:rsidTr="0096672F">
        <w:trPr>
          <w:tblCellSpacing w:w="0" w:type="dxa"/>
        </w:trPr>
        <w:tc>
          <w:tcPr>
            <w:tcW w:w="0" w:type="auto"/>
            <w:shd w:val="clear" w:color="auto" w:fill="F6F6F6"/>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96672F" w:rsidRPr="0096672F" w14:paraId="15DC9EC9" w14:textId="77777777">
              <w:trPr>
                <w:tblCellSpacing w:w="0" w:type="dxa"/>
                <w:jc w:val="center"/>
              </w:trPr>
              <w:tc>
                <w:tcPr>
                  <w:tcW w:w="0" w:type="auto"/>
                  <w:tcMar>
                    <w:top w:w="0" w:type="dxa"/>
                    <w:left w:w="30" w:type="dxa"/>
                    <w:bottom w:w="0" w:type="dxa"/>
                    <w:right w:w="0" w:type="dxa"/>
                  </w:tcMar>
                  <w:hideMark/>
                </w:tcPr>
                <w:p w14:paraId="24BD8679" w14:textId="77777777" w:rsidR="0096672F" w:rsidRPr="0096672F" w:rsidRDefault="0096672F" w:rsidP="0096672F">
                  <w:pPr>
                    <w:jc w:val="center"/>
                    <w:rPr>
                      <w:rFonts w:ascii="Times New Roman" w:hAnsi="Times New Roman" w:cs="Times New Roman"/>
                      <w:b/>
                      <w:bCs/>
                    </w:rPr>
                  </w:pPr>
                  <w:r w:rsidRPr="0096672F">
                    <w:rPr>
                      <w:rFonts w:ascii="Times New Roman" w:hAnsi="Times New Roman" w:cs="Times New Roman"/>
                      <w:b/>
                      <w:bCs/>
                    </w:rPr>
                    <w:t xml:space="preserve">CHAPTER IV </w:t>
                  </w:r>
                </w:p>
              </w:tc>
            </w:tr>
            <w:tr w:rsidR="0096672F" w:rsidRPr="0096672F" w14:paraId="4236AC1E" w14:textId="77777777">
              <w:trPr>
                <w:tblCellSpacing w:w="0" w:type="dxa"/>
                <w:jc w:val="center"/>
              </w:trPr>
              <w:tc>
                <w:tcPr>
                  <w:tcW w:w="4150" w:type="pct"/>
                  <w:hideMark/>
                </w:tcPr>
                <w:p w14:paraId="4BC43BCB" w14:textId="77777777" w:rsidR="0096672F" w:rsidRPr="0096672F" w:rsidRDefault="0096672F" w:rsidP="0096672F">
                  <w:pPr>
                    <w:jc w:val="center"/>
                    <w:rPr>
                      <w:rFonts w:ascii="Times New Roman" w:hAnsi="Times New Roman" w:cs="Times New Roman"/>
                      <w:b/>
                      <w:bCs/>
                    </w:rPr>
                  </w:pPr>
                  <w:r w:rsidRPr="0096672F">
                    <w:rPr>
                      <w:rFonts w:ascii="Times New Roman" w:hAnsi="Times New Roman" w:cs="Times New Roman"/>
                      <w:b/>
                      <w:bCs/>
                    </w:rPr>
                    <w:t xml:space="preserve">HUMAN RIGHTS </w:t>
                  </w:r>
                </w:p>
              </w:tc>
            </w:tr>
          </w:tbl>
          <w:p w14:paraId="4675DEC7"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32670677" w14:textId="77777777" w:rsidTr="0096672F">
        <w:trPr>
          <w:tblCellSpacing w:w="0" w:type="dxa"/>
        </w:trPr>
        <w:tc>
          <w:tcPr>
            <w:tcW w:w="0" w:type="auto"/>
            <w:shd w:val="clear" w:color="auto" w:fill="F6F6F6"/>
            <w:hideMark/>
          </w:tcPr>
          <w:p w14:paraId="49468B9E"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17E374BE" w14:textId="77777777" w:rsidTr="0096672F">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40"/>
            </w:tblGrid>
            <w:tr w:rsidR="0096672F" w:rsidRPr="0096672F" w14:paraId="1BA9B971" w14:textId="77777777">
              <w:trPr>
                <w:tblCellSpacing w:w="0" w:type="dxa"/>
                <w:jc w:val="center"/>
              </w:trPr>
              <w:tc>
                <w:tcPr>
                  <w:tcW w:w="0" w:type="auto"/>
                  <w:tcMar>
                    <w:top w:w="0" w:type="dxa"/>
                    <w:left w:w="30" w:type="dxa"/>
                    <w:bottom w:w="0" w:type="dxa"/>
                    <w:right w:w="0" w:type="dxa"/>
                  </w:tcMar>
                  <w:hideMark/>
                </w:tcPr>
                <w:p w14:paraId="356FC372" w14:textId="77777777" w:rsidR="0096672F" w:rsidRPr="0096672F" w:rsidRDefault="0096672F" w:rsidP="0096672F">
                  <w:pPr>
                    <w:jc w:val="center"/>
                    <w:rPr>
                      <w:rFonts w:ascii="Times New Roman" w:hAnsi="Times New Roman" w:cs="Times New Roman"/>
                      <w:b/>
                      <w:bCs/>
                      <w:sz w:val="24"/>
                      <w:szCs w:val="24"/>
                    </w:rPr>
                  </w:pPr>
                  <w:r w:rsidRPr="0096672F">
                    <w:rPr>
                      <w:rFonts w:ascii="Times New Roman" w:hAnsi="Times New Roman" w:cs="Times New Roman"/>
                      <w:b/>
                      <w:bCs/>
                    </w:rPr>
                    <w:t xml:space="preserve">2 . International Convention on the Elimination of All Forms of Racial Discrimination </w:t>
                  </w:r>
                </w:p>
              </w:tc>
            </w:tr>
            <w:tr w:rsidR="0096672F" w:rsidRPr="0096672F" w14:paraId="6BF5779A" w14:textId="77777777">
              <w:trPr>
                <w:tblCellSpacing w:w="0" w:type="dxa"/>
                <w:jc w:val="center"/>
              </w:trPr>
              <w:tc>
                <w:tcPr>
                  <w:tcW w:w="4150" w:type="pct"/>
                  <w:hideMark/>
                </w:tcPr>
                <w:p w14:paraId="593BF366" w14:textId="77777777" w:rsidR="0096672F" w:rsidRPr="0096672F" w:rsidRDefault="0096672F" w:rsidP="0096672F">
                  <w:pPr>
                    <w:jc w:val="center"/>
                    <w:rPr>
                      <w:rFonts w:ascii="Times New Roman" w:hAnsi="Times New Roman" w:cs="Times New Roman"/>
                    </w:rPr>
                  </w:pPr>
                  <w:r w:rsidRPr="0096672F">
                    <w:rPr>
                      <w:rFonts w:ascii="Times New Roman" w:hAnsi="Times New Roman" w:cs="Times New Roman"/>
                    </w:rPr>
                    <w:t xml:space="preserve">New York, 7 March 1966 </w:t>
                  </w:r>
                </w:p>
              </w:tc>
            </w:tr>
          </w:tbl>
          <w:p w14:paraId="42FA5032"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55D87A78" w14:textId="77777777" w:rsidTr="0096672F">
        <w:trPr>
          <w:tblCellSpacing w:w="0" w:type="dxa"/>
        </w:trPr>
        <w:tc>
          <w:tcPr>
            <w:tcW w:w="0" w:type="auto"/>
            <w:shd w:val="clear" w:color="auto" w:fill="F6F6F6"/>
            <w:hideMark/>
          </w:tcPr>
          <w:tbl>
            <w:tblPr>
              <w:tblW w:w="5000" w:type="pct"/>
              <w:tblCellSpacing w:w="0" w:type="dxa"/>
              <w:tblCellMar>
                <w:left w:w="0" w:type="dxa"/>
                <w:right w:w="0" w:type="dxa"/>
              </w:tblCellMar>
              <w:tblLook w:val="04A0" w:firstRow="1" w:lastRow="0" w:firstColumn="1" w:lastColumn="0" w:noHBand="0" w:noVBand="1"/>
            </w:tblPr>
            <w:tblGrid>
              <w:gridCol w:w="1848"/>
              <w:gridCol w:w="185"/>
              <w:gridCol w:w="7207"/>
            </w:tblGrid>
            <w:tr w:rsidR="0096672F" w:rsidRPr="0096672F" w14:paraId="1F43A33F" w14:textId="77777777">
              <w:trPr>
                <w:tblCellSpacing w:w="0" w:type="dxa"/>
              </w:trPr>
              <w:tc>
                <w:tcPr>
                  <w:tcW w:w="0" w:type="auto"/>
                  <w:tcMar>
                    <w:top w:w="0" w:type="dxa"/>
                    <w:left w:w="30" w:type="dxa"/>
                    <w:bottom w:w="0" w:type="dxa"/>
                    <w:right w:w="0" w:type="dxa"/>
                  </w:tcMar>
                  <w:hideMark/>
                </w:tcPr>
                <w:p w14:paraId="0C026A0E" w14:textId="77777777" w:rsidR="0096672F" w:rsidRPr="0096672F" w:rsidRDefault="0096672F" w:rsidP="0096672F">
                  <w:pPr>
                    <w:jc w:val="right"/>
                    <w:rPr>
                      <w:rFonts w:ascii="Times New Roman" w:hAnsi="Times New Roman" w:cs="Times New Roman"/>
                      <w:b/>
                      <w:bCs/>
                      <w:sz w:val="24"/>
                      <w:szCs w:val="24"/>
                    </w:rPr>
                  </w:pPr>
                  <w:r w:rsidRPr="0096672F">
                    <w:rPr>
                      <w:rFonts w:ascii="Times New Roman" w:hAnsi="Times New Roman" w:cs="Times New Roman"/>
                      <w:b/>
                      <w:bCs/>
                    </w:rPr>
                    <w:t xml:space="preserve">Entry into force </w:t>
                  </w:r>
                </w:p>
              </w:tc>
              <w:tc>
                <w:tcPr>
                  <w:tcW w:w="100" w:type="pct"/>
                  <w:hideMark/>
                </w:tcPr>
                <w:p w14:paraId="53AB4412" w14:textId="77777777" w:rsidR="0096672F" w:rsidRPr="0096672F" w:rsidRDefault="0096672F">
                  <w:pPr>
                    <w:jc w:val="center"/>
                    <w:rPr>
                      <w:rFonts w:ascii="Times New Roman" w:hAnsi="Times New Roman" w:cs="Times New Roman"/>
                    </w:rPr>
                  </w:pPr>
                  <w:r w:rsidRPr="0096672F">
                    <w:rPr>
                      <w:rFonts w:ascii="Times New Roman" w:hAnsi="Times New Roman" w:cs="Times New Roman"/>
                    </w:rPr>
                    <w:t xml:space="preserve">: </w:t>
                  </w:r>
                </w:p>
              </w:tc>
              <w:tc>
                <w:tcPr>
                  <w:tcW w:w="3900" w:type="pct"/>
                  <w:hideMark/>
                </w:tcPr>
                <w:p w14:paraId="6C5F4E16" w14:textId="77777777" w:rsidR="0096672F" w:rsidRPr="0096672F" w:rsidRDefault="0096672F" w:rsidP="0096672F">
                  <w:pPr>
                    <w:jc w:val="left"/>
                    <w:rPr>
                      <w:rFonts w:ascii="Times New Roman" w:hAnsi="Times New Roman" w:cs="Times New Roman"/>
                    </w:rPr>
                  </w:pPr>
                  <w:r w:rsidRPr="0096672F">
                    <w:rPr>
                      <w:rFonts w:ascii="Times New Roman" w:hAnsi="Times New Roman" w:cs="Times New Roman"/>
                    </w:rPr>
                    <w:t xml:space="preserve">4 January 1969, in accordance with article 19. </w:t>
                  </w:r>
                  <w:hyperlink r:id="rId7" w:anchor="1" w:history="1">
                    <w:r w:rsidRPr="0096672F">
                      <w:rPr>
                        <w:rStyle w:val="Hyperlink"/>
                        <w:rFonts w:ascii="Times New Roman" w:hAnsi="Times New Roman" w:cs="Times New Roman"/>
                        <w:vertAlign w:val="superscript"/>
                      </w:rPr>
                      <w:t>1</w:t>
                    </w:r>
                  </w:hyperlink>
                  <w:r w:rsidRPr="0096672F">
                    <w:rPr>
                      <w:rFonts w:ascii="Times New Roman" w:hAnsi="Times New Roman" w:cs="Times New Roman"/>
                      <w:vertAlign w:val="superscript"/>
                    </w:rPr>
                    <w:t xml:space="preserve"> </w:t>
                  </w:r>
                </w:p>
              </w:tc>
            </w:tr>
          </w:tbl>
          <w:p w14:paraId="00DA681B"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33613B9F" w14:textId="77777777" w:rsidTr="0096672F">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48"/>
              <w:gridCol w:w="185"/>
              <w:gridCol w:w="7207"/>
            </w:tblGrid>
            <w:tr w:rsidR="0096672F" w:rsidRPr="0096672F" w14:paraId="34D16D57" w14:textId="77777777">
              <w:trPr>
                <w:tblCellSpacing w:w="0" w:type="dxa"/>
              </w:trPr>
              <w:tc>
                <w:tcPr>
                  <w:tcW w:w="0" w:type="auto"/>
                  <w:tcMar>
                    <w:top w:w="0" w:type="dxa"/>
                    <w:left w:w="30" w:type="dxa"/>
                    <w:bottom w:w="0" w:type="dxa"/>
                    <w:right w:w="0" w:type="dxa"/>
                  </w:tcMar>
                  <w:hideMark/>
                </w:tcPr>
                <w:p w14:paraId="6CDF434E" w14:textId="77777777" w:rsidR="0096672F" w:rsidRPr="0096672F" w:rsidRDefault="0096672F">
                  <w:pPr>
                    <w:jc w:val="right"/>
                    <w:rPr>
                      <w:rFonts w:ascii="Times New Roman" w:hAnsi="Times New Roman" w:cs="Times New Roman"/>
                      <w:b/>
                      <w:bCs/>
                      <w:sz w:val="24"/>
                      <w:szCs w:val="24"/>
                    </w:rPr>
                  </w:pPr>
                  <w:r w:rsidRPr="0096672F">
                    <w:rPr>
                      <w:rFonts w:ascii="Times New Roman" w:hAnsi="Times New Roman" w:cs="Times New Roman"/>
                      <w:b/>
                      <w:bCs/>
                    </w:rPr>
                    <w:t xml:space="preserve">Registration </w:t>
                  </w:r>
                </w:p>
              </w:tc>
              <w:tc>
                <w:tcPr>
                  <w:tcW w:w="100" w:type="pct"/>
                  <w:hideMark/>
                </w:tcPr>
                <w:p w14:paraId="4C25FA5A" w14:textId="77777777" w:rsidR="0096672F" w:rsidRPr="0096672F" w:rsidRDefault="0096672F">
                  <w:pPr>
                    <w:jc w:val="center"/>
                    <w:rPr>
                      <w:rFonts w:ascii="Times New Roman" w:hAnsi="Times New Roman" w:cs="Times New Roman"/>
                    </w:rPr>
                  </w:pPr>
                  <w:r w:rsidRPr="0096672F">
                    <w:rPr>
                      <w:rFonts w:ascii="Times New Roman" w:hAnsi="Times New Roman" w:cs="Times New Roman"/>
                    </w:rPr>
                    <w:t xml:space="preserve">: </w:t>
                  </w:r>
                </w:p>
              </w:tc>
              <w:tc>
                <w:tcPr>
                  <w:tcW w:w="3900" w:type="pct"/>
                  <w:hideMark/>
                </w:tcPr>
                <w:p w14:paraId="680221A4" w14:textId="77777777" w:rsidR="0096672F" w:rsidRPr="0096672F" w:rsidRDefault="0096672F" w:rsidP="0096672F">
                  <w:pPr>
                    <w:jc w:val="left"/>
                    <w:rPr>
                      <w:rFonts w:ascii="Times New Roman" w:hAnsi="Times New Roman" w:cs="Times New Roman"/>
                    </w:rPr>
                  </w:pPr>
                  <w:r w:rsidRPr="0096672F">
                    <w:rPr>
                      <w:rFonts w:ascii="Times New Roman" w:hAnsi="Times New Roman" w:cs="Times New Roman"/>
                    </w:rPr>
                    <w:t xml:space="preserve">12 March 1969, No. 9464 </w:t>
                  </w:r>
                </w:p>
              </w:tc>
            </w:tr>
          </w:tbl>
          <w:p w14:paraId="615C777F"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01E2FBD6" w14:textId="77777777" w:rsidTr="0096672F">
        <w:trPr>
          <w:tblCellSpacing w:w="0" w:type="dxa"/>
        </w:trPr>
        <w:tc>
          <w:tcPr>
            <w:tcW w:w="0" w:type="auto"/>
            <w:shd w:val="clear" w:color="auto" w:fill="F6F6F6"/>
            <w:hideMark/>
          </w:tcPr>
          <w:tbl>
            <w:tblPr>
              <w:tblW w:w="5000" w:type="pct"/>
              <w:tblCellSpacing w:w="0" w:type="dxa"/>
              <w:tblCellMar>
                <w:left w:w="0" w:type="dxa"/>
                <w:right w:w="0" w:type="dxa"/>
              </w:tblCellMar>
              <w:tblLook w:val="04A0" w:firstRow="1" w:lastRow="0" w:firstColumn="1" w:lastColumn="0" w:noHBand="0" w:noVBand="1"/>
            </w:tblPr>
            <w:tblGrid>
              <w:gridCol w:w="1848"/>
              <w:gridCol w:w="185"/>
              <w:gridCol w:w="7207"/>
            </w:tblGrid>
            <w:tr w:rsidR="0096672F" w:rsidRPr="0096672F" w14:paraId="487DA2B8" w14:textId="77777777">
              <w:trPr>
                <w:tblCellSpacing w:w="0" w:type="dxa"/>
              </w:trPr>
              <w:tc>
                <w:tcPr>
                  <w:tcW w:w="0" w:type="auto"/>
                  <w:tcMar>
                    <w:top w:w="0" w:type="dxa"/>
                    <w:left w:w="30" w:type="dxa"/>
                    <w:bottom w:w="0" w:type="dxa"/>
                    <w:right w:w="0" w:type="dxa"/>
                  </w:tcMar>
                  <w:hideMark/>
                </w:tcPr>
                <w:p w14:paraId="34391F99" w14:textId="77777777" w:rsidR="0096672F" w:rsidRPr="0096672F" w:rsidRDefault="0096672F">
                  <w:pPr>
                    <w:jc w:val="right"/>
                    <w:rPr>
                      <w:rFonts w:ascii="Times New Roman" w:hAnsi="Times New Roman" w:cs="Times New Roman"/>
                      <w:b/>
                      <w:bCs/>
                      <w:sz w:val="24"/>
                      <w:szCs w:val="24"/>
                    </w:rPr>
                  </w:pPr>
                  <w:r w:rsidRPr="0096672F">
                    <w:rPr>
                      <w:rFonts w:ascii="Times New Roman" w:hAnsi="Times New Roman" w:cs="Times New Roman"/>
                      <w:b/>
                      <w:bCs/>
                    </w:rPr>
                    <w:t xml:space="preserve">Status </w:t>
                  </w:r>
                </w:p>
              </w:tc>
              <w:tc>
                <w:tcPr>
                  <w:tcW w:w="100" w:type="pct"/>
                  <w:hideMark/>
                </w:tcPr>
                <w:p w14:paraId="0E7E0C73" w14:textId="77777777" w:rsidR="0096672F" w:rsidRPr="0096672F" w:rsidRDefault="0096672F">
                  <w:pPr>
                    <w:jc w:val="center"/>
                    <w:rPr>
                      <w:rFonts w:ascii="Times New Roman" w:hAnsi="Times New Roman" w:cs="Times New Roman"/>
                    </w:rPr>
                  </w:pPr>
                  <w:r w:rsidRPr="0096672F">
                    <w:rPr>
                      <w:rFonts w:ascii="Times New Roman" w:hAnsi="Times New Roman" w:cs="Times New Roman"/>
                    </w:rPr>
                    <w:t xml:space="preserve">: </w:t>
                  </w:r>
                </w:p>
              </w:tc>
              <w:tc>
                <w:tcPr>
                  <w:tcW w:w="3900" w:type="pct"/>
                  <w:hideMark/>
                </w:tcPr>
                <w:p w14:paraId="14B03F6B" w14:textId="77777777" w:rsidR="0096672F" w:rsidRPr="0096672F" w:rsidRDefault="0096672F" w:rsidP="0096672F">
                  <w:pPr>
                    <w:jc w:val="left"/>
                    <w:rPr>
                      <w:rFonts w:ascii="Times New Roman" w:hAnsi="Times New Roman" w:cs="Times New Roman"/>
                    </w:rPr>
                  </w:pPr>
                  <w:r w:rsidRPr="0096672F">
                    <w:rPr>
                      <w:rFonts w:ascii="Times New Roman" w:hAnsi="Times New Roman" w:cs="Times New Roman"/>
                    </w:rPr>
                    <w:t>Signatories : 88. Parties : 177</w:t>
                  </w:r>
                </w:p>
              </w:tc>
            </w:tr>
          </w:tbl>
          <w:p w14:paraId="16D84530"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5EDB60A4" w14:textId="77777777" w:rsidTr="0096672F">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48"/>
              <w:gridCol w:w="185"/>
              <w:gridCol w:w="7207"/>
            </w:tblGrid>
            <w:tr w:rsidR="0096672F" w:rsidRPr="0096672F" w14:paraId="2CE80722" w14:textId="77777777">
              <w:trPr>
                <w:tblCellSpacing w:w="0" w:type="dxa"/>
              </w:trPr>
              <w:tc>
                <w:tcPr>
                  <w:tcW w:w="0" w:type="auto"/>
                  <w:tcMar>
                    <w:top w:w="0" w:type="dxa"/>
                    <w:left w:w="30" w:type="dxa"/>
                    <w:bottom w:w="0" w:type="dxa"/>
                    <w:right w:w="0" w:type="dxa"/>
                  </w:tcMar>
                  <w:hideMark/>
                </w:tcPr>
                <w:p w14:paraId="7BE3F976" w14:textId="77777777" w:rsidR="0096672F" w:rsidRPr="0096672F" w:rsidRDefault="0096672F">
                  <w:pPr>
                    <w:jc w:val="right"/>
                    <w:rPr>
                      <w:rFonts w:ascii="Times New Roman" w:hAnsi="Times New Roman" w:cs="Times New Roman"/>
                      <w:b/>
                      <w:bCs/>
                      <w:sz w:val="24"/>
                      <w:szCs w:val="24"/>
                    </w:rPr>
                  </w:pPr>
                  <w:r w:rsidRPr="0096672F">
                    <w:rPr>
                      <w:rFonts w:ascii="Times New Roman" w:hAnsi="Times New Roman" w:cs="Times New Roman"/>
                      <w:b/>
                      <w:bCs/>
                    </w:rPr>
                    <w:t xml:space="preserve">Text </w:t>
                  </w:r>
                </w:p>
              </w:tc>
              <w:tc>
                <w:tcPr>
                  <w:tcW w:w="100" w:type="pct"/>
                  <w:hideMark/>
                </w:tcPr>
                <w:p w14:paraId="73E610F6" w14:textId="77777777" w:rsidR="0096672F" w:rsidRPr="0096672F" w:rsidRDefault="0096672F">
                  <w:pPr>
                    <w:jc w:val="center"/>
                    <w:rPr>
                      <w:rFonts w:ascii="Times New Roman" w:hAnsi="Times New Roman" w:cs="Times New Roman"/>
                    </w:rPr>
                  </w:pPr>
                  <w:r w:rsidRPr="0096672F">
                    <w:rPr>
                      <w:rFonts w:ascii="Times New Roman" w:hAnsi="Times New Roman" w:cs="Times New Roman"/>
                    </w:rPr>
                    <w:t xml:space="preserve">: </w:t>
                  </w:r>
                </w:p>
              </w:tc>
              <w:tc>
                <w:tcPr>
                  <w:tcW w:w="3900" w:type="pct"/>
                  <w:hideMark/>
                </w:tcPr>
                <w:p w14:paraId="5C25B044" w14:textId="77777777" w:rsidR="0096672F" w:rsidRPr="0096672F" w:rsidRDefault="0096672F">
                  <w:pPr>
                    <w:jc w:val="left"/>
                    <w:rPr>
                      <w:rFonts w:ascii="Times New Roman" w:hAnsi="Times New Roman" w:cs="Times New Roman"/>
                    </w:rPr>
                  </w:pPr>
                  <w:r w:rsidRPr="0096672F">
                    <w:rPr>
                      <w:rFonts w:ascii="Times New Roman" w:hAnsi="Times New Roman" w:cs="Times New Roman"/>
                    </w:rPr>
                    <w:t>United Nations,  </w:t>
                  </w:r>
                  <w:r w:rsidRPr="0096672F">
                    <w:rPr>
                      <w:rFonts w:ascii="Times New Roman" w:hAnsi="Times New Roman" w:cs="Times New Roman"/>
                      <w:i/>
                      <w:iCs/>
                    </w:rPr>
                    <w:t xml:space="preserve">Treaty Series </w:t>
                  </w:r>
                  <w:r w:rsidRPr="0096672F">
                    <w:rPr>
                      <w:rFonts w:ascii="Times New Roman" w:hAnsi="Times New Roman" w:cs="Times New Roman"/>
                    </w:rPr>
                    <w:t xml:space="preserve">, </w:t>
                  </w:r>
                  <w:hyperlink r:id="rId8" w:tgtFrame="_blank" w:history="1">
                    <w:r w:rsidRPr="0096672F">
                      <w:rPr>
                        <w:rStyle w:val="Hyperlink"/>
                        <w:rFonts w:ascii="Times New Roman" w:hAnsi="Times New Roman" w:cs="Times New Roman"/>
                      </w:rPr>
                      <w:t>vol. 660</w:t>
                    </w:r>
                  </w:hyperlink>
                  <w:r w:rsidRPr="0096672F">
                    <w:rPr>
                      <w:rFonts w:ascii="Times New Roman" w:hAnsi="Times New Roman" w:cs="Times New Roman"/>
                    </w:rPr>
                    <w:t>, p. 195.</w:t>
                  </w:r>
                  <w:r w:rsidRPr="0096672F">
                    <w:rPr>
                      <w:rFonts w:ascii="Times New Roman" w:hAnsi="Times New Roman" w:cs="Times New Roman"/>
                    </w:rPr>
                    <w:br/>
                  </w:r>
                </w:p>
              </w:tc>
            </w:tr>
          </w:tbl>
          <w:p w14:paraId="5C666271"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17F31D2C" w14:textId="77777777" w:rsidTr="0096672F">
        <w:trPr>
          <w:tblCellSpacing w:w="0" w:type="dxa"/>
        </w:trPr>
        <w:tc>
          <w:tcPr>
            <w:tcW w:w="0" w:type="auto"/>
            <w:hideMark/>
          </w:tcPr>
          <w:p w14:paraId="21175A62"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3DE089C5" w14:textId="77777777" w:rsidTr="0096672F">
        <w:trPr>
          <w:tblCellSpacing w:w="0" w:type="dxa"/>
        </w:trPr>
        <w:tc>
          <w:tcPr>
            <w:tcW w:w="0" w:type="auto"/>
            <w:hideMark/>
          </w:tcPr>
          <w:p w14:paraId="64B2E3F8"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96672F" w14:paraId="1EDBB80A" w14:textId="77777777" w:rsidTr="0096672F">
        <w:trPr>
          <w:tblCellSpacing w:w="0" w:type="dxa"/>
        </w:trPr>
        <w:tc>
          <w:tcPr>
            <w:tcW w:w="0" w:type="auto"/>
            <w:shd w:val="clear" w:color="auto" w:fill="F6F6F6"/>
            <w:hideMark/>
          </w:tcPr>
          <w:tbl>
            <w:tblPr>
              <w:tblW w:w="5000" w:type="pct"/>
              <w:tblCellSpacing w:w="0" w:type="dxa"/>
              <w:tblCellMar>
                <w:left w:w="0" w:type="dxa"/>
                <w:right w:w="0" w:type="dxa"/>
              </w:tblCellMar>
              <w:tblLook w:val="04A0" w:firstRow="1" w:lastRow="0" w:firstColumn="1" w:lastColumn="0" w:noHBand="0" w:noVBand="1"/>
            </w:tblPr>
            <w:tblGrid>
              <w:gridCol w:w="1848"/>
              <w:gridCol w:w="185"/>
              <w:gridCol w:w="7207"/>
            </w:tblGrid>
            <w:tr w:rsidR="0096672F" w:rsidRPr="0096672F" w14:paraId="53D567E1" w14:textId="77777777">
              <w:trPr>
                <w:tblCellSpacing w:w="0" w:type="dxa"/>
              </w:trPr>
              <w:tc>
                <w:tcPr>
                  <w:tcW w:w="0" w:type="auto"/>
                  <w:tcMar>
                    <w:top w:w="0" w:type="dxa"/>
                    <w:left w:w="30" w:type="dxa"/>
                    <w:bottom w:w="0" w:type="dxa"/>
                    <w:right w:w="0" w:type="dxa"/>
                  </w:tcMar>
                  <w:hideMark/>
                </w:tcPr>
                <w:p w14:paraId="6A121AE3" w14:textId="77777777" w:rsidR="0096672F" w:rsidRPr="0096672F" w:rsidRDefault="0096672F">
                  <w:pPr>
                    <w:jc w:val="right"/>
                    <w:rPr>
                      <w:rFonts w:ascii="Times New Roman" w:hAnsi="Times New Roman" w:cs="Times New Roman"/>
                      <w:b/>
                      <w:bCs/>
                      <w:sz w:val="24"/>
                      <w:szCs w:val="24"/>
                    </w:rPr>
                  </w:pPr>
                  <w:r w:rsidRPr="0096672F">
                    <w:rPr>
                      <w:rFonts w:ascii="Times New Roman" w:hAnsi="Times New Roman" w:cs="Times New Roman"/>
                      <w:b/>
                      <w:bCs/>
                    </w:rPr>
                    <w:t xml:space="preserve">Note </w:t>
                  </w:r>
                </w:p>
              </w:tc>
              <w:tc>
                <w:tcPr>
                  <w:tcW w:w="100" w:type="pct"/>
                  <w:hideMark/>
                </w:tcPr>
                <w:p w14:paraId="539E6BE0" w14:textId="77777777" w:rsidR="0096672F" w:rsidRPr="0096672F" w:rsidRDefault="0096672F">
                  <w:pPr>
                    <w:jc w:val="center"/>
                    <w:rPr>
                      <w:rFonts w:ascii="Times New Roman" w:hAnsi="Times New Roman" w:cs="Times New Roman"/>
                    </w:rPr>
                  </w:pPr>
                  <w:r w:rsidRPr="0096672F">
                    <w:rPr>
                      <w:rFonts w:ascii="Times New Roman" w:hAnsi="Times New Roman" w:cs="Times New Roman"/>
                    </w:rPr>
                    <w:t xml:space="preserve">: </w:t>
                  </w:r>
                </w:p>
              </w:tc>
              <w:tc>
                <w:tcPr>
                  <w:tcW w:w="3900" w:type="pct"/>
                  <w:hideMark/>
                </w:tcPr>
                <w:p w14:paraId="7F9D626A" w14:textId="77777777" w:rsidR="0096672F" w:rsidRPr="0096672F" w:rsidRDefault="0096672F">
                  <w:pPr>
                    <w:jc w:val="left"/>
                    <w:rPr>
                      <w:rFonts w:ascii="Times New Roman" w:hAnsi="Times New Roman" w:cs="Times New Roman"/>
                    </w:rPr>
                  </w:pPr>
                  <w:r w:rsidRPr="0096672F">
                    <w:rPr>
                      <w:rFonts w:ascii="Times New Roman" w:hAnsi="Times New Roman" w:cs="Times New Roman"/>
                    </w:rPr>
                    <w:t>The Convention was adopted by the General Assembly of the United Nations in resolution 2106 (XX)</w:t>
                  </w:r>
                  <w:hyperlink r:id="rId9" w:anchor="2" w:history="1">
                    <w:r w:rsidRPr="0096672F">
                      <w:rPr>
                        <w:rStyle w:val="Hyperlink"/>
                        <w:rFonts w:ascii="Times New Roman" w:hAnsi="Times New Roman" w:cs="Times New Roman"/>
                        <w:vertAlign w:val="superscript"/>
                      </w:rPr>
                      <w:t>2</w:t>
                    </w:r>
                  </w:hyperlink>
                  <w:r w:rsidRPr="0096672F">
                    <w:rPr>
                      <w:rFonts w:ascii="Times New Roman" w:hAnsi="Times New Roman" w:cs="Times New Roman"/>
                    </w:rPr>
                    <w:t xml:space="preserve"> of 21 December 1965.</w:t>
                  </w:r>
                </w:p>
              </w:tc>
            </w:tr>
          </w:tbl>
          <w:p w14:paraId="3CFF07D1" w14:textId="77777777" w:rsidR="0096672F" w:rsidRPr="0096672F" w:rsidRDefault="0096672F" w:rsidP="0096672F">
            <w:pPr>
              <w:spacing w:after="0" w:line="240" w:lineRule="auto"/>
              <w:jc w:val="center"/>
              <w:rPr>
                <w:rFonts w:ascii="Times New Roman" w:eastAsia="Times New Roman" w:hAnsi="Times New Roman" w:cs="Times New Roman"/>
                <w:i/>
                <w:iCs/>
                <w:sz w:val="24"/>
                <w:szCs w:val="24"/>
              </w:rPr>
            </w:pPr>
          </w:p>
        </w:tc>
      </w:tr>
      <w:tr w:rsidR="004260BF" w:rsidRPr="004260BF" w14:paraId="57D6243A" w14:textId="77777777" w:rsidTr="004260BF">
        <w:trPr>
          <w:tblCellSpacing w:w="0" w:type="dxa"/>
        </w:trPr>
        <w:tc>
          <w:tcPr>
            <w:tcW w:w="0" w:type="auto"/>
            <w:hideMark/>
          </w:tcPr>
          <w:p w14:paraId="39B27A3F" w14:textId="77777777" w:rsidR="004260BF" w:rsidRPr="004260BF" w:rsidRDefault="004260BF" w:rsidP="004260BF">
            <w:pPr>
              <w:spacing w:after="0" w:line="240" w:lineRule="auto"/>
              <w:jc w:val="center"/>
              <w:rPr>
                <w:rFonts w:ascii="Times New Roman" w:eastAsia="Times New Roman" w:hAnsi="Times New Roman" w:cs="Times New Roman"/>
                <w:sz w:val="24"/>
                <w:szCs w:val="24"/>
              </w:rPr>
            </w:pPr>
            <w:r w:rsidRPr="004260BF">
              <w:rPr>
                <w:rFonts w:ascii="Times New Roman" w:eastAsia="Times New Roman" w:hAnsi="Times New Roman" w:cs="Times New Roman"/>
                <w:i/>
                <w:iCs/>
                <w:sz w:val="24"/>
                <w:szCs w:val="24"/>
              </w:rPr>
              <w:t xml:space="preserve">Declarations recognizing the competence of the Committee on the Elimination of Racial Discrimination </w:t>
            </w:r>
            <w:hyperlink r:id="rId10" w:anchor="32" w:history="1">
              <w:r w:rsidRPr="004260BF">
                <w:rPr>
                  <w:rFonts w:ascii="Times New Roman" w:eastAsia="Times New Roman" w:hAnsi="Times New Roman" w:cs="Times New Roman"/>
                  <w:i/>
                  <w:iCs/>
                  <w:color w:val="0000FF"/>
                  <w:sz w:val="24"/>
                  <w:szCs w:val="24"/>
                  <w:u w:val="single"/>
                  <w:vertAlign w:val="superscript"/>
                </w:rPr>
                <w:t>32</w:t>
              </w:r>
            </w:hyperlink>
            <w:r w:rsidRPr="004260BF">
              <w:rPr>
                <w:rFonts w:ascii="Times New Roman" w:eastAsia="Times New Roman" w:hAnsi="Times New Roman" w:cs="Times New Roman"/>
                <w:i/>
                <w:iCs/>
                <w:sz w:val="24"/>
                <w:szCs w:val="24"/>
                <w:vertAlign w:val="superscript"/>
              </w:rPr>
              <w:t xml:space="preserve"> </w:t>
            </w:r>
          </w:p>
          <w:p w14:paraId="0F0898AF" w14:textId="77777777" w:rsidR="004260BF" w:rsidRPr="004260BF" w:rsidRDefault="004260BF" w:rsidP="004260BF">
            <w:pPr>
              <w:spacing w:after="0" w:line="225" w:lineRule="atLeast"/>
              <w:jc w:val="center"/>
              <w:rPr>
                <w:rFonts w:ascii="Times New Roman" w:eastAsia="Times New Roman" w:hAnsi="Times New Roman" w:cs="Times New Roman"/>
                <w:sz w:val="24"/>
                <w:szCs w:val="24"/>
              </w:rPr>
            </w:pPr>
            <w:r w:rsidRPr="004260BF">
              <w:rPr>
                <w:rFonts w:ascii="Times New Roman" w:eastAsia="Times New Roman" w:hAnsi="Times New Roman" w:cs="Times New Roman"/>
                <w:i/>
                <w:iCs/>
                <w:sz w:val="24"/>
                <w:szCs w:val="24"/>
              </w:rPr>
              <w:t>in accordance with article 14 of the Convention</w:t>
            </w:r>
            <w:r w:rsidRPr="004260BF">
              <w:rPr>
                <w:rFonts w:ascii="Times New Roman" w:eastAsia="Times New Roman" w:hAnsi="Times New Roman" w:cs="Times New Roman"/>
                <w:i/>
                <w:iCs/>
                <w:sz w:val="24"/>
                <w:szCs w:val="24"/>
              </w:rPr>
              <w:br/>
              <w:t>(Unless otherwise indicated, the declarations and reservations were made upon ratification, accession or succession.)</w:t>
            </w:r>
          </w:p>
        </w:tc>
      </w:tr>
      <w:tr w:rsidR="004260BF" w:rsidRPr="004260BF" w14:paraId="7DDFCB17" w14:textId="77777777" w:rsidTr="004260BF">
        <w:trPr>
          <w:tblCellSpacing w:w="0" w:type="dxa"/>
        </w:trPr>
        <w:tc>
          <w:tcPr>
            <w:tcW w:w="0" w:type="auto"/>
            <w:hideMark/>
          </w:tcPr>
          <w:tbl>
            <w:tblPr>
              <w:tblW w:w="0" w:type="auto"/>
              <w:jc w:val="center"/>
              <w:tblCellMar>
                <w:left w:w="0" w:type="dxa"/>
                <w:right w:w="0" w:type="dxa"/>
              </w:tblCellMar>
              <w:tblLook w:val="04A0" w:firstRow="1" w:lastRow="0" w:firstColumn="1" w:lastColumn="0" w:noHBand="0" w:noVBand="1"/>
            </w:tblPr>
            <w:tblGrid>
              <w:gridCol w:w="9240"/>
            </w:tblGrid>
            <w:tr w:rsidR="004260BF" w:rsidRPr="004260BF" w14:paraId="16478841" w14:textId="77777777">
              <w:trPr>
                <w:jc w:val="center"/>
              </w:trPr>
              <w:tc>
                <w:tcPr>
                  <w:tcW w:w="0" w:type="auto"/>
                  <w:hideMark/>
                </w:tcPr>
                <w:p w14:paraId="4D3896D1"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Algeria</w:t>
                  </w:r>
                </w:p>
                <w:p w14:paraId="0EFEB049"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12 September 1989</w:t>
                  </w:r>
                </w:p>
                <w:p w14:paraId="5BBDAA9F"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Algerian Government declares, pursuant to article 14 of the Convention, that it recogniz</w:t>
                  </w:r>
                  <w:r>
                    <w:rPr>
                      <w:rFonts w:ascii="Times New Roman" w:eastAsia="Times New Roman" w:hAnsi="Times New Roman" w:cs="Times New Roman"/>
                      <w:sz w:val="24"/>
                      <w:szCs w:val="24"/>
                    </w:rPr>
                    <w:t>es the competence of the Commit</w:t>
                  </w:r>
                  <w:r w:rsidRPr="004260BF">
                    <w:rPr>
                      <w:rFonts w:ascii="Times New Roman" w:eastAsia="Times New Roman" w:hAnsi="Times New Roman" w:cs="Times New Roman"/>
                      <w:sz w:val="24"/>
                      <w:szCs w:val="24"/>
                    </w:rPr>
                    <w:t>tee to receive and consider communications from individuals or groups of individuals within its jurisdiction claiming to be victims of a violation by it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438229D3" w14:textId="77777777">
              <w:trPr>
                <w:jc w:val="center"/>
              </w:trPr>
              <w:tc>
                <w:tcPr>
                  <w:tcW w:w="0" w:type="auto"/>
                  <w:hideMark/>
                </w:tcPr>
                <w:p w14:paraId="5142EE11"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Andorra</w:t>
                  </w:r>
                </w:p>
                <w:p w14:paraId="0FB3F4D2"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22 September 2006</w:t>
                  </w:r>
                </w:p>
                <w:p w14:paraId="05C3CC52"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Pursuant to paragraph 1 of article 14 of the Convention, the Principality of Andorra declares that it recognizes the competence of the Committee on the Elimination of Racial Discrimination to receive and consider communications from individuals or groups of individuals claiming to be victims of a violation by the Principality of Andorra of any of the rights set forth in the Convention. However, this procedure applies only insofar as the Committee has established that the same matter is not being examined, or has not been examined by another international body of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914F780" w14:textId="77777777">
              <w:trPr>
                <w:jc w:val="center"/>
              </w:trPr>
              <w:tc>
                <w:tcPr>
                  <w:tcW w:w="0" w:type="auto"/>
                  <w:hideMark/>
                </w:tcPr>
                <w:p w14:paraId="738B5ACB"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Argentina</w:t>
                  </w:r>
                </w:p>
                <w:p w14:paraId="4427011A"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5 February 2007</w:t>
                  </w:r>
                </w:p>
                <w:p w14:paraId="276216E4"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Pursuant to the provisions of article 14, paragraphs 2 and 3, of the International Convention on the Elimination of All Forms of Racial Discrimination, the Government of the Republic of Argentina designates the National Institute to Combat Discrimination, Xenophobia and Racism (INADI) as competent within the national legal system to receive and consider petitions from individuals and groups of individuals within the jurisdiction of the Republic of Argentina, who claims to be victims of a violation by the national government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4175937" w14:textId="77777777">
              <w:trPr>
                <w:jc w:val="center"/>
              </w:trPr>
              <w:tc>
                <w:tcPr>
                  <w:tcW w:w="0" w:type="auto"/>
                  <w:hideMark/>
                </w:tcPr>
                <w:p w14:paraId="3467DF10"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Australia</w:t>
                  </w:r>
                </w:p>
                <w:p w14:paraId="0FE54281"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28 January 1993</w:t>
                  </w:r>
                </w:p>
                <w:p w14:paraId="69351299"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Australia hereby declares that it recognises, for and on behalf of Australia, the competence of the Committee to receive and consider communications from individuals or groups of individuals within its jurisdiction claiming to be victims of a violation by Australia of any of the rights set forth in the aforesaid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DFA9A1E" w14:textId="77777777">
              <w:trPr>
                <w:jc w:val="center"/>
              </w:trPr>
              <w:tc>
                <w:tcPr>
                  <w:tcW w:w="0" w:type="auto"/>
                  <w:hideMark/>
                </w:tcPr>
                <w:p w14:paraId="7EC66074"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Austria</w:t>
                  </w:r>
                </w:p>
                <w:p w14:paraId="1B6F3B4D"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20 February 2002</w:t>
                  </w:r>
                </w:p>
                <w:p w14:paraId="1542C7E0"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"The Republic of Austria recognizes the competence of the Committee on the Elimination of Racial Discrimination to receive and consider communications from individuals or groups of individuals within the jurisdiction of Austria claiming to be victims of a violation by Austria of any of the rights set forth in the Convention, with the reservation that the Committee shall not </w:t>
                  </w:r>
                  <w:r w:rsidRPr="004260BF">
                    <w:rPr>
                      <w:rFonts w:ascii="Times New Roman" w:eastAsia="Times New Roman" w:hAnsi="Times New Roman" w:cs="Times New Roman"/>
                      <w:sz w:val="24"/>
                      <w:szCs w:val="24"/>
                    </w:rPr>
                    <w:lastRenderedPageBreak/>
                    <w:t>consider any communication from an individual or a group of individuals unless the Committee has ascertained that the facts of the case are not being examined or have not been examined under another procedure of international investigation or settlement.  Austria reserves the right to indicate a national body as set forth in Article 14 paragraph 2."</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6E17B739" w14:textId="77777777">
              <w:trPr>
                <w:jc w:val="center"/>
              </w:trPr>
              <w:tc>
                <w:tcPr>
                  <w:tcW w:w="0" w:type="auto"/>
                  <w:hideMark/>
                </w:tcPr>
                <w:p w14:paraId="51F73E26"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Azerbaijan</w:t>
                  </w:r>
                </w:p>
                <w:p w14:paraId="15181C1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27 September 2001</w:t>
                  </w:r>
                </w:p>
                <w:p w14:paraId="58F946A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article 14, paragraph 1, of the International Convention on the Elimination of All forms of Racial Discrimination, the Government of the Republic of Azerbaijan declares that it recognizes the competence of the Committee on the Elimination of Racial Discrimination to receive and consider communications from individuals or groups of individuals within its jurisdiction claiming to be victims of a violation of any of the rights set forth in the above-mentioned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E41E33A" w14:textId="77777777">
              <w:trPr>
                <w:jc w:val="center"/>
              </w:trPr>
              <w:tc>
                <w:tcPr>
                  <w:tcW w:w="0" w:type="auto"/>
                  <w:hideMark/>
                </w:tcPr>
                <w:p w14:paraId="1EDD0802" w14:textId="77777777" w:rsidR="004260BF" w:rsidRDefault="004260BF" w:rsidP="004260BF">
                  <w:pPr>
                    <w:spacing w:after="0" w:line="240" w:lineRule="auto"/>
                    <w:jc w:val="left"/>
                    <w:rPr>
                      <w:rFonts w:ascii="Times New Roman" w:eastAsia="Times New Roman" w:hAnsi="Times New Roman" w:cs="Times New Roman"/>
                      <w:b/>
                      <w:bCs/>
                      <w:sz w:val="24"/>
                      <w:szCs w:val="24"/>
                    </w:rPr>
                  </w:pPr>
                </w:p>
                <w:p w14:paraId="208909C6" w14:textId="77777777" w:rsidR="004260BF" w:rsidRDefault="004260BF" w:rsidP="004260BF">
                  <w:pPr>
                    <w:spacing w:after="0" w:line="240" w:lineRule="auto"/>
                    <w:jc w:val="left"/>
                    <w:rPr>
                      <w:rFonts w:ascii="Times New Roman" w:eastAsia="Times New Roman" w:hAnsi="Times New Roman" w:cs="Times New Roman"/>
                      <w:b/>
                      <w:bCs/>
                      <w:sz w:val="24"/>
                      <w:szCs w:val="24"/>
                    </w:rPr>
                  </w:pPr>
                </w:p>
                <w:p w14:paraId="4448AAA0" w14:textId="77777777" w:rsidR="004260BF" w:rsidRDefault="004260BF" w:rsidP="004260BF">
                  <w:pPr>
                    <w:spacing w:after="0" w:line="240" w:lineRule="auto"/>
                    <w:jc w:val="left"/>
                    <w:rPr>
                      <w:rFonts w:ascii="Times New Roman" w:eastAsia="Times New Roman" w:hAnsi="Times New Roman" w:cs="Times New Roman"/>
                      <w:b/>
                      <w:bCs/>
                      <w:sz w:val="24"/>
                      <w:szCs w:val="24"/>
                    </w:rPr>
                  </w:pPr>
                </w:p>
                <w:p w14:paraId="32C690B8" w14:textId="77777777" w:rsidR="004260BF" w:rsidRDefault="004260BF" w:rsidP="004260BF">
                  <w:pPr>
                    <w:spacing w:after="0" w:line="240" w:lineRule="auto"/>
                    <w:jc w:val="left"/>
                    <w:rPr>
                      <w:rFonts w:ascii="Times New Roman" w:eastAsia="Times New Roman" w:hAnsi="Times New Roman" w:cs="Times New Roman"/>
                      <w:b/>
                      <w:bCs/>
                      <w:sz w:val="24"/>
                      <w:szCs w:val="24"/>
                    </w:rPr>
                  </w:pPr>
                </w:p>
                <w:p w14:paraId="06AABF75" w14:textId="77777777" w:rsidR="004260BF" w:rsidRDefault="004260BF" w:rsidP="004260BF">
                  <w:pPr>
                    <w:spacing w:after="0" w:line="240" w:lineRule="auto"/>
                    <w:jc w:val="left"/>
                    <w:rPr>
                      <w:rFonts w:ascii="Times New Roman" w:eastAsia="Times New Roman" w:hAnsi="Times New Roman" w:cs="Times New Roman"/>
                      <w:b/>
                      <w:bCs/>
                      <w:sz w:val="24"/>
                      <w:szCs w:val="24"/>
                    </w:rPr>
                  </w:pPr>
                </w:p>
                <w:p w14:paraId="5F7FB276"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Belgium</w:t>
                  </w:r>
                </w:p>
                <w:p w14:paraId="40EE333B"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10 October 2000</w:t>
                  </w:r>
                </w:p>
                <w:p w14:paraId="0D303A86"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Belgium recognizes the competence of the Committee on the Elimination of Racial Discrimination, established by the aforementioned Convention, to receive and consider communications from individuals or groups of individuals within its jurisdiction claiming to be victims of a violation by Belgium of any of the rights set forth in the Convention.</w:t>
                  </w:r>
                  <w:r w:rsidRPr="004260BF">
                    <w:rPr>
                      <w:rFonts w:ascii="Times New Roman" w:eastAsia="Times New Roman" w:hAnsi="Times New Roman" w:cs="Times New Roman"/>
                      <w:sz w:val="24"/>
                      <w:szCs w:val="24"/>
                    </w:rPr>
                    <w:br/>
                    <w:t>       Pursuant to article 14, paragraph 2, of the Convention, the Centre pour l'Egalité des Chances et la Lutte contre le Racisme (Centre for Equal Opportunity and the Struggle against Racism), established by the Act of 15 February 1993, has been designated as competent to receive and consider petitions from individuals and groups of individuals within the jurisdiction of Belgium who claim to be victims of a violation of any of the rights set forth in the Convention.</w:t>
                  </w:r>
                  <w:r w:rsidRPr="004260BF">
                    <w:rPr>
                      <w:rFonts w:ascii="Times New Roman" w:eastAsia="Times New Roman" w:hAnsi="Times New Roman" w:cs="Times New Roman"/>
                      <w:sz w:val="24"/>
                      <w:szCs w:val="24"/>
                    </w:rPr>
                    <w:br/>
                    <w:t>       Pursuant to article 14, paragraph 2, of the Convention, the Centre pour l'Egalité des Chances et la Lutte contre le Racisme (Centre for Equal Opportunity and the Struggle against Racism), established by the Act of 15 February 1993, has been designated as competent to receive and consider petitions from individuals and groups of individuals within the jurisdiction of Belgium who claim to be victims of a violation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lastRenderedPageBreak/>
                    <w:br/>
                  </w:r>
                </w:p>
              </w:tc>
            </w:tr>
            <w:tr w:rsidR="004260BF" w:rsidRPr="004260BF" w14:paraId="7DE34D00" w14:textId="77777777">
              <w:trPr>
                <w:jc w:val="center"/>
              </w:trPr>
              <w:tc>
                <w:tcPr>
                  <w:tcW w:w="0" w:type="auto"/>
                  <w:hideMark/>
                </w:tcPr>
                <w:p w14:paraId="10B6D28F"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Bolivia (Plurinational State of)</w:t>
                  </w:r>
                </w:p>
                <w:p w14:paraId="50B86B0D"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14 February 2006</w:t>
                  </w:r>
                </w:p>
                <w:p w14:paraId="4DEFA6EA"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Bolivia recognizes the competence of the Committee on the Elimination of Racial Discrimination established under article 8 of the International Convention on the Elimination of All Forms of Racial Discrimination, in compliance with article 14 of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79DBF29" w14:textId="77777777">
              <w:trPr>
                <w:jc w:val="center"/>
              </w:trPr>
              <w:tc>
                <w:tcPr>
                  <w:tcW w:w="0" w:type="auto"/>
                  <w:hideMark/>
                </w:tcPr>
                <w:p w14:paraId="140DEBB8"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Brazil</w:t>
                  </w:r>
                </w:p>
                <w:p w14:paraId="7518A8EA"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17 June 2002</w:t>
                  </w:r>
                </w:p>
                <w:p w14:paraId="4E150641"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Federative Republic of Brazil recognizes the competence of the Committee on the Elimination of Racial Discrimination to receive and consider complaints of human rights violations, as provided for under article XIV of the International Convention on the Elimination of All Forms of Racial Discrimination, which was opened for signature in New York on 7th of March 1966.</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E4D8367" w14:textId="77777777">
              <w:trPr>
                <w:jc w:val="center"/>
              </w:trPr>
              <w:tc>
                <w:tcPr>
                  <w:tcW w:w="0" w:type="auto"/>
                  <w:hideMark/>
                </w:tcPr>
                <w:p w14:paraId="19BB4FA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Bulgaria</w:t>
                  </w:r>
                </w:p>
                <w:p w14:paraId="41EC7A23"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12 May 1993</w:t>
                  </w:r>
                </w:p>
                <w:p w14:paraId="281665D6"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Republic of Bulgaria declares that it recognizes the competence of the Committee on the Elimination of Racial Discrimination to receive and consider communications from individuals or groups of individuals within its jurisdiction claiming to be victims of a violation by the Republic of Bulgaria of any of the rights set forth in this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6461F02" w14:textId="77777777">
              <w:trPr>
                <w:jc w:val="center"/>
              </w:trPr>
              <w:tc>
                <w:tcPr>
                  <w:tcW w:w="0" w:type="auto"/>
                  <w:hideMark/>
                </w:tcPr>
                <w:p w14:paraId="7EB6FD40"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Chile</w:t>
                  </w:r>
                </w:p>
                <w:p w14:paraId="4D1E83C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18 May 1994</w:t>
                  </w:r>
                </w:p>
                <w:p w14:paraId="26B12E3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In accordance with article 14 (1) of the International Convention on the Elimination of All Forms of Racial Discrimination, the Government of Chile declares that it recognizes the competence of the Committee on the Elimination of Racial Discrimination to receive and consider communications from individuals or groups of individuals within its jurisdiction claiming to be victims of a violation by the Government of Chile of any of the rights set forth in </w:t>
                  </w:r>
                  <w:r w:rsidRPr="004260BF">
                    <w:rPr>
                      <w:rFonts w:ascii="Times New Roman" w:eastAsia="Times New Roman" w:hAnsi="Times New Roman" w:cs="Times New Roman"/>
                      <w:sz w:val="24"/>
                      <w:szCs w:val="24"/>
                    </w:rPr>
                    <w:lastRenderedPageBreak/>
                    <w:t>this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6B0670B" w14:textId="77777777">
              <w:trPr>
                <w:jc w:val="center"/>
              </w:trPr>
              <w:tc>
                <w:tcPr>
                  <w:tcW w:w="0" w:type="auto"/>
                  <w:hideMark/>
                </w:tcPr>
                <w:p w14:paraId="7B2090AD"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Costa Rica</w:t>
                  </w:r>
                </w:p>
                <w:p w14:paraId="2B5B2DEB"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8 January 1974</w:t>
                  </w:r>
                </w:p>
                <w:p w14:paraId="63FD4797"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Costa Rica recognizes the competence of the Committee on the Elimination of Racial Discrimination established under article 8 of the Convention on the Elimination of All Forms of Racial Discrimination, in accordance with article 14 of the Convention, to receive and consider communications from individuals or groups of individuals within its jurisdiction claiming to be victims of a violation by the State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471E3239" w14:textId="77777777">
              <w:trPr>
                <w:jc w:val="center"/>
              </w:trPr>
              <w:tc>
                <w:tcPr>
                  <w:tcW w:w="0" w:type="auto"/>
                  <w:hideMark/>
                </w:tcPr>
                <w:p w14:paraId="386DB5C9"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Cyprus</w:t>
                  </w:r>
                </w:p>
                <w:p w14:paraId="63E3C0FA"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30 December 1993</w:t>
                  </w:r>
                </w:p>
                <w:p w14:paraId="336F124F"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Republic of Cyprus recognizes the competence of the Committee on the Elimination of Racial Discrimination established under article 14 (1) of [the Convention] to receive and consider communications from individuals or groups of individuals within its jurisdiction claiming to be victims of a violation by the Republic of Cyprus of any of the rights set forth in this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017FD26" w14:textId="77777777">
              <w:trPr>
                <w:jc w:val="center"/>
              </w:trPr>
              <w:tc>
                <w:tcPr>
                  <w:tcW w:w="0" w:type="auto"/>
                  <w:hideMark/>
                </w:tcPr>
                <w:p w14:paraId="6C798028"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Czech Republic</w:t>
                  </w:r>
                </w:p>
                <w:p w14:paraId="0C367B5E"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11 October 2000</w:t>
                  </w:r>
                </w:p>
                <w:p w14:paraId="212769F1"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Czech Republic declares that according to Article 14, paragraph 1 of the International Convention on the Elimination of All Forms of Racial Discrimination it recognizes the competence of the Committee on the Elimination of Racial Discrimination to receive and consider communications from individuals or groups of individuals within its jurisdiction claiming to be victims of a violation of any of the rights set forth in the International Convention on the Elimination of All Forms of Racial Discrimination.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BFC0FEE" w14:textId="77777777">
              <w:trPr>
                <w:jc w:val="center"/>
              </w:trPr>
              <w:tc>
                <w:tcPr>
                  <w:tcW w:w="0" w:type="auto"/>
                  <w:hideMark/>
                </w:tcPr>
                <w:p w14:paraId="33574FE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Denmark</w:t>
                  </w:r>
                </w:p>
                <w:p w14:paraId="37A22EFC"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11 October 1985</w:t>
                  </w:r>
                </w:p>
                <w:p w14:paraId="63F152A2"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Denmark recognizes the competence of the Committee on the Elimination of Racial </w:t>
                  </w:r>
                  <w:r w:rsidRPr="004260BF">
                    <w:rPr>
                      <w:rFonts w:ascii="Times New Roman" w:eastAsia="Times New Roman" w:hAnsi="Times New Roman" w:cs="Times New Roman"/>
                      <w:sz w:val="24"/>
                      <w:szCs w:val="24"/>
                    </w:rPr>
                    <w:lastRenderedPageBreak/>
                    <w:t>Discrimination to receive and consider communications from individuals or groups of individuals within Danish jurisdiction claiming to be victims of a violation by Denmark of any of the rights set forth in the Convention, with the reservation that the Committee shall not consider any communications unless it has ascertained that the same matter has not been, and is not being,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94E3E98" w14:textId="77777777">
              <w:trPr>
                <w:jc w:val="center"/>
              </w:trPr>
              <w:tc>
                <w:tcPr>
                  <w:tcW w:w="0" w:type="auto"/>
                  <w:hideMark/>
                </w:tcPr>
                <w:p w14:paraId="4FFBF9B2"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Ecuador</w:t>
                  </w:r>
                </w:p>
                <w:p w14:paraId="10A71282"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18 March 1977</w:t>
                  </w:r>
                </w:p>
                <w:p w14:paraId="747DCDD4"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State of Ecuador, by virtue of Article 14 of the International Convention on the Elimination of All Forms of Racial Discrimination, recognizes the competence of the Committee on the Elimination of Racial Discrimination to receive and consider communications from individuals or groups of individuals within its jurisdiction claiming to be victims of a violation of the rights set forth in the above-mentioned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861D744" w14:textId="77777777">
              <w:trPr>
                <w:jc w:val="center"/>
              </w:trPr>
              <w:tc>
                <w:tcPr>
                  <w:tcW w:w="0" w:type="auto"/>
                  <w:hideMark/>
                </w:tcPr>
                <w:p w14:paraId="69C41B5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Estonia</w:t>
                  </w:r>
                </w:p>
                <w:p w14:paraId="235AD04C"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21 July 2010</w:t>
                  </w:r>
                </w:p>
                <w:p w14:paraId="6DF5C3B5"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Republic of Estonia declares that pursuant to Article 14 paragraph 1 of the Convention it recognizes the competence of the Committee on the Elimination of Racial Discrimination to receive and consider communications from individuals or groups of individuals within the jurisdiction of Estonia claiming to be victims of a violation by Estonia of any of the rights set forth in the Convention if this violation results from circumstances or events occurring after the deposit of this Declaration.</w:t>
                  </w:r>
                  <w:r w:rsidRPr="004260BF">
                    <w:rPr>
                      <w:rFonts w:ascii="Times New Roman" w:eastAsia="Times New Roman" w:hAnsi="Times New Roman" w:cs="Times New Roman"/>
                      <w:sz w:val="24"/>
                      <w:szCs w:val="24"/>
                    </w:rPr>
                    <w:br/>
                    <w:t>       Estonia recognizes that competence on the understanding that the Committee on the Elimination of Racial Discrimination shall not consider any communications without ascertaining that the same matter is not being considered or has not already been considered by another international body of investigation or settlement.”</w:t>
                  </w:r>
                  <w:r w:rsidRPr="004260BF">
                    <w:rPr>
                      <w:rFonts w:ascii="Times New Roman" w:eastAsia="Times New Roman" w:hAnsi="Times New Roman" w:cs="Times New Roman"/>
                      <w:sz w:val="24"/>
                      <w:szCs w:val="24"/>
                    </w:rPr>
                    <w:br/>
                  </w:r>
                </w:p>
              </w:tc>
            </w:tr>
            <w:tr w:rsidR="004260BF" w:rsidRPr="004260BF" w14:paraId="4007A2A2" w14:textId="77777777">
              <w:trPr>
                <w:jc w:val="center"/>
              </w:trPr>
              <w:tc>
                <w:tcPr>
                  <w:tcW w:w="0" w:type="auto"/>
                  <w:hideMark/>
                </w:tcPr>
                <w:p w14:paraId="2C8BFD62"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Finland</w:t>
                  </w:r>
                </w:p>
                <w:p w14:paraId="11845C7D"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16 November 1994</w:t>
                  </w:r>
                </w:p>
                <w:p w14:paraId="1DDCF09E"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"Finland recognizes the competence of the Committee on the Elimination of Racial Discrimination to receive and consider communications from individuals or groups of individuals within the jurisdiction of Finland claiming to be victims of a violation by Finland of any of the rights set forth in the said Convention, with the reservation that the Committee shall not consider any communication from an individual or a group of individuals unless the Committee has ascertained that the same matter is not being examined or has not been </w:t>
                  </w:r>
                  <w:r w:rsidRPr="004260BF">
                    <w:rPr>
                      <w:rFonts w:ascii="Times New Roman" w:eastAsia="Times New Roman" w:hAnsi="Times New Roman" w:cs="Times New Roman"/>
                      <w:sz w:val="24"/>
                      <w:szCs w:val="24"/>
                    </w:rPr>
                    <w:lastRenderedPageBreak/>
                    <w:t>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20B8D7C5" w14:textId="77777777">
              <w:trPr>
                <w:jc w:val="center"/>
              </w:trPr>
              <w:tc>
                <w:tcPr>
                  <w:tcW w:w="0" w:type="auto"/>
                  <w:hideMark/>
                </w:tcPr>
                <w:p w14:paraId="7FF6F465"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France</w:t>
                  </w:r>
                </w:p>
                <w:p w14:paraId="400AB4D6"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16 August 1982</w:t>
                  </w:r>
                </w:p>
                <w:p w14:paraId="75C8502D"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the French Republic declares], in accordance with article 14 of the International Convention on the Elimination of all Forms of Racial Discrimination opened for signature on 7 March 1966, [that it] recognizes the competence of the Committee on the Elimination of Racial Discrimination to receive and consider communications from individuals or groups of individuals within French jurisdiction that either by reason of acts or omissions, events or deeds occurring after 15 August 1982, or by reason of a decision concerning the acts or omissions, events or deeds after the said date, would complain of being victims of a violation, by the French Republic, of one of the rights mentioned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8558558" w14:textId="77777777">
              <w:trPr>
                <w:jc w:val="center"/>
              </w:trPr>
              <w:tc>
                <w:tcPr>
                  <w:tcW w:w="0" w:type="auto"/>
                  <w:hideMark/>
                </w:tcPr>
                <w:p w14:paraId="6E3A5923"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Georgia</w:t>
                  </w:r>
                </w:p>
                <w:p w14:paraId="4F7A72E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30 June 2005</w:t>
                  </w:r>
                </w:p>
                <w:p w14:paraId="2795C93A"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Article 14, Paragraph 1, of the Convention on the Elimination of All Forms of Racial Discrimination done at New York on March 7, 1966 Georgia recognizes the competence of the Committee for the elimination of racial discrimination to receive and consider communications from individuals or groups of individuals within its jurisdiction claiming to be victims of a violation, by Georgia, of any of the rights set forth in the abovementioned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2E1EEBF8" w14:textId="77777777">
              <w:trPr>
                <w:jc w:val="center"/>
              </w:trPr>
              <w:tc>
                <w:tcPr>
                  <w:tcW w:w="0" w:type="auto"/>
                  <w:hideMark/>
                </w:tcPr>
                <w:p w14:paraId="43E9618D"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Germany</w:t>
                  </w:r>
                </w:p>
                <w:p w14:paraId="6B503D3B"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30 August 2001</w:t>
                  </w:r>
                </w:p>
                <w:p w14:paraId="0049E691"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Federal Republic of Germany hereby declares that pursuant to Article 14 paragraph 1 of the Convention it recognizes the competence of the Committee on the Elimination of Racial Discrimination to receive and consider communications from individuals or groups of individuals within her jurisdiction claiming to be victims of a violation by the Federal Republic of Germany of any of the rights set forth in this Convention.  However, this shall only apply insofar as the Committee has determined that the same matter is not being or has not been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C906EB7" w14:textId="77777777">
              <w:trPr>
                <w:jc w:val="center"/>
              </w:trPr>
              <w:tc>
                <w:tcPr>
                  <w:tcW w:w="0" w:type="auto"/>
                  <w:hideMark/>
                </w:tcPr>
                <w:p w14:paraId="734F51C6"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Hungary</w:t>
                  </w:r>
                </w:p>
                <w:p w14:paraId="4501087F"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13 September 1989</w:t>
                  </w:r>
                </w:p>
                <w:p w14:paraId="53AFDBCF"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Hungarian People's Republic hereby recognizes the competence of the Committee established by the International Convention on the Elimination of All Forms of Racial Discrimination provided for in paragraph 1 of article 14 of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0717CEE" w14:textId="77777777">
              <w:trPr>
                <w:jc w:val="center"/>
              </w:trPr>
              <w:tc>
                <w:tcPr>
                  <w:tcW w:w="0" w:type="auto"/>
                  <w:hideMark/>
                </w:tcPr>
                <w:p w14:paraId="6BF42623"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Iceland</w:t>
                  </w:r>
                </w:p>
                <w:p w14:paraId="10680DBF"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10 August 1981</w:t>
                  </w:r>
                </w:p>
                <w:p w14:paraId="02E403C6"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Iceland declares] in accordance with article 14 of the International Convention on the Elimination of All Forms of Racial Discrimination which was opened for signature in New York on 7 March 1966, that Iceland recognizes the competence of the Committee on the Elimination of Racial Discrimination to receive and consider communications from individuals or groups of individuals within the jurisdiction of Iceland claiming to be victims of a violation by Iceland of any of the rights set forth in the Convention, with the reservation that the Committee shall not consider any communication from an individual or group of individuals unless the Committee has ascertained that the same matter is not being examined or has not been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6FF4C10" w14:textId="77777777">
              <w:trPr>
                <w:jc w:val="center"/>
              </w:trPr>
              <w:tc>
                <w:tcPr>
                  <w:tcW w:w="0" w:type="auto"/>
                  <w:hideMark/>
                </w:tcPr>
                <w:p w14:paraId="1CD25A35"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Ireland</w:t>
                  </w:r>
                </w:p>
                <w:p w14:paraId="4CDB6004"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“With reference to article 14, paragraph 1, of the International Convention on the Elimination of All Forms of Racial Discrimination, opened for signature at New York on 7 March 1966, Ireland recognizes the competence of the Committee on the Elimination of Racial Discrimination, established by the afore-mentioned Convention to receive and consider communications from individuals or groups of individuals within Ireland claiming to be victims of a violation by Ireland of any of the rights set forth in the Convention.</w:t>
                  </w:r>
                  <w:r w:rsidRPr="004260BF">
                    <w:rPr>
                      <w:rFonts w:ascii="Times New Roman" w:eastAsia="Times New Roman" w:hAnsi="Times New Roman" w:cs="Times New Roman"/>
                      <w:sz w:val="24"/>
                      <w:szCs w:val="24"/>
                    </w:rPr>
                    <w:br/>
                    <w:t>       Ireland recognizes that competence on the understanding that the said Committee shall not consider any communication without ascertaining that the same matter is not being considered or has not already been considered by another international body of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A2F7511" w14:textId="77777777">
              <w:trPr>
                <w:jc w:val="center"/>
              </w:trPr>
              <w:tc>
                <w:tcPr>
                  <w:tcW w:w="0" w:type="auto"/>
                  <w:hideMark/>
                </w:tcPr>
                <w:p w14:paraId="5B15D26F"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Italy</w:t>
                  </w:r>
                </w:p>
                <w:p w14:paraId="6F36D73F"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5 May 1978</w:t>
                  </w:r>
                </w:p>
                <w:p w14:paraId="25EC6D72"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With reference to article 14, paragraph 1, of the International Convention on the Elimination of All Forms of Racial Discrimination, opened for signature at New York on 7 </w:t>
                  </w:r>
                  <w:r w:rsidRPr="004260BF">
                    <w:rPr>
                      <w:rFonts w:ascii="Times New Roman" w:eastAsia="Times New Roman" w:hAnsi="Times New Roman" w:cs="Times New Roman"/>
                      <w:sz w:val="24"/>
                      <w:szCs w:val="24"/>
                    </w:rPr>
                    <w:lastRenderedPageBreak/>
                    <w:t>March 1966, the Government of the Italian Republic recognizes the competence of the Committee on the Elimination of Racial Discrimination, established by the afore-mentioned Convention, to receive and consider communications from individuals or groups of individuals within Italian jurisdiction claiming to be victims of a violation by Italy of any of the rights set forth in the Convention.</w:t>
                  </w:r>
                  <w:r w:rsidRPr="004260BF">
                    <w:rPr>
                      <w:rFonts w:ascii="Times New Roman" w:eastAsia="Times New Roman" w:hAnsi="Times New Roman" w:cs="Times New Roman"/>
                      <w:sz w:val="24"/>
                      <w:szCs w:val="24"/>
                    </w:rPr>
                    <w:br/>
                    <w:t>       The Government of the Italian Republic recognizes that competence on the understanding that the Committee on the Elimination of Racial Discrimination shall not consider any communication without ascertaining that the same matter is not being considered or has not already been considered by another international body of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20F08D8A" w14:textId="77777777">
              <w:trPr>
                <w:jc w:val="center"/>
              </w:trPr>
              <w:tc>
                <w:tcPr>
                  <w:tcW w:w="0" w:type="auto"/>
                  <w:hideMark/>
                </w:tcPr>
                <w:p w14:paraId="09AB1865"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Kazakhstan</w:t>
                  </w:r>
                </w:p>
                <w:p w14:paraId="03D3A10E"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29 May 2008</w:t>
                  </w:r>
                </w:p>
                <w:p w14:paraId="68D638B3"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article 14, paragraph 1, of the International convention on the elimination of all forms of racial discrimination done at New York on December 21, 1965 the Republic of Kazakhstan hereby declares that it recognizes the competence of the Committee of elimination of racial discrimination within its jurisdiction to receive and consider communications from or on behalf of individuals who claim to be victims of a violation by the Republic of Kazakhstan of the provisions of the Convention.”</w:t>
                  </w:r>
                  <w:r w:rsidRPr="004260BF">
                    <w:rPr>
                      <w:rFonts w:ascii="Times New Roman" w:eastAsia="Times New Roman" w:hAnsi="Times New Roman" w:cs="Times New Roman"/>
                      <w:sz w:val="24"/>
                      <w:szCs w:val="24"/>
                    </w:rPr>
                    <w:br/>
                  </w:r>
                </w:p>
                <w:p w14:paraId="7D4A2814"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tc>
            </w:tr>
            <w:tr w:rsidR="004260BF" w:rsidRPr="004260BF" w14:paraId="4F18548E" w14:textId="77777777">
              <w:trPr>
                <w:jc w:val="center"/>
              </w:trPr>
              <w:tc>
                <w:tcPr>
                  <w:tcW w:w="0" w:type="auto"/>
                  <w:hideMark/>
                </w:tcPr>
                <w:p w14:paraId="4772ADCA"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Liechtenstein</w:t>
                  </w:r>
                </w:p>
                <w:p w14:paraId="1582033D"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18 March 2004</w:t>
                  </w:r>
                </w:p>
                <w:p w14:paraId="37C3015E"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Principality of Liechtenstein recognizes the competence of the Committee on the Elimination of Racial Discrimination to receive and consider communications from individuals or groups of individuals within the jurisdiction of Liechtenstein claiming to be victims of a violation by Liechtenstein of any of the rights set forth in the Convention.</w:t>
                  </w:r>
                  <w:r w:rsidRPr="004260BF">
                    <w:rPr>
                      <w:rFonts w:ascii="Times New Roman" w:eastAsia="Times New Roman" w:hAnsi="Times New Roman" w:cs="Times New Roman"/>
                      <w:sz w:val="24"/>
                      <w:szCs w:val="24"/>
                    </w:rPr>
                    <w:br/>
                    <w:t>       The Principality of Liechtenstein recognizes that competence on the understanding that the said Committee shall not consider any communication without ascertaining that the same matter is not being considered or has not already been considered under another international procedure of investigation or settlement.</w:t>
                  </w:r>
                  <w:r w:rsidRPr="004260BF">
                    <w:rPr>
                      <w:rFonts w:ascii="Times New Roman" w:eastAsia="Times New Roman" w:hAnsi="Times New Roman" w:cs="Times New Roman"/>
                      <w:sz w:val="24"/>
                      <w:szCs w:val="24"/>
                    </w:rPr>
                    <w:br/>
                    <w:t>       Pursuant to article 14, paragraph 2, of the Convention, the Constitutional Court has been designated as competent to receive and consider petitions from individuals and groups of individuals within the jurisdiction of Liechtenstein who claim to be victims of a violation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6DBFAC42" w14:textId="77777777">
              <w:trPr>
                <w:jc w:val="center"/>
              </w:trPr>
              <w:tc>
                <w:tcPr>
                  <w:tcW w:w="0" w:type="auto"/>
                  <w:hideMark/>
                </w:tcPr>
                <w:p w14:paraId="7370AA84"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Luxembourg</w:t>
                  </w:r>
                </w:p>
                <w:p w14:paraId="444A8F7A"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22 July 1996</w:t>
                  </w:r>
                </w:p>
                <w:p w14:paraId="7B6F092B"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Pursuant to article 14 (1) of the [said Convention], Luxembourg declares that it recognizes the competence of the Committee on the Elimination of Racial Discrimination to receive and consider communications from individuals or groups of individuals within its jurisdiction claiming to be victims of a violation by Luxembourg of any of the rights set forth in the Convention.</w:t>
                  </w:r>
                  <w:r w:rsidRPr="004260BF">
                    <w:rPr>
                      <w:rFonts w:ascii="Times New Roman" w:eastAsia="Times New Roman" w:hAnsi="Times New Roman" w:cs="Times New Roman"/>
                      <w:sz w:val="24"/>
                      <w:szCs w:val="24"/>
                    </w:rPr>
                    <w:br/>
                    <w:t>       Pursuant to article 14 (2) of the [said Convention], the "Commission spéciale permanente contre la discrimination", created in May 1996 pursuant to article 24 of the Law dated 27 July 1993 on the integration of aliens shall be competent to receive and consider petitions from individuals and groups of individuals within the jurisdiction of Luxembourg who claim to be victims of a violation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692C119" w14:textId="77777777">
              <w:trPr>
                <w:jc w:val="center"/>
              </w:trPr>
              <w:tc>
                <w:tcPr>
                  <w:tcW w:w="0" w:type="auto"/>
                  <w:hideMark/>
                </w:tcPr>
                <w:p w14:paraId="6D4040B5"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Malta</w:t>
                  </w:r>
                </w:p>
                <w:p w14:paraId="54FF4CC6"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16 December 1998</w:t>
                  </w:r>
                </w:p>
                <w:p w14:paraId="61312CDB"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Malta declares that it recognizes the competence of the Committee to receive and consider communications from individuals subject to the jurisdiction of Malta who claim to be victims of a violation by Malta of any of the rights set forth in the Convention which results from situations or events occurring after the date of adoption of the present declaration, or from a decision relating to situations or events occurring after that date.</w:t>
                  </w:r>
                  <w:r w:rsidRPr="004260BF">
                    <w:rPr>
                      <w:rFonts w:ascii="Times New Roman" w:eastAsia="Times New Roman" w:hAnsi="Times New Roman" w:cs="Times New Roman"/>
                      <w:sz w:val="24"/>
                      <w:szCs w:val="24"/>
                    </w:rPr>
                    <w:br/>
                    <w:t>       The Government of Malta recognizes this competence on the understanding that the Committee on the Elimination of All Forms of Racial Discrimination shall not consider any communication without ascertaining that the same matter is not being considered or has not already been considered by another international body of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40A99289" w14:textId="77777777">
              <w:trPr>
                <w:jc w:val="center"/>
              </w:trPr>
              <w:tc>
                <w:tcPr>
                  <w:tcW w:w="0" w:type="auto"/>
                  <w:hideMark/>
                </w:tcPr>
                <w:p w14:paraId="3706B95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Mexico</w:t>
                  </w:r>
                </w:p>
                <w:p w14:paraId="18022A76"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15 March 2002</w:t>
                  </w:r>
                </w:p>
                <w:p w14:paraId="2623A625"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United Mexican States recognizes as duly binding the competence of the Committee on the Elimination of Racial Discrimination, established by article 8 of the International Convention on the Elimination of All Forms of Racial Discrimination,  adopted by the United Nations General Assembly in its resolution 2106 (XX) of 21 December 1965 and opened for signature on 7 March 1966.</w:t>
                  </w:r>
                  <w:r w:rsidRPr="004260BF">
                    <w:rPr>
                      <w:rFonts w:ascii="Times New Roman" w:eastAsia="Times New Roman" w:hAnsi="Times New Roman" w:cs="Times New Roman"/>
                      <w:sz w:val="24"/>
                      <w:szCs w:val="24"/>
                    </w:rPr>
                    <w:br/>
                    <w:t>       The United Mexican States declares, pursuant to article 14 of the Convention, that it recognizes the competence of the Committee to receive and consider communications from individuals or groups of individuals within its jurisdiction claiming to be victims of a violation by that State of any of the rights stipulated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lastRenderedPageBreak/>
                    <w:t>       Accordingly, in exercise of the power vested in me under article 89, subparagraph X, of the Political Constitution of the United Mexican States and in accordance with article 5 of the Conclusion of Treaties Act, I hereby issue this instrument of acceptance, the Declaration on Recognition of the Competence of the Committee on the Elimination of Racial Discrimination, as set out in the Declaration adopted by the Senate of the Distinguished Congress of the Union, and promise, on behalf of the Mexican Nation, to implement it, uphold it and ensure that it is implemented and upheld.</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06CEAEB" w14:textId="77777777">
              <w:trPr>
                <w:jc w:val="center"/>
              </w:trPr>
              <w:tc>
                <w:tcPr>
                  <w:tcW w:w="0" w:type="auto"/>
                  <w:hideMark/>
                </w:tcPr>
                <w:p w14:paraId="44677B58"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Monaco</w:t>
                  </w:r>
                </w:p>
                <w:p w14:paraId="50F3B62F"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6 November 2001</w:t>
                  </w:r>
                </w:p>
                <w:p w14:paraId="30A11366"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We hereby declare that we recognize the competence of the Committee on the Elimination of Racial Discrimination to receive and examine communications from individuals or groups of individuals under its jurisdiction who claim to be victims of a violation by the Principality of Monaco of any of the rights set forth in the said Convention, such competence to be exercised only when all domestic remedies have been exhausted, and we pledge our word as Prince and promise, on behalf of ourselves and our successors, to observe and execute it faithfully and loyally.</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p w14:paraId="2E72003B" w14:textId="77777777" w:rsidR="004260BF" w:rsidRDefault="004260BF" w:rsidP="004260BF">
                  <w:pPr>
                    <w:spacing w:after="0" w:line="240" w:lineRule="auto"/>
                    <w:jc w:val="left"/>
                    <w:rPr>
                      <w:rFonts w:ascii="Times New Roman" w:eastAsia="Times New Roman" w:hAnsi="Times New Roman" w:cs="Times New Roman"/>
                      <w:sz w:val="24"/>
                      <w:szCs w:val="24"/>
                    </w:rPr>
                  </w:pPr>
                </w:p>
                <w:p w14:paraId="667F988B" w14:textId="77777777" w:rsidR="004260BF" w:rsidRDefault="004260BF" w:rsidP="004260BF">
                  <w:pPr>
                    <w:spacing w:after="0" w:line="240" w:lineRule="auto"/>
                    <w:jc w:val="left"/>
                    <w:rPr>
                      <w:rFonts w:ascii="Times New Roman" w:eastAsia="Times New Roman" w:hAnsi="Times New Roman" w:cs="Times New Roman"/>
                      <w:sz w:val="24"/>
                      <w:szCs w:val="24"/>
                    </w:rPr>
                  </w:pPr>
                </w:p>
                <w:p w14:paraId="480C06C7"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tc>
            </w:tr>
            <w:tr w:rsidR="004260BF" w:rsidRPr="004260BF" w14:paraId="26F2851D" w14:textId="77777777">
              <w:trPr>
                <w:jc w:val="center"/>
              </w:trPr>
              <w:tc>
                <w:tcPr>
                  <w:tcW w:w="0" w:type="auto"/>
                  <w:hideMark/>
                </w:tcPr>
                <w:p w14:paraId="3D7CFF0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Montenegro</w:t>
                  </w:r>
                </w:p>
                <w:p w14:paraId="7F519313" w14:textId="77777777" w:rsidR="004260BF" w:rsidRPr="004260BF" w:rsidRDefault="004260BF" w:rsidP="004260BF">
                  <w:pPr>
                    <w:spacing w:before="100" w:beforeAutospacing="1" w:after="100" w:afterAutospacing="1"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i/>
                      <w:iCs/>
                      <w:sz w:val="24"/>
                      <w:szCs w:val="24"/>
                    </w:rPr>
                    <w:t>Confirmed upon succession :</w:t>
                  </w:r>
                </w:p>
                <w:p w14:paraId="77843BAE"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“By affirming its commitment to establish the principles of the rule of law and promote and protect human rights, the Government of the Federal Republic of Yugoslavia recognizes the competence of the Committee on the elimination of Racial Discrimination to receive and consider complaints submitted by individuals and groups alleging violations of rights guaranteed under the International Convention on the Elimination of All Forms of Racial Discrimination.</w:t>
                  </w:r>
                  <w:r w:rsidRPr="004260BF">
                    <w:rPr>
                      <w:rFonts w:ascii="Times New Roman" w:eastAsia="Times New Roman" w:hAnsi="Times New Roman" w:cs="Times New Roman"/>
                      <w:sz w:val="24"/>
                      <w:szCs w:val="24"/>
                    </w:rPr>
                    <w:br/>
                    <w:t>       The Government of the Federal Republic of Yugoslavia determines the competence of the Federal Constitutional Court to accept and consider, within its domestic legal system, the complaints submitted by individuals and groups under the State jurisdiction, alleging to have been victims of rights violations under the Convention, and who have exhausted all available legal means provided for by the national legislation.”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62F406B9" w14:textId="77777777">
              <w:trPr>
                <w:jc w:val="center"/>
              </w:trPr>
              <w:tc>
                <w:tcPr>
                  <w:tcW w:w="0" w:type="auto"/>
                  <w:hideMark/>
                </w:tcPr>
                <w:p w14:paraId="40E96999"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Morocco</w:t>
                  </w:r>
                </w:p>
                <w:p w14:paraId="5584F809"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19 October 2006</w:t>
                  </w:r>
                </w:p>
                <w:p w14:paraId="692C48DC"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article 14 of the International Convention on the Elimination of All Forms of Racial Discrimination, the Government of the Kingdom of Morocco declares that it recognizes, on the date of deposit of the present document, the competence of the Committee on the Elimination of Racial Discrimination to receive and consider communications from individuals or groups of individuals within its jurisdiction claiming to be victims of a violation, subsequent to the date of deposit of the present document, of any of the rights set forth in this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82192F9" w14:textId="77777777">
              <w:trPr>
                <w:jc w:val="center"/>
              </w:trPr>
              <w:tc>
                <w:tcPr>
                  <w:tcW w:w="0" w:type="auto"/>
                  <w:hideMark/>
                </w:tcPr>
                <w:p w14:paraId="46B2C923"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Netherlands</w:t>
                  </w:r>
                </w:p>
                <w:p w14:paraId="53DB2D10"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In accordance with article 14, paragraph 1, of the Convention on the Elimination of All Forms of Racial Discrimination concluded at New York on 7 March 1966, the Kingdom of the Netherlands recognizes, for the Kingdom in Europe, Surinam and the Netherlands Antilles, the competence of the Committee for the Elimination of Racial Discrimination to receive and consider communications from individuals or groups of individuals within its jurisdiction claiming to be victims of a violation, by the Kingdom of the Netherlands, of any of the rights set forth in the above-mentioned Convention.</w:t>
                  </w:r>
                  <w:r w:rsidRPr="004260BF">
                    <w:rPr>
                      <w:rFonts w:ascii="Times New Roman" w:eastAsia="Times New Roman" w:hAnsi="Times New Roman" w:cs="Times New Roman"/>
                      <w:sz w:val="24"/>
                      <w:szCs w:val="24"/>
                    </w:rPr>
                    <w:br/>
                    <w:t>       See also notes 1 and 2 under "Netherlands" regarding Aruba/Netherlands Antilles in the "Historical Information" section in the front matter of this volume.</w:t>
                  </w:r>
                </w:p>
                <w:p w14:paraId="1A5CA77D" w14:textId="77777777" w:rsidR="004260BF" w:rsidRDefault="004260BF" w:rsidP="004260BF">
                  <w:pPr>
                    <w:spacing w:after="0" w:line="240" w:lineRule="auto"/>
                    <w:jc w:val="left"/>
                    <w:rPr>
                      <w:rFonts w:ascii="Times New Roman" w:eastAsia="Times New Roman" w:hAnsi="Times New Roman" w:cs="Times New Roman"/>
                      <w:sz w:val="24"/>
                      <w:szCs w:val="24"/>
                    </w:rPr>
                  </w:pPr>
                </w:p>
                <w:p w14:paraId="6F9236BB" w14:textId="77777777" w:rsidR="004260BF" w:rsidRDefault="004260BF" w:rsidP="004260BF">
                  <w:pPr>
                    <w:spacing w:after="0" w:line="240" w:lineRule="auto"/>
                    <w:jc w:val="left"/>
                    <w:rPr>
                      <w:rFonts w:ascii="Times New Roman" w:eastAsia="Times New Roman" w:hAnsi="Times New Roman" w:cs="Times New Roman"/>
                      <w:sz w:val="24"/>
                      <w:szCs w:val="24"/>
                    </w:rPr>
                  </w:pPr>
                </w:p>
                <w:p w14:paraId="574A9958" w14:textId="77777777" w:rsidR="004260BF" w:rsidRDefault="004260BF" w:rsidP="004260BF">
                  <w:pPr>
                    <w:spacing w:after="0" w:line="240" w:lineRule="auto"/>
                    <w:jc w:val="left"/>
                    <w:rPr>
                      <w:rFonts w:ascii="Times New Roman" w:eastAsia="Times New Roman" w:hAnsi="Times New Roman" w:cs="Times New Roman"/>
                      <w:sz w:val="24"/>
                      <w:szCs w:val="24"/>
                    </w:rPr>
                  </w:pPr>
                </w:p>
                <w:p w14:paraId="63E9B715"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r>
                </w:p>
              </w:tc>
            </w:tr>
            <w:tr w:rsidR="004260BF" w:rsidRPr="004260BF" w14:paraId="0E62AC55" w14:textId="77777777">
              <w:trPr>
                <w:jc w:val="center"/>
              </w:trPr>
              <w:tc>
                <w:tcPr>
                  <w:tcW w:w="0" w:type="auto"/>
                  <w:hideMark/>
                </w:tcPr>
                <w:p w14:paraId="5B1014FA"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Norway</w:t>
                  </w:r>
                </w:p>
                <w:p w14:paraId="13018F58"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23 January 1976</w:t>
                  </w:r>
                </w:p>
                <w:p w14:paraId="3DE4D240"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Norwegian Government recognizes the competence of the Committee on the Elimination of Racial Discrimination to receive and consider communications from individuals or groups of individuals within the jurisdiction of Norway claiming to be victims of a violation by Norway of any of the rights set forth in the International Convention of 21 December 1965 on the Elimination of All Forms of Racial Discrimination according to article 14 of the said Convention, with the reservation that the Committee shall not consider any communication from an individual or group of individuals unless the Committee has ascertained that the same matter is not being examined or has not been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4CF91C9" w14:textId="77777777">
              <w:trPr>
                <w:jc w:val="center"/>
              </w:trPr>
              <w:tc>
                <w:tcPr>
                  <w:tcW w:w="0" w:type="auto"/>
                  <w:hideMark/>
                </w:tcPr>
                <w:p w14:paraId="7A79EC80"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Panama</w:t>
                  </w:r>
                </w:p>
                <w:p w14:paraId="3272F079"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7 May 2015</w:t>
                  </w:r>
                </w:p>
                <w:p w14:paraId="7E80231A"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 the Republic of Panama recognizes the competence of the Committee on the Elimination of Racial Discrimination to receive and consider communications from individuals or groups of individuals within its jurisdiction claiming to be victims of violations by the Republic of Panama of any of the rights set forth in the referred Convention.</w:t>
                  </w:r>
                  <w:r w:rsidRPr="004260BF">
                    <w:rPr>
                      <w:rFonts w:ascii="Times New Roman" w:eastAsia="Times New Roman" w:hAnsi="Times New Roman" w:cs="Times New Roman"/>
                      <w:sz w:val="24"/>
                      <w:szCs w:val="24"/>
                    </w:rPr>
                    <w:br/>
                  </w:r>
                </w:p>
              </w:tc>
            </w:tr>
            <w:tr w:rsidR="004260BF" w:rsidRPr="004260BF" w14:paraId="2189BC93" w14:textId="77777777">
              <w:trPr>
                <w:jc w:val="center"/>
              </w:trPr>
              <w:tc>
                <w:tcPr>
                  <w:tcW w:w="0" w:type="auto"/>
                  <w:hideMark/>
                </w:tcPr>
                <w:p w14:paraId="7A1890E0"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Peru</w:t>
                  </w:r>
                </w:p>
                <w:p w14:paraId="1B7ADECF"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27 November 1984</w:t>
                  </w:r>
                </w:p>
                <w:p w14:paraId="53C2615F"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the Republic of Peru declares] that, in accordance with its policy of full respect for human rights and fundamental freedoms, without distinctions as to race, sex, language or religion, and with the aim of strengthening the international instruments on the subject, Peru recognizes the competence of the Committee on the Elimination of Racial Discrimination to receive and consider communications from individuals or groups of individuals within its jurisdiction, who claim to be victims of violations of any of the rights set forth in the Convention on the Elimination of All Forms of Racial Discrimination, in conformity with the provisions of article 14 of the Convention.</w:t>
                  </w:r>
                  <w:r w:rsidRPr="004260BF">
                    <w:rPr>
                      <w:rFonts w:ascii="Times New Roman" w:eastAsia="Times New Roman" w:hAnsi="Times New Roman" w:cs="Times New Roman"/>
                      <w:sz w:val="24"/>
                      <w:szCs w:val="24"/>
                    </w:rPr>
                    <w:br/>
                  </w:r>
                </w:p>
                <w:p w14:paraId="631E5FDD" w14:textId="77777777" w:rsidR="004260BF" w:rsidRDefault="004260BF" w:rsidP="004260BF">
                  <w:pPr>
                    <w:spacing w:after="0" w:line="240" w:lineRule="auto"/>
                    <w:jc w:val="left"/>
                    <w:rPr>
                      <w:rFonts w:ascii="Times New Roman" w:eastAsia="Times New Roman" w:hAnsi="Times New Roman" w:cs="Times New Roman"/>
                      <w:sz w:val="24"/>
                      <w:szCs w:val="24"/>
                    </w:rPr>
                  </w:pPr>
                </w:p>
                <w:p w14:paraId="1F507FC6" w14:textId="77777777" w:rsidR="004260BF" w:rsidRDefault="004260BF" w:rsidP="004260BF">
                  <w:pPr>
                    <w:spacing w:after="0" w:line="240" w:lineRule="auto"/>
                    <w:jc w:val="left"/>
                    <w:rPr>
                      <w:rFonts w:ascii="Times New Roman" w:eastAsia="Times New Roman" w:hAnsi="Times New Roman" w:cs="Times New Roman"/>
                      <w:sz w:val="24"/>
                      <w:szCs w:val="24"/>
                    </w:rPr>
                  </w:pPr>
                </w:p>
                <w:p w14:paraId="6E428447" w14:textId="77777777" w:rsidR="004260BF" w:rsidRDefault="004260BF" w:rsidP="004260BF">
                  <w:pPr>
                    <w:spacing w:after="0" w:line="240" w:lineRule="auto"/>
                    <w:jc w:val="left"/>
                    <w:rPr>
                      <w:rFonts w:ascii="Times New Roman" w:eastAsia="Times New Roman" w:hAnsi="Times New Roman" w:cs="Times New Roman"/>
                      <w:sz w:val="24"/>
                      <w:szCs w:val="24"/>
                    </w:rPr>
                  </w:pPr>
                </w:p>
                <w:p w14:paraId="08D97E39" w14:textId="77777777" w:rsidR="004260BF" w:rsidRDefault="004260BF" w:rsidP="004260BF">
                  <w:pPr>
                    <w:spacing w:after="0" w:line="240" w:lineRule="auto"/>
                    <w:jc w:val="left"/>
                    <w:rPr>
                      <w:rFonts w:ascii="Times New Roman" w:eastAsia="Times New Roman" w:hAnsi="Times New Roman" w:cs="Times New Roman"/>
                      <w:sz w:val="24"/>
                      <w:szCs w:val="24"/>
                    </w:rPr>
                  </w:pPr>
                </w:p>
                <w:p w14:paraId="1ACC0FE0"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r>
                </w:p>
              </w:tc>
            </w:tr>
            <w:tr w:rsidR="004260BF" w:rsidRPr="004260BF" w14:paraId="64911DEB" w14:textId="77777777">
              <w:trPr>
                <w:jc w:val="center"/>
              </w:trPr>
              <w:tc>
                <w:tcPr>
                  <w:tcW w:w="0" w:type="auto"/>
                  <w:hideMark/>
                </w:tcPr>
                <w:p w14:paraId="3C140FB8"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Poland</w:t>
                  </w:r>
                </w:p>
                <w:p w14:paraId="68ABE826"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 December 1998</w:t>
                  </w:r>
                </w:p>
                <w:p w14:paraId="25F5DFA2"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the Republic of Poland recognizes the competence of the Committee on the Elimination of Racial Discrimination, established by the provisions of the afore-mentioned Convention, to receive and consider communications from individuals or groups of individuals within jurisdiction of the Republic of Poland claiming, to be victims of a violation by the Republic of Poland of the rights set forth in the above Convention and concerning all deeds, decisions and facts which will occur after the day this Declaration has been deposited with the Secretary-General of the United Nations.</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86DE1CB" w14:textId="77777777">
              <w:trPr>
                <w:jc w:val="center"/>
              </w:trPr>
              <w:tc>
                <w:tcPr>
                  <w:tcW w:w="0" w:type="auto"/>
                  <w:hideMark/>
                </w:tcPr>
                <w:p w14:paraId="2E35B8EF"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Portugal</w:t>
                  </w:r>
                </w:p>
                <w:p w14:paraId="5E046644"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2 March 2000</w:t>
                  </w:r>
                </w:p>
                <w:p w14:paraId="69D41671"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Portugal recognises the competence of the Committee established under Article 14 of the Convention on the Elimination of All Forms of Racial Discrimination to receive and consider communications from individuals or groups of individuals within its jurisdiction claiming to be victims of a violation by the Republic of Portugal of any of the rights set forth in that Convention.</w:t>
                  </w:r>
                  <w:r w:rsidRPr="004260BF">
                    <w:rPr>
                      <w:rFonts w:ascii="Times New Roman" w:eastAsia="Times New Roman" w:hAnsi="Times New Roman" w:cs="Times New Roman"/>
                      <w:sz w:val="24"/>
                      <w:szCs w:val="24"/>
                    </w:rPr>
                    <w:br/>
                    <w:t>       Portugal recognises such jurisdiction provided that the Committee does not consider any communication unless it is satisfied that the matter has neither been examined nor is it subject to appreciation by any other international body with powers of inquiry or decision.</w:t>
                  </w:r>
                  <w:r w:rsidRPr="004260BF">
                    <w:rPr>
                      <w:rFonts w:ascii="Times New Roman" w:eastAsia="Times New Roman" w:hAnsi="Times New Roman" w:cs="Times New Roman"/>
                      <w:sz w:val="24"/>
                      <w:szCs w:val="24"/>
                    </w:rPr>
                    <w:br/>
                    <w:t>       Portugal indicates the High Commissioner for Immigration and Ethnic Minorities as the body with competence to receive and consider petitions from individuals and groups of individuals that claim to be victims of violation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CF8A15B" w14:textId="77777777">
              <w:trPr>
                <w:jc w:val="center"/>
              </w:trPr>
              <w:tc>
                <w:tcPr>
                  <w:tcW w:w="0" w:type="auto"/>
                  <w:hideMark/>
                </w:tcPr>
                <w:p w14:paraId="7A7BDC12"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Republic of Korea</w:t>
                  </w:r>
                </w:p>
                <w:p w14:paraId="7CB688A2"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5 March 1997</w:t>
                  </w:r>
                </w:p>
                <w:p w14:paraId="01A4B6DA"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the Republic of Korea recognizes the competence of the Committee on the Elimination of Racial Discrimination to receive and consider communications from individuals or groups of individuals within the jurisdiction of the Republic of Korea claiming to be victims of a violation by the Republic of Korea of any of the rights set forth in the said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p w14:paraId="27077062" w14:textId="77777777" w:rsidR="004260BF" w:rsidRDefault="004260BF" w:rsidP="004260BF">
                  <w:pPr>
                    <w:spacing w:after="0" w:line="240" w:lineRule="auto"/>
                    <w:jc w:val="left"/>
                    <w:rPr>
                      <w:rFonts w:ascii="Times New Roman" w:eastAsia="Times New Roman" w:hAnsi="Times New Roman" w:cs="Times New Roman"/>
                      <w:sz w:val="24"/>
                      <w:szCs w:val="24"/>
                    </w:rPr>
                  </w:pPr>
                </w:p>
                <w:p w14:paraId="636F395D"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tc>
            </w:tr>
            <w:tr w:rsidR="004260BF" w:rsidRPr="004260BF" w14:paraId="69114BBE" w14:textId="77777777">
              <w:trPr>
                <w:jc w:val="center"/>
              </w:trPr>
              <w:tc>
                <w:tcPr>
                  <w:tcW w:w="0" w:type="auto"/>
                  <w:hideMark/>
                </w:tcPr>
                <w:p w14:paraId="2952E5E5"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Republic of Moldova</w:t>
                  </w:r>
                </w:p>
                <w:p w14:paraId="6C4A40C1"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8 May 2013</w:t>
                  </w:r>
                </w:p>
                <w:p w14:paraId="77A31FA6"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“According to Article 14, paragraph 1 of the International Convention on the Elimination of All Forms of Racial Discrimination, the Republic of Moldova recognizes the competence of the Committee on the Elimination of Racial Discrimination to receive and consider communications from individuals or groups of individuals within the jurisdiction of the Republic of Moldova claiming to be victims of a violation by the Republic of Moldova of any of the rights set forth in the Convention, with the reservation that the Committee shall not consider any communication unless it has ascertained that the same matter is not being examined or has not been examined under another procedure of international investigation or settlement.”</w:t>
                  </w:r>
                  <w:r w:rsidRPr="004260BF">
                    <w:rPr>
                      <w:rFonts w:ascii="Times New Roman" w:eastAsia="Times New Roman" w:hAnsi="Times New Roman" w:cs="Times New Roman"/>
                      <w:sz w:val="24"/>
                      <w:szCs w:val="24"/>
                    </w:rPr>
                    <w:br/>
                  </w:r>
                </w:p>
                <w:p w14:paraId="4802271A"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t>6 March 2014</w:t>
                  </w:r>
                </w:p>
                <w:p w14:paraId="15A2FDC5"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p w14:paraId="28EE2292" w14:textId="77777777" w:rsidR="004260BF" w:rsidRPr="004260BF" w:rsidRDefault="004260BF" w:rsidP="004260BF">
                  <w:pPr>
                    <w:spacing w:before="100" w:beforeAutospacing="1" w:after="100" w:afterAutospacing="1"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[T]he Government decides:</w:t>
                  </w:r>
                </w:p>
                <w:p w14:paraId="52B0F0C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1. To designate the Bureau of Inter-Ethnic Relations as the body responsible for the submission of the Moldovan Government's comments on communications from individuals and groups of individuals concerning the Republic of Moldova addressed to the United Nations Committee on the Elimination of Racial Discrimination.</w:t>
                  </w:r>
                  <w:r w:rsidRPr="004260BF">
                    <w:rPr>
                      <w:rFonts w:ascii="Times New Roman" w:eastAsia="Times New Roman" w:hAnsi="Times New Roman" w:cs="Times New Roman"/>
                      <w:sz w:val="24"/>
                      <w:szCs w:val="24"/>
                    </w:rPr>
                    <w:br/>
                    <w:t>       2. The Bureau of Inter-Ethnic Relations shall keep official records in accordance with this decision.</w:t>
                  </w:r>
                  <w:r w:rsidRPr="004260BF">
                    <w:rPr>
                      <w:rFonts w:ascii="Times New Roman" w:eastAsia="Times New Roman" w:hAnsi="Times New Roman" w:cs="Times New Roman"/>
                      <w:sz w:val="24"/>
                      <w:szCs w:val="24"/>
                    </w:rPr>
                    <w:br/>
                    <w:t>       3. The Ministry of Foreign Affairs and European Integration shall inform the depositary of the designation of the competent body.</w:t>
                  </w:r>
                  <w:r w:rsidRPr="004260BF">
                    <w:rPr>
                      <w:rFonts w:ascii="Times New Roman" w:eastAsia="Times New Roman" w:hAnsi="Times New Roman" w:cs="Times New Roman"/>
                      <w:sz w:val="24"/>
                      <w:szCs w:val="24"/>
                    </w:rPr>
                    <w:br/>
                  </w:r>
                </w:p>
              </w:tc>
            </w:tr>
            <w:tr w:rsidR="004260BF" w:rsidRPr="004260BF" w14:paraId="78058C66" w14:textId="77777777">
              <w:trPr>
                <w:jc w:val="center"/>
              </w:trPr>
              <w:tc>
                <w:tcPr>
                  <w:tcW w:w="0" w:type="auto"/>
                  <w:hideMark/>
                </w:tcPr>
                <w:p w14:paraId="5793AF3C"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Romania</w:t>
                  </w:r>
                </w:p>
                <w:p w14:paraId="57B66A43"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21 March 2003</w:t>
                  </w:r>
                </w:p>
                <w:p w14:paraId="0C176189"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"Romania declares, in accordance with article 14 paragraph 1 of the International Convention on the Elimination of All Forms of Racial Discrimination, that it recognizes the competence of the Committee on the Elimination of Racial Discrimination to receive and consider communications from persons within its jurisdiction claiming to be victims of a violation by Romania of any of the rights set forth in the Convention, to which Romania acceded by Decree no. 345 of 1970.</w:t>
                  </w:r>
                  <w:r w:rsidRPr="004260BF">
                    <w:rPr>
                      <w:rFonts w:ascii="Times New Roman" w:eastAsia="Times New Roman" w:hAnsi="Times New Roman" w:cs="Times New Roman"/>
                      <w:sz w:val="24"/>
                      <w:szCs w:val="24"/>
                    </w:rPr>
                    <w:br/>
                    <w:t>       Without prejudice to the article 14 paragraphs 1 and 2 of the International Convention on the Elimination of All Forms of Racial Discrimination, Romania considers that the mentioned provisions do not confer to the Committee on the Elimination of Racial Discrimination the competence of examining communications of persons invoking the existence and infringement of collective rights.</w:t>
                  </w:r>
                  <w:r w:rsidRPr="004260BF">
                    <w:rPr>
                      <w:rFonts w:ascii="Times New Roman" w:eastAsia="Times New Roman" w:hAnsi="Times New Roman" w:cs="Times New Roman"/>
                      <w:sz w:val="24"/>
                      <w:szCs w:val="24"/>
                    </w:rPr>
                    <w:br/>
                    <w:t>       The body which is competent in Romania, according to domestic law, to receive and to examine communications in accordance with article 14 paragraph 2 of the International Convention on the Elimination of All Forms of Racial Discrimination is the National Council for Combating Discrimination established by the Government Decision no. 1194 of 2001."</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44D58B6F" w14:textId="77777777">
              <w:trPr>
                <w:jc w:val="center"/>
              </w:trPr>
              <w:tc>
                <w:tcPr>
                  <w:tcW w:w="0" w:type="auto"/>
                  <w:hideMark/>
                </w:tcPr>
                <w:p w14:paraId="07E817C6"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Russian Federation</w:t>
                  </w:r>
                </w:p>
                <w:p w14:paraId="6DE4BE0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 October 1991</w:t>
                  </w:r>
                </w:p>
                <w:p w14:paraId="7B59F33E"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The Union of Soviet Socialist Republics declares that it recognizes the competence of the Committee on the Elimination of Racial Discrimination to receive and consider communications, in respect of situations and events occurring after the adoption of the present </w:t>
                  </w:r>
                  <w:r w:rsidRPr="004260BF">
                    <w:rPr>
                      <w:rFonts w:ascii="Times New Roman" w:eastAsia="Times New Roman" w:hAnsi="Times New Roman" w:cs="Times New Roman"/>
                      <w:sz w:val="24"/>
                      <w:szCs w:val="24"/>
                    </w:rPr>
                    <w:lastRenderedPageBreak/>
                    <w:t>declaration, from individuals or groups of individuals within the jurisdiction of the USSR claiming to be victims of a violation by the USSR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B17C2C2" w14:textId="77777777">
              <w:trPr>
                <w:jc w:val="center"/>
              </w:trPr>
              <w:tc>
                <w:tcPr>
                  <w:tcW w:w="0" w:type="auto"/>
                  <w:hideMark/>
                </w:tcPr>
                <w:p w14:paraId="4F52E92E"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San Marino</w:t>
                  </w:r>
                </w:p>
                <w:p w14:paraId="3AC86AF8"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22 February 2008</w:t>
                  </w:r>
                </w:p>
                <w:p w14:paraId="35BC7D18"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Republic of San Marino, in accordance with article 14 of the International Convention on the Elimination of All Forms of Racial Discrimination, recognizes the competence of the Committee on the Elimination of Racial Discrimination to receive and consider communications from individuals or groups of individuals within its jurisdiction claiming to be victims of a violation by the Republic of San Marino of any of the rights set forth in the Convention.</w:t>
                  </w:r>
                  <w:r w:rsidRPr="004260BF">
                    <w:rPr>
                      <w:rFonts w:ascii="Times New Roman" w:eastAsia="Times New Roman" w:hAnsi="Times New Roman" w:cs="Times New Roman"/>
                      <w:sz w:val="24"/>
                      <w:szCs w:val="24"/>
                    </w:rPr>
                    <w:br/>
                  </w:r>
                </w:p>
              </w:tc>
            </w:tr>
            <w:tr w:rsidR="004260BF" w:rsidRPr="004260BF" w14:paraId="1B9AD67E" w14:textId="77777777">
              <w:trPr>
                <w:jc w:val="center"/>
              </w:trPr>
              <w:tc>
                <w:tcPr>
                  <w:tcW w:w="0" w:type="auto"/>
                  <w:hideMark/>
                </w:tcPr>
                <w:p w14:paraId="7997596D"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Senegal</w:t>
                  </w:r>
                </w:p>
                <w:p w14:paraId="3E4E9958"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3 December 1982</w:t>
                  </w:r>
                </w:p>
                <w:p w14:paraId="685D8A6D"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[article 14], the Government of Senegal declares that it recognizes the competence of the Committee (on the Elimination of Racial Discrimination) to receive and consider communications from individuals within its jurisdiction claiming to be victims of a violation by Senegal of any of the rights set forth in the Convention on the Elimination of All Forms of Racial Discrimination.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p w14:paraId="6794600C" w14:textId="77777777" w:rsidR="004260BF" w:rsidRDefault="004260BF" w:rsidP="004260BF">
                  <w:pPr>
                    <w:spacing w:after="0" w:line="240" w:lineRule="auto"/>
                    <w:jc w:val="left"/>
                    <w:rPr>
                      <w:rFonts w:ascii="Times New Roman" w:eastAsia="Times New Roman" w:hAnsi="Times New Roman" w:cs="Times New Roman"/>
                      <w:sz w:val="24"/>
                      <w:szCs w:val="24"/>
                    </w:rPr>
                  </w:pPr>
                </w:p>
                <w:p w14:paraId="42358E24"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tc>
            </w:tr>
            <w:tr w:rsidR="004260BF" w:rsidRPr="004260BF" w14:paraId="1B785A4E" w14:textId="77777777">
              <w:trPr>
                <w:jc w:val="center"/>
              </w:trPr>
              <w:tc>
                <w:tcPr>
                  <w:tcW w:w="0" w:type="auto"/>
                  <w:hideMark/>
                </w:tcPr>
                <w:p w14:paraId="1E236A54"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Serbia</w:t>
                  </w:r>
                </w:p>
                <w:p w14:paraId="4FB2E817" w14:textId="77777777" w:rsidR="004260BF" w:rsidRPr="004260BF" w:rsidRDefault="004260BF" w:rsidP="004260BF">
                  <w:pPr>
                    <w:spacing w:before="100" w:beforeAutospacing="1" w:after="100" w:afterAutospacing="1"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i/>
                      <w:iCs/>
                      <w:sz w:val="24"/>
                      <w:szCs w:val="24"/>
                    </w:rPr>
                    <w:t>Confirmed upon succession :</w:t>
                  </w:r>
                </w:p>
                <w:p w14:paraId="1D7E907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“By affirming its commitment to establish the principles of the rule of law and promote and protect human rights, the Government of the Federal Republic of Yugoslavia recognizes the competence of the Committee on the elimination of Racial Discrimination to receive and consider complaints submitted by individuals and groups alleging violations of rights guaranteed under the International Convention on the Elimination of All Forms of Racial Discrimination.</w:t>
                  </w:r>
                  <w:r w:rsidRPr="004260BF">
                    <w:rPr>
                      <w:rFonts w:ascii="Times New Roman" w:eastAsia="Times New Roman" w:hAnsi="Times New Roman" w:cs="Times New Roman"/>
                      <w:sz w:val="24"/>
                      <w:szCs w:val="24"/>
                    </w:rPr>
                    <w:br/>
                    <w:t>       The Government of the Federal Republic of Yugoslavia determines the competence of the Federal Constitutional Court to accept and consider, within its domestic legal system, the complaints submitted by individuals and groups under the State jurisdiction, alleging to have been victims of rights violations under the Convention, and who have exhausted all available legal means provided for by the national legislation.”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lastRenderedPageBreak/>
                    <w:br/>
                  </w:r>
                </w:p>
              </w:tc>
            </w:tr>
            <w:tr w:rsidR="004260BF" w:rsidRPr="004260BF" w14:paraId="68688DB6" w14:textId="77777777">
              <w:trPr>
                <w:jc w:val="center"/>
              </w:trPr>
              <w:tc>
                <w:tcPr>
                  <w:tcW w:w="0" w:type="auto"/>
                  <w:hideMark/>
                </w:tcPr>
                <w:p w14:paraId="732D2398"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Slovakia</w:t>
                  </w:r>
                </w:p>
                <w:p w14:paraId="25BB8671"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17 March 1995</w:t>
                  </w:r>
                </w:p>
                <w:p w14:paraId="26215938"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Slovak Republic, pursuant to article 14 of the Convention, recognizes the competence of the Committee on the Elimination of Racial Discrimination to receive and consider communications from individuals or groups of individuals within its jurisdiction claiming to be victims of a violation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26EF721" w14:textId="77777777">
              <w:trPr>
                <w:jc w:val="center"/>
              </w:trPr>
              <w:tc>
                <w:tcPr>
                  <w:tcW w:w="0" w:type="auto"/>
                  <w:hideMark/>
                </w:tcPr>
                <w:p w14:paraId="0E116D31"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Slovenia</w:t>
                  </w:r>
                </w:p>
                <w:p w14:paraId="4D969DC2"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10   November 2001</w:t>
                  </w:r>
                </w:p>
                <w:p w14:paraId="262EF4B8"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Republic of Slovenia recognizes to the Committee on the Elimination of Racial Discrimination competence to receive and consider communications from individuals or groups of individuals within its jurisdiction claiming to be victims of a violation by the Republic of Slovenia of any of the rights set forth in the Convention, with the reservation that the Committee shall not consider any communications unless it has ascertained that the same matter has not been, and is not being,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66FA51BE" w14:textId="77777777">
              <w:trPr>
                <w:jc w:val="center"/>
              </w:trPr>
              <w:tc>
                <w:tcPr>
                  <w:tcW w:w="0" w:type="auto"/>
                  <w:hideMark/>
                </w:tcPr>
                <w:p w14:paraId="260BA759"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South Africa</w:t>
                  </w:r>
                </w:p>
                <w:p w14:paraId="281FCCA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"The Republic of South Africa-</w:t>
                  </w:r>
                  <w:r w:rsidRPr="004260BF">
                    <w:rPr>
                      <w:rFonts w:ascii="Times New Roman" w:eastAsia="Times New Roman" w:hAnsi="Times New Roman" w:cs="Times New Roman"/>
                      <w:sz w:val="24"/>
                      <w:szCs w:val="24"/>
                    </w:rPr>
                    <w:br/>
                    <w:t>       (a) declares that, for the purposes of paragraph 1 of article 14 of the Convention, it recognises the competence of the Committee on the Elimination of Racial Discrimination to receive and consider communications from individuals or groups of individuals within the Republic's jurisdiction claiming to be victims of a violation by the Republic in any of the rights set forth in the Convention after having exhausted all domestic remedies</w:t>
                  </w:r>
                  <w:r w:rsidRPr="004260BF">
                    <w:rPr>
                      <w:rFonts w:ascii="Times New Roman" w:eastAsia="Times New Roman" w:hAnsi="Times New Roman" w:cs="Times New Roman"/>
                      <w:sz w:val="24"/>
                      <w:szCs w:val="24"/>
                    </w:rPr>
                    <w:br/>
                    <w:t>       and</w:t>
                  </w:r>
                  <w:r w:rsidRPr="004260BF">
                    <w:rPr>
                      <w:rFonts w:ascii="Times New Roman" w:eastAsia="Times New Roman" w:hAnsi="Times New Roman" w:cs="Times New Roman"/>
                      <w:sz w:val="24"/>
                      <w:szCs w:val="24"/>
                    </w:rPr>
                    <w:br/>
                    <w:t>       (b) indicates that, for the purposes of paragraph 2 of article 14 of the Convention, the South African Human Rights Commission is the body within the Republic's national legal order which shall be competent to receive and consider petitions from individuals or groups of individuals within the Republic's jurisdiction who claim to be victims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2E3778E4" w14:textId="77777777">
              <w:trPr>
                <w:jc w:val="center"/>
              </w:trPr>
              <w:tc>
                <w:tcPr>
                  <w:tcW w:w="0" w:type="auto"/>
                  <w:hideMark/>
                </w:tcPr>
                <w:p w14:paraId="2C1EDFA2"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Spain</w:t>
                  </w:r>
                </w:p>
                <w:p w14:paraId="37761C2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13 January 1998</w:t>
                  </w:r>
                </w:p>
                <w:p w14:paraId="4921BC09"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lastRenderedPageBreak/>
                    <w:br/>
                    <w:t>       [The Government of Spain] recognizes the competence of the Committee on the Elimination of Racial Discrimination to receive and consider communications from individuals or groups of individuals within the jurisdiction of Spain claiming to be victims of violations by the Spanish State of any of the rights set forth in that Convention.</w:t>
                  </w:r>
                  <w:r w:rsidRPr="004260BF">
                    <w:rPr>
                      <w:rFonts w:ascii="Times New Roman" w:eastAsia="Times New Roman" w:hAnsi="Times New Roman" w:cs="Times New Roman"/>
                      <w:sz w:val="24"/>
                      <w:szCs w:val="24"/>
                    </w:rPr>
                    <w:br/>
                    <w:t>       Such competence shall be accepted only after appeals to national jurisdiction bodies have been exhausted, and it must be exercised within three months following the date of the final judicial decision.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1AE69652" w14:textId="77777777">
              <w:trPr>
                <w:jc w:val="center"/>
              </w:trPr>
              <w:tc>
                <w:tcPr>
                  <w:tcW w:w="0" w:type="auto"/>
                  <w:hideMark/>
                </w:tcPr>
                <w:p w14:paraId="21259194"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Sweden</w:t>
                  </w:r>
                </w:p>
                <w:p w14:paraId="394EB0EF"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       "Sweden recognizes the competence of the Committee on the Elimination of Racial Discrimination to receive and consider communications from individuals or groups of individuals within the jurisdiction of Sweden claiming to be victims of a violation by Sweden of any of the rights set forth in the Convention, with the reservation that the Committee shall not consider any communication from an individual or a group of individuals unless the Committee has ascertained that the same matter is not being examined or has not been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78A22E3B" w14:textId="77777777">
              <w:trPr>
                <w:jc w:val="center"/>
              </w:trPr>
              <w:tc>
                <w:tcPr>
                  <w:tcW w:w="0" w:type="auto"/>
                  <w:hideMark/>
                </w:tcPr>
                <w:p w14:paraId="1B2184EF"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Switzerland</w:t>
                  </w:r>
                </w:p>
                <w:p w14:paraId="6FF580B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19 June 2003</w:t>
                  </w:r>
                </w:p>
                <w:p w14:paraId="3856E529"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 .Switzerland recognizes, pursuant to article 14, paragraph 1, of the International Convention on the Elimination of All Forms of Racial Discrimination, concluded at New York on 21 December 1965, the competence of the Committee on the Elimination of Racial Discrimination (CERD) to receive and consider communications under the above-mentioned provision, with the reservation that the Committee shall not consider any communication from an individual or group of individuals unless the Committee has ascertained that the same matter is not being examined or has not been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2B6DF720" w14:textId="77777777">
              <w:trPr>
                <w:jc w:val="center"/>
              </w:trPr>
              <w:tc>
                <w:tcPr>
                  <w:tcW w:w="0" w:type="auto"/>
                  <w:hideMark/>
                </w:tcPr>
                <w:p w14:paraId="00D4938F"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The former Yugoslav Republic of Macedonia</w:t>
                  </w:r>
                </w:p>
                <w:p w14:paraId="762D8DD1"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22 December 1999</w:t>
                  </w:r>
                </w:p>
                <w:p w14:paraId="4CA685F5"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“The Republic of Macedonia declares that it recognizes the competence of the Committee on the Elimination of Racial Discrimination to receive and consider communcations from individuals or groups of individuals within its jurisdiction claiming to be victims of a violation by the Republic of Macedonia of any of its rights set forth in this Convention, with the reservation that the Committee shall not consider any communication from individuals or groups of individuals, unless it has ascertained that the same matter has not been, and is not </w:t>
                  </w:r>
                  <w:r w:rsidRPr="004260BF">
                    <w:rPr>
                      <w:rFonts w:ascii="Times New Roman" w:eastAsia="Times New Roman" w:hAnsi="Times New Roman" w:cs="Times New Roman"/>
                      <w:sz w:val="24"/>
                      <w:szCs w:val="24"/>
                    </w:rPr>
                    <w:lastRenderedPageBreak/>
                    <w:t>being, examined under another procedure of international investigation or settlement."</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0C5684D7" w14:textId="77777777">
              <w:trPr>
                <w:jc w:val="center"/>
              </w:trPr>
              <w:tc>
                <w:tcPr>
                  <w:tcW w:w="0" w:type="auto"/>
                  <w:hideMark/>
                </w:tcPr>
                <w:p w14:paraId="34AE486A"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lastRenderedPageBreak/>
                    <w:t>Togo</w:t>
                  </w:r>
                </w:p>
                <w:p w14:paraId="1D1CD06B"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9 January 2015</w:t>
                  </w:r>
                </w:p>
                <w:p w14:paraId="75745E67"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Expressing its determination to maintain the rule of law, to defend and protect human rights and in accordance with Article 14, the Government the Republic of Togo declares that it recognizes the competence of the Committee on the Elimination of Discrimination to receive and consider communications from individuals within its jurisdiction claiming to be victims of a violation by the Republic of Togo, of any of the rights set forth in the Convention on the Elimination of All Forms of Racial Discrimination.</w:t>
                  </w:r>
                  <w:r w:rsidRPr="004260BF">
                    <w:rPr>
                      <w:rFonts w:ascii="Times New Roman" w:eastAsia="Times New Roman" w:hAnsi="Times New Roman" w:cs="Times New Roman"/>
                      <w:sz w:val="24"/>
                      <w:szCs w:val="24"/>
                    </w:rPr>
                    <w:br/>
                  </w:r>
                </w:p>
              </w:tc>
            </w:tr>
            <w:tr w:rsidR="004260BF" w:rsidRPr="004260BF" w14:paraId="0E972572" w14:textId="77777777">
              <w:trPr>
                <w:jc w:val="center"/>
              </w:trPr>
              <w:tc>
                <w:tcPr>
                  <w:tcW w:w="0" w:type="auto"/>
                  <w:hideMark/>
                </w:tcPr>
                <w:p w14:paraId="6E32E37A"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Ukraine</w:t>
                  </w:r>
                </w:p>
                <w:p w14:paraId="314DA214"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28 July 1992</w:t>
                  </w:r>
                </w:p>
                <w:p w14:paraId="0A4F9C54" w14:textId="77777777" w:rsid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In accordance with the article 14 of the International Convention on the Elimination of All forms of Racial Discrimination, Ukraine declares that it recognizes the competence of the Committee on the Elimination of Racial Discrimination to receive and consider communications from individuals or groups of individuals [within its jurisdiction] claiming to be victims of a violation by [it]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p w14:paraId="2B2D0BCC" w14:textId="77777777" w:rsidR="004260BF" w:rsidRDefault="004260BF" w:rsidP="004260BF">
                  <w:pPr>
                    <w:spacing w:after="0" w:line="240" w:lineRule="auto"/>
                    <w:jc w:val="left"/>
                    <w:rPr>
                      <w:rFonts w:ascii="Times New Roman" w:eastAsia="Times New Roman" w:hAnsi="Times New Roman" w:cs="Times New Roman"/>
                      <w:sz w:val="24"/>
                      <w:szCs w:val="24"/>
                    </w:rPr>
                  </w:pPr>
                </w:p>
                <w:p w14:paraId="7A2A5D4F" w14:textId="77777777" w:rsidR="004260BF" w:rsidRDefault="004260BF" w:rsidP="004260BF">
                  <w:pPr>
                    <w:spacing w:after="0" w:line="240" w:lineRule="auto"/>
                    <w:jc w:val="left"/>
                    <w:rPr>
                      <w:rFonts w:ascii="Times New Roman" w:eastAsia="Times New Roman" w:hAnsi="Times New Roman" w:cs="Times New Roman"/>
                      <w:sz w:val="24"/>
                      <w:szCs w:val="24"/>
                    </w:rPr>
                  </w:pPr>
                </w:p>
                <w:p w14:paraId="464A957D" w14:textId="77777777" w:rsidR="004260BF" w:rsidRDefault="004260BF" w:rsidP="004260BF">
                  <w:pPr>
                    <w:spacing w:after="0" w:line="240" w:lineRule="auto"/>
                    <w:jc w:val="left"/>
                    <w:rPr>
                      <w:rFonts w:ascii="Times New Roman" w:eastAsia="Times New Roman" w:hAnsi="Times New Roman" w:cs="Times New Roman"/>
                      <w:sz w:val="24"/>
                      <w:szCs w:val="24"/>
                    </w:rPr>
                  </w:pPr>
                </w:p>
                <w:p w14:paraId="3655A491"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p>
              </w:tc>
            </w:tr>
            <w:tr w:rsidR="004260BF" w:rsidRPr="004260BF" w14:paraId="7DC70055" w14:textId="77777777">
              <w:trPr>
                <w:jc w:val="center"/>
              </w:trPr>
              <w:tc>
                <w:tcPr>
                  <w:tcW w:w="0" w:type="auto"/>
                  <w:hideMark/>
                </w:tcPr>
                <w:p w14:paraId="578446ED"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Uruguay</w:t>
                  </w:r>
                </w:p>
                <w:p w14:paraId="08A1DB0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11 September 1972</w:t>
                  </w:r>
                </w:p>
                <w:p w14:paraId="445B4DDD"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The Government of Uruguay recognizes the competence of the Committee on the Elimination of Racial Discrimination, under article 14 of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r w:rsidR="004260BF" w:rsidRPr="004260BF" w14:paraId="3E943B9F" w14:textId="77777777">
              <w:trPr>
                <w:jc w:val="center"/>
              </w:trPr>
              <w:tc>
                <w:tcPr>
                  <w:tcW w:w="0" w:type="auto"/>
                  <w:hideMark/>
                </w:tcPr>
                <w:p w14:paraId="5664B00B" w14:textId="77777777" w:rsidR="004260BF" w:rsidRPr="004260BF" w:rsidRDefault="004260BF" w:rsidP="004260BF">
                  <w:pPr>
                    <w:spacing w:after="0" w:line="240" w:lineRule="auto"/>
                    <w:jc w:val="left"/>
                    <w:rPr>
                      <w:rFonts w:ascii="Times New Roman" w:eastAsia="Times New Roman" w:hAnsi="Times New Roman" w:cs="Times New Roman"/>
                      <w:b/>
                      <w:bCs/>
                      <w:sz w:val="24"/>
                      <w:szCs w:val="24"/>
                    </w:rPr>
                  </w:pPr>
                  <w:r w:rsidRPr="004260BF">
                    <w:rPr>
                      <w:rFonts w:ascii="Times New Roman" w:eastAsia="Times New Roman" w:hAnsi="Times New Roman" w:cs="Times New Roman"/>
                      <w:b/>
                      <w:bCs/>
                      <w:sz w:val="24"/>
                      <w:szCs w:val="24"/>
                    </w:rPr>
                    <w:t>Venezuela (Bolivarian Republic of)</w:t>
                  </w:r>
                </w:p>
                <w:p w14:paraId="6FC276E0" w14:textId="77777777" w:rsidR="004260BF" w:rsidRPr="004260BF" w:rsidRDefault="004260BF" w:rsidP="004260BF">
                  <w:pPr>
                    <w:spacing w:before="100" w:beforeAutospacing="1" w:after="100" w:afterAutospacing="1" w:line="240" w:lineRule="auto"/>
                    <w:jc w:val="righ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t>22 September 2003</w:t>
                  </w:r>
                </w:p>
                <w:p w14:paraId="12576A43" w14:textId="77777777" w:rsidR="004260BF" w:rsidRPr="004260BF" w:rsidRDefault="004260BF" w:rsidP="004260BF">
                  <w:pPr>
                    <w:spacing w:after="0" w:line="240" w:lineRule="auto"/>
                    <w:jc w:val="left"/>
                    <w:rPr>
                      <w:rFonts w:ascii="Times New Roman" w:eastAsia="Times New Roman" w:hAnsi="Times New Roman" w:cs="Times New Roman"/>
                      <w:sz w:val="24"/>
                      <w:szCs w:val="24"/>
                    </w:rPr>
                  </w:pPr>
                  <w:r w:rsidRPr="004260BF">
                    <w:rPr>
                      <w:rFonts w:ascii="Times New Roman" w:eastAsia="Times New Roman" w:hAnsi="Times New Roman" w:cs="Times New Roman"/>
                      <w:sz w:val="24"/>
                      <w:szCs w:val="24"/>
                    </w:rPr>
                    <w:br/>
                    <w:t xml:space="preserve">       Pursuant to the provisions of article 14, paragraph 1 of the International Convention on the </w:t>
                  </w:r>
                  <w:r w:rsidRPr="004260BF">
                    <w:rPr>
                      <w:rFonts w:ascii="Times New Roman" w:eastAsia="Times New Roman" w:hAnsi="Times New Roman" w:cs="Times New Roman"/>
                      <w:sz w:val="24"/>
                      <w:szCs w:val="24"/>
                    </w:rPr>
                    <w:lastRenderedPageBreak/>
                    <w:t>Elimination of All Forms of Racial Discrimination, the Government of the Bolivarian Republic of Venezuela recognizes the competence of the Committee on the Elimination of Racial Discrimination established under article 8 of the Convention to receive and consider communications from individuals or groups of individuals within its jurisdiction claiming to be victims of violations by the Bolivarian Republic of Venezuela of any of the rights set forth in the Convention.</w:t>
                  </w:r>
                  <w:r w:rsidRPr="004260BF">
                    <w:rPr>
                      <w:rFonts w:ascii="Times New Roman" w:eastAsia="Times New Roman" w:hAnsi="Times New Roman" w:cs="Times New Roman"/>
                      <w:sz w:val="24"/>
                      <w:szCs w:val="24"/>
                    </w:rPr>
                    <w:br/>
                  </w:r>
                  <w:r w:rsidRPr="004260BF">
                    <w:rPr>
                      <w:rFonts w:ascii="Times New Roman" w:eastAsia="Times New Roman" w:hAnsi="Times New Roman" w:cs="Times New Roman"/>
                      <w:sz w:val="24"/>
                      <w:szCs w:val="24"/>
                    </w:rPr>
                    <w:br/>
                  </w:r>
                </w:p>
              </w:tc>
            </w:tr>
          </w:tbl>
          <w:p w14:paraId="57C00DD7" w14:textId="77777777" w:rsidR="004260BF" w:rsidRPr="004260BF" w:rsidRDefault="004260BF" w:rsidP="004260BF">
            <w:pPr>
              <w:spacing w:after="0" w:line="240" w:lineRule="auto"/>
              <w:jc w:val="center"/>
              <w:rPr>
                <w:rFonts w:ascii="Times New Roman" w:eastAsia="Times New Roman" w:hAnsi="Times New Roman" w:cs="Times New Roman"/>
                <w:sz w:val="24"/>
                <w:szCs w:val="24"/>
              </w:rPr>
            </w:pPr>
          </w:p>
        </w:tc>
      </w:tr>
    </w:tbl>
    <w:p w14:paraId="0D7F3755" w14:textId="77777777" w:rsidR="004260BF" w:rsidRDefault="004260BF"/>
    <w:sectPr w:rsidR="004260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BF1B0" w14:textId="77777777" w:rsidR="00236823" w:rsidRDefault="00236823" w:rsidP="004260BF">
      <w:pPr>
        <w:spacing w:after="0" w:line="240" w:lineRule="auto"/>
      </w:pPr>
      <w:r>
        <w:separator/>
      </w:r>
    </w:p>
  </w:endnote>
  <w:endnote w:type="continuationSeparator" w:id="0">
    <w:p w14:paraId="5C572A7C" w14:textId="77777777" w:rsidR="00236823" w:rsidRDefault="00236823" w:rsidP="00426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AAD41E" w14:textId="77777777" w:rsidR="00236823" w:rsidRDefault="00236823" w:rsidP="004260BF">
      <w:pPr>
        <w:spacing w:after="0" w:line="240" w:lineRule="auto"/>
      </w:pPr>
      <w:r>
        <w:separator/>
      </w:r>
    </w:p>
  </w:footnote>
  <w:footnote w:type="continuationSeparator" w:id="0">
    <w:p w14:paraId="24F6A727" w14:textId="77777777" w:rsidR="00236823" w:rsidRDefault="00236823" w:rsidP="00426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BF"/>
    <w:rsid w:val="00236823"/>
    <w:rsid w:val="004260BF"/>
    <w:rsid w:val="0096672F"/>
    <w:rsid w:val="00C8741F"/>
    <w:rsid w:val="00EB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CB6E"/>
  <w15:chartTrackingRefBased/>
  <w15:docId w15:val="{0C889528-7213-43ED-A7C0-5455F1EA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60BF"/>
    <w:rPr>
      <w:color w:val="0000FF"/>
      <w:u w:val="single"/>
    </w:rPr>
  </w:style>
  <w:style w:type="paragraph" w:styleId="NormalWeb">
    <w:name w:val="Normal (Web)"/>
    <w:basedOn w:val="Normal"/>
    <w:uiPriority w:val="99"/>
    <w:semiHidden/>
    <w:unhideWhenUsed/>
    <w:rsid w:val="004260BF"/>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00213">
      <w:bodyDiv w:val="1"/>
      <w:marLeft w:val="0"/>
      <w:marRight w:val="0"/>
      <w:marTop w:val="0"/>
      <w:marBottom w:val="0"/>
      <w:divBdr>
        <w:top w:val="none" w:sz="0" w:space="0" w:color="auto"/>
        <w:left w:val="none" w:sz="0" w:space="0" w:color="auto"/>
        <w:bottom w:val="none" w:sz="0" w:space="0" w:color="auto"/>
        <w:right w:val="none" w:sz="0" w:space="0" w:color="auto"/>
      </w:divBdr>
      <w:divsChild>
        <w:div w:id="1052344197">
          <w:marLeft w:val="0"/>
          <w:marRight w:val="0"/>
          <w:marTop w:val="0"/>
          <w:marBottom w:val="0"/>
          <w:divBdr>
            <w:top w:val="none" w:sz="0" w:space="0" w:color="auto"/>
            <w:left w:val="none" w:sz="0" w:space="0" w:color="auto"/>
            <w:bottom w:val="none" w:sz="0" w:space="0" w:color="auto"/>
            <w:right w:val="none" w:sz="0" w:space="0" w:color="auto"/>
          </w:divBdr>
        </w:div>
        <w:div w:id="1170025682">
          <w:marLeft w:val="0"/>
          <w:marRight w:val="0"/>
          <w:marTop w:val="0"/>
          <w:marBottom w:val="0"/>
          <w:divBdr>
            <w:top w:val="none" w:sz="0" w:space="0" w:color="auto"/>
            <w:left w:val="none" w:sz="0" w:space="0" w:color="auto"/>
            <w:bottom w:val="none" w:sz="0" w:space="0" w:color="auto"/>
            <w:right w:val="none" w:sz="0" w:space="0" w:color="auto"/>
          </w:divBdr>
        </w:div>
        <w:div w:id="144323694">
          <w:marLeft w:val="0"/>
          <w:marRight w:val="0"/>
          <w:marTop w:val="0"/>
          <w:marBottom w:val="0"/>
          <w:divBdr>
            <w:top w:val="none" w:sz="0" w:space="0" w:color="auto"/>
            <w:left w:val="none" w:sz="0" w:space="0" w:color="auto"/>
            <w:bottom w:val="none" w:sz="0" w:space="0" w:color="auto"/>
            <w:right w:val="none" w:sz="0" w:space="0" w:color="auto"/>
          </w:divBdr>
        </w:div>
        <w:div w:id="1906446800">
          <w:marLeft w:val="0"/>
          <w:marRight w:val="0"/>
          <w:marTop w:val="0"/>
          <w:marBottom w:val="0"/>
          <w:divBdr>
            <w:top w:val="none" w:sz="0" w:space="0" w:color="auto"/>
            <w:left w:val="none" w:sz="0" w:space="0" w:color="auto"/>
            <w:bottom w:val="none" w:sz="0" w:space="0" w:color="auto"/>
            <w:right w:val="none" w:sz="0" w:space="0" w:color="auto"/>
          </w:divBdr>
        </w:div>
        <w:div w:id="1960182814">
          <w:marLeft w:val="0"/>
          <w:marRight w:val="0"/>
          <w:marTop w:val="0"/>
          <w:marBottom w:val="0"/>
          <w:divBdr>
            <w:top w:val="none" w:sz="0" w:space="0" w:color="auto"/>
            <w:left w:val="none" w:sz="0" w:space="0" w:color="auto"/>
            <w:bottom w:val="none" w:sz="0" w:space="0" w:color="auto"/>
            <w:right w:val="none" w:sz="0" w:space="0" w:color="auto"/>
          </w:divBdr>
        </w:div>
        <w:div w:id="2102948521">
          <w:marLeft w:val="0"/>
          <w:marRight w:val="0"/>
          <w:marTop w:val="0"/>
          <w:marBottom w:val="0"/>
          <w:divBdr>
            <w:top w:val="none" w:sz="0" w:space="0" w:color="auto"/>
            <w:left w:val="none" w:sz="0" w:space="0" w:color="auto"/>
            <w:bottom w:val="none" w:sz="0" w:space="0" w:color="auto"/>
            <w:right w:val="none" w:sz="0" w:space="0" w:color="auto"/>
          </w:divBdr>
        </w:div>
        <w:div w:id="1484274630">
          <w:marLeft w:val="0"/>
          <w:marRight w:val="0"/>
          <w:marTop w:val="0"/>
          <w:marBottom w:val="0"/>
          <w:divBdr>
            <w:top w:val="none" w:sz="0" w:space="0" w:color="auto"/>
            <w:left w:val="none" w:sz="0" w:space="0" w:color="auto"/>
            <w:bottom w:val="none" w:sz="0" w:space="0" w:color="auto"/>
            <w:right w:val="none" w:sz="0" w:space="0" w:color="auto"/>
          </w:divBdr>
        </w:div>
        <w:div w:id="729809379">
          <w:marLeft w:val="0"/>
          <w:marRight w:val="0"/>
          <w:marTop w:val="0"/>
          <w:marBottom w:val="0"/>
          <w:divBdr>
            <w:top w:val="none" w:sz="0" w:space="0" w:color="auto"/>
            <w:left w:val="none" w:sz="0" w:space="0" w:color="auto"/>
            <w:bottom w:val="none" w:sz="0" w:space="0" w:color="auto"/>
            <w:right w:val="none" w:sz="0" w:space="0" w:color="auto"/>
          </w:divBdr>
        </w:div>
        <w:div w:id="2052535845">
          <w:marLeft w:val="0"/>
          <w:marRight w:val="0"/>
          <w:marTop w:val="0"/>
          <w:marBottom w:val="0"/>
          <w:divBdr>
            <w:top w:val="none" w:sz="0" w:space="0" w:color="auto"/>
            <w:left w:val="none" w:sz="0" w:space="0" w:color="auto"/>
            <w:bottom w:val="none" w:sz="0" w:space="0" w:color="auto"/>
            <w:right w:val="none" w:sz="0" w:space="0" w:color="auto"/>
          </w:divBdr>
        </w:div>
        <w:div w:id="834371341">
          <w:marLeft w:val="0"/>
          <w:marRight w:val="0"/>
          <w:marTop w:val="0"/>
          <w:marBottom w:val="0"/>
          <w:divBdr>
            <w:top w:val="none" w:sz="0" w:space="0" w:color="auto"/>
            <w:left w:val="none" w:sz="0" w:space="0" w:color="auto"/>
            <w:bottom w:val="none" w:sz="0" w:space="0" w:color="auto"/>
            <w:right w:val="none" w:sz="0" w:space="0" w:color="auto"/>
          </w:divBdr>
        </w:div>
        <w:div w:id="1172528430">
          <w:marLeft w:val="0"/>
          <w:marRight w:val="0"/>
          <w:marTop w:val="0"/>
          <w:marBottom w:val="0"/>
          <w:divBdr>
            <w:top w:val="none" w:sz="0" w:space="0" w:color="auto"/>
            <w:left w:val="none" w:sz="0" w:space="0" w:color="auto"/>
            <w:bottom w:val="none" w:sz="0" w:space="0" w:color="auto"/>
            <w:right w:val="none" w:sz="0" w:space="0" w:color="auto"/>
          </w:divBdr>
        </w:div>
        <w:div w:id="1284388042">
          <w:marLeft w:val="0"/>
          <w:marRight w:val="0"/>
          <w:marTop w:val="0"/>
          <w:marBottom w:val="0"/>
          <w:divBdr>
            <w:top w:val="none" w:sz="0" w:space="0" w:color="auto"/>
            <w:left w:val="none" w:sz="0" w:space="0" w:color="auto"/>
            <w:bottom w:val="none" w:sz="0" w:space="0" w:color="auto"/>
            <w:right w:val="none" w:sz="0" w:space="0" w:color="auto"/>
          </w:divBdr>
        </w:div>
        <w:div w:id="1058017092">
          <w:marLeft w:val="0"/>
          <w:marRight w:val="0"/>
          <w:marTop w:val="0"/>
          <w:marBottom w:val="0"/>
          <w:divBdr>
            <w:top w:val="none" w:sz="0" w:space="0" w:color="auto"/>
            <w:left w:val="none" w:sz="0" w:space="0" w:color="auto"/>
            <w:bottom w:val="none" w:sz="0" w:space="0" w:color="auto"/>
            <w:right w:val="none" w:sz="0" w:space="0" w:color="auto"/>
          </w:divBdr>
        </w:div>
        <w:div w:id="588660132">
          <w:marLeft w:val="0"/>
          <w:marRight w:val="0"/>
          <w:marTop w:val="0"/>
          <w:marBottom w:val="0"/>
          <w:divBdr>
            <w:top w:val="none" w:sz="0" w:space="0" w:color="auto"/>
            <w:left w:val="none" w:sz="0" w:space="0" w:color="auto"/>
            <w:bottom w:val="none" w:sz="0" w:space="0" w:color="auto"/>
            <w:right w:val="none" w:sz="0" w:space="0" w:color="auto"/>
          </w:divBdr>
        </w:div>
        <w:div w:id="1174804637">
          <w:marLeft w:val="0"/>
          <w:marRight w:val="0"/>
          <w:marTop w:val="0"/>
          <w:marBottom w:val="0"/>
          <w:divBdr>
            <w:top w:val="none" w:sz="0" w:space="0" w:color="auto"/>
            <w:left w:val="none" w:sz="0" w:space="0" w:color="auto"/>
            <w:bottom w:val="none" w:sz="0" w:space="0" w:color="auto"/>
            <w:right w:val="none" w:sz="0" w:space="0" w:color="auto"/>
          </w:divBdr>
        </w:div>
        <w:div w:id="1309896380">
          <w:marLeft w:val="0"/>
          <w:marRight w:val="0"/>
          <w:marTop w:val="0"/>
          <w:marBottom w:val="0"/>
          <w:divBdr>
            <w:top w:val="none" w:sz="0" w:space="0" w:color="auto"/>
            <w:left w:val="none" w:sz="0" w:space="0" w:color="auto"/>
            <w:bottom w:val="none" w:sz="0" w:space="0" w:color="auto"/>
            <w:right w:val="none" w:sz="0" w:space="0" w:color="auto"/>
          </w:divBdr>
        </w:div>
        <w:div w:id="1041175713">
          <w:marLeft w:val="0"/>
          <w:marRight w:val="0"/>
          <w:marTop w:val="0"/>
          <w:marBottom w:val="0"/>
          <w:divBdr>
            <w:top w:val="none" w:sz="0" w:space="0" w:color="auto"/>
            <w:left w:val="none" w:sz="0" w:space="0" w:color="auto"/>
            <w:bottom w:val="none" w:sz="0" w:space="0" w:color="auto"/>
            <w:right w:val="none" w:sz="0" w:space="0" w:color="auto"/>
          </w:divBdr>
        </w:div>
        <w:div w:id="1825275444">
          <w:marLeft w:val="0"/>
          <w:marRight w:val="0"/>
          <w:marTop w:val="0"/>
          <w:marBottom w:val="0"/>
          <w:divBdr>
            <w:top w:val="none" w:sz="0" w:space="0" w:color="auto"/>
            <w:left w:val="none" w:sz="0" w:space="0" w:color="auto"/>
            <w:bottom w:val="none" w:sz="0" w:space="0" w:color="auto"/>
            <w:right w:val="none" w:sz="0" w:space="0" w:color="auto"/>
          </w:divBdr>
        </w:div>
        <w:div w:id="812255584">
          <w:marLeft w:val="0"/>
          <w:marRight w:val="0"/>
          <w:marTop w:val="0"/>
          <w:marBottom w:val="0"/>
          <w:divBdr>
            <w:top w:val="none" w:sz="0" w:space="0" w:color="auto"/>
            <w:left w:val="none" w:sz="0" w:space="0" w:color="auto"/>
            <w:bottom w:val="none" w:sz="0" w:space="0" w:color="auto"/>
            <w:right w:val="none" w:sz="0" w:space="0" w:color="auto"/>
          </w:divBdr>
        </w:div>
        <w:div w:id="1024331662">
          <w:marLeft w:val="0"/>
          <w:marRight w:val="0"/>
          <w:marTop w:val="0"/>
          <w:marBottom w:val="0"/>
          <w:divBdr>
            <w:top w:val="none" w:sz="0" w:space="0" w:color="auto"/>
            <w:left w:val="none" w:sz="0" w:space="0" w:color="auto"/>
            <w:bottom w:val="none" w:sz="0" w:space="0" w:color="auto"/>
            <w:right w:val="none" w:sz="0" w:space="0" w:color="auto"/>
          </w:divBdr>
        </w:div>
        <w:div w:id="1044450907">
          <w:marLeft w:val="0"/>
          <w:marRight w:val="0"/>
          <w:marTop w:val="0"/>
          <w:marBottom w:val="0"/>
          <w:divBdr>
            <w:top w:val="none" w:sz="0" w:space="0" w:color="auto"/>
            <w:left w:val="none" w:sz="0" w:space="0" w:color="auto"/>
            <w:bottom w:val="none" w:sz="0" w:space="0" w:color="auto"/>
            <w:right w:val="none" w:sz="0" w:space="0" w:color="auto"/>
          </w:divBdr>
        </w:div>
        <w:div w:id="1346858949">
          <w:marLeft w:val="0"/>
          <w:marRight w:val="0"/>
          <w:marTop w:val="0"/>
          <w:marBottom w:val="0"/>
          <w:divBdr>
            <w:top w:val="none" w:sz="0" w:space="0" w:color="auto"/>
            <w:left w:val="none" w:sz="0" w:space="0" w:color="auto"/>
            <w:bottom w:val="none" w:sz="0" w:space="0" w:color="auto"/>
            <w:right w:val="none" w:sz="0" w:space="0" w:color="auto"/>
          </w:divBdr>
        </w:div>
        <w:div w:id="247810279">
          <w:marLeft w:val="0"/>
          <w:marRight w:val="0"/>
          <w:marTop w:val="0"/>
          <w:marBottom w:val="0"/>
          <w:divBdr>
            <w:top w:val="none" w:sz="0" w:space="0" w:color="auto"/>
            <w:left w:val="none" w:sz="0" w:space="0" w:color="auto"/>
            <w:bottom w:val="none" w:sz="0" w:space="0" w:color="auto"/>
            <w:right w:val="none" w:sz="0" w:space="0" w:color="auto"/>
          </w:divBdr>
        </w:div>
        <w:div w:id="1962954489">
          <w:marLeft w:val="0"/>
          <w:marRight w:val="0"/>
          <w:marTop w:val="0"/>
          <w:marBottom w:val="0"/>
          <w:divBdr>
            <w:top w:val="none" w:sz="0" w:space="0" w:color="auto"/>
            <w:left w:val="none" w:sz="0" w:space="0" w:color="auto"/>
            <w:bottom w:val="none" w:sz="0" w:space="0" w:color="auto"/>
            <w:right w:val="none" w:sz="0" w:space="0" w:color="auto"/>
          </w:divBdr>
        </w:div>
        <w:div w:id="1126584944">
          <w:marLeft w:val="0"/>
          <w:marRight w:val="0"/>
          <w:marTop w:val="0"/>
          <w:marBottom w:val="0"/>
          <w:divBdr>
            <w:top w:val="none" w:sz="0" w:space="0" w:color="auto"/>
            <w:left w:val="none" w:sz="0" w:space="0" w:color="auto"/>
            <w:bottom w:val="none" w:sz="0" w:space="0" w:color="auto"/>
            <w:right w:val="none" w:sz="0" w:space="0" w:color="auto"/>
          </w:divBdr>
        </w:div>
        <w:div w:id="670186004">
          <w:marLeft w:val="0"/>
          <w:marRight w:val="0"/>
          <w:marTop w:val="0"/>
          <w:marBottom w:val="0"/>
          <w:divBdr>
            <w:top w:val="none" w:sz="0" w:space="0" w:color="auto"/>
            <w:left w:val="none" w:sz="0" w:space="0" w:color="auto"/>
            <w:bottom w:val="none" w:sz="0" w:space="0" w:color="auto"/>
            <w:right w:val="none" w:sz="0" w:space="0" w:color="auto"/>
          </w:divBdr>
        </w:div>
        <w:div w:id="807359998">
          <w:marLeft w:val="0"/>
          <w:marRight w:val="0"/>
          <w:marTop w:val="0"/>
          <w:marBottom w:val="0"/>
          <w:divBdr>
            <w:top w:val="none" w:sz="0" w:space="0" w:color="auto"/>
            <w:left w:val="none" w:sz="0" w:space="0" w:color="auto"/>
            <w:bottom w:val="none" w:sz="0" w:space="0" w:color="auto"/>
            <w:right w:val="none" w:sz="0" w:space="0" w:color="auto"/>
          </w:divBdr>
        </w:div>
        <w:div w:id="559487037">
          <w:marLeft w:val="0"/>
          <w:marRight w:val="0"/>
          <w:marTop w:val="0"/>
          <w:marBottom w:val="0"/>
          <w:divBdr>
            <w:top w:val="none" w:sz="0" w:space="0" w:color="auto"/>
            <w:left w:val="none" w:sz="0" w:space="0" w:color="auto"/>
            <w:bottom w:val="none" w:sz="0" w:space="0" w:color="auto"/>
            <w:right w:val="none" w:sz="0" w:space="0" w:color="auto"/>
          </w:divBdr>
        </w:div>
        <w:div w:id="1950358667">
          <w:marLeft w:val="0"/>
          <w:marRight w:val="0"/>
          <w:marTop w:val="0"/>
          <w:marBottom w:val="0"/>
          <w:divBdr>
            <w:top w:val="none" w:sz="0" w:space="0" w:color="auto"/>
            <w:left w:val="none" w:sz="0" w:space="0" w:color="auto"/>
            <w:bottom w:val="none" w:sz="0" w:space="0" w:color="auto"/>
            <w:right w:val="none" w:sz="0" w:space="0" w:color="auto"/>
          </w:divBdr>
        </w:div>
        <w:div w:id="466703376">
          <w:marLeft w:val="0"/>
          <w:marRight w:val="0"/>
          <w:marTop w:val="0"/>
          <w:marBottom w:val="0"/>
          <w:divBdr>
            <w:top w:val="none" w:sz="0" w:space="0" w:color="auto"/>
            <w:left w:val="none" w:sz="0" w:space="0" w:color="auto"/>
            <w:bottom w:val="none" w:sz="0" w:space="0" w:color="auto"/>
            <w:right w:val="none" w:sz="0" w:space="0" w:color="auto"/>
          </w:divBdr>
        </w:div>
        <w:div w:id="361831695">
          <w:marLeft w:val="0"/>
          <w:marRight w:val="0"/>
          <w:marTop w:val="0"/>
          <w:marBottom w:val="0"/>
          <w:divBdr>
            <w:top w:val="none" w:sz="0" w:space="0" w:color="auto"/>
            <w:left w:val="none" w:sz="0" w:space="0" w:color="auto"/>
            <w:bottom w:val="none" w:sz="0" w:space="0" w:color="auto"/>
            <w:right w:val="none" w:sz="0" w:space="0" w:color="auto"/>
          </w:divBdr>
        </w:div>
        <w:div w:id="1207449555">
          <w:marLeft w:val="0"/>
          <w:marRight w:val="0"/>
          <w:marTop w:val="0"/>
          <w:marBottom w:val="0"/>
          <w:divBdr>
            <w:top w:val="none" w:sz="0" w:space="0" w:color="auto"/>
            <w:left w:val="none" w:sz="0" w:space="0" w:color="auto"/>
            <w:bottom w:val="none" w:sz="0" w:space="0" w:color="auto"/>
            <w:right w:val="none" w:sz="0" w:space="0" w:color="auto"/>
          </w:divBdr>
        </w:div>
        <w:div w:id="975987949">
          <w:marLeft w:val="0"/>
          <w:marRight w:val="0"/>
          <w:marTop w:val="0"/>
          <w:marBottom w:val="0"/>
          <w:divBdr>
            <w:top w:val="none" w:sz="0" w:space="0" w:color="auto"/>
            <w:left w:val="none" w:sz="0" w:space="0" w:color="auto"/>
            <w:bottom w:val="none" w:sz="0" w:space="0" w:color="auto"/>
            <w:right w:val="none" w:sz="0" w:space="0" w:color="auto"/>
          </w:divBdr>
        </w:div>
        <w:div w:id="1954092750">
          <w:marLeft w:val="0"/>
          <w:marRight w:val="0"/>
          <w:marTop w:val="0"/>
          <w:marBottom w:val="0"/>
          <w:divBdr>
            <w:top w:val="none" w:sz="0" w:space="0" w:color="auto"/>
            <w:left w:val="none" w:sz="0" w:space="0" w:color="auto"/>
            <w:bottom w:val="none" w:sz="0" w:space="0" w:color="auto"/>
            <w:right w:val="none" w:sz="0" w:space="0" w:color="auto"/>
          </w:divBdr>
        </w:div>
        <w:div w:id="2062827169">
          <w:marLeft w:val="0"/>
          <w:marRight w:val="0"/>
          <w:marTop w:val="0"/>
          <w:marBottom w:val="0"/>
          <w:divBdr>
            <w:top w:val="none" w:sz="0" w:space="0" w:color="auto"/>
            <w:left w:val="none" w:sz="0" w:space="0" w:color="auto"/>
            <w:bottom w:val="none" w:sz="0" w:space="0" w:color="auto"/>
            <w:right w:val="none" w:sz="0" w:space="0" w:color="auto"/>
          </w:divBdr>
        </w:div>
        <w:div w:id="1282883117">
          <w:marLeft w:val="0"/>
          <w:marRight w:val="0"/>
          <w:marTop w:val="0"/>
          <w:marBottom w:val="0"/>
          <w:divBdr>
            <w:top w:val="none" w:sz="0" w:space="0" w:color="auto"/>
            <w:left w:val="none" w:sz="0" w:space="0" w:color="auto"/>
            <w:bottom w:val="none" w:sz="0" w:space="0" w:color="auto"/>
            <w:right w:val="none" w:sz="0" w:space="0" w:color="auto"/>
          </w:divBdr>
        </w:div>
        <w:div w:id="1445466551">
          <w:marLeft w:val="0"/>
          <w:marRight w:val="0"/>
          <w:marTop w:val="0"/>
          <w:marBottom w:val="0"/>
          <w:divBdr>
            <w:top w:val="none" w:sz="0" w:space="0" w:color="auto"/>
            <w:left w:val="none" w:sz="0" w:space="0" w:color="auto"/>
            <w:bottom w:val="none" w:sz="0" w:space="0" w:color="auto"/>
            <w:right w:val="none" w:sz="0" w:space="0" w:color="auto"/>
          </w:divBdr>
        </w:div>
        <w:div w:id="528878710">
          <w:marLeft w:val="0"/>
          <w:marRight w:val="0"/>
          <w:marTop w:val="0"/>
          <w:marBottom w:val="0"/>
          <w:divBdr>
            <w:top w:val="none" w:sz="0" w:space="0" w:color="auto"/>
            <w:left w:val="none" w:sz="0" w:space="0" w:color="auto"/>
            <w:bottom w:val="none" w:sz="0" w:space="0" w:color="auto"/>
            <w:right w:val="none" w:sz="0" w:space="0" w:color="auto"/>
          </w:divBdr>
        </w:div>
        <w:div w:id="223030453">
          <w:marLeft w:val="0"/>
          <w:marRight w:val="0"/>
          <w:marTop w:val="0"/>
          <w:marBottom w:val="0"/>
          <w:divBdr>
            <w:top w:val="none" w:sz="0" w:space="0" w:color="auto"/>
            <w:left w:val="none" w:sz="0" w:space="0" w:color="auto"/>
            <w:bottom w:val="none" w:sz="0" w:space="0" w:color="auto"/>
            <w:right w:val="none" w:sz="0" w:space="0" w:color="auto"/>
          </w:divBdr>
        </w:div>
        <w:div w:id="1115171259">
          <w:marLeft w:val="0"/>
          <w:marRight w:val="0"/>
          <w:marTop w:val="0"/>
          <w:marBottom w:val="0"/>
          <w:divBdr>
            <w:top w:val="none" w:sz="0" w:space="0" w:color="auto"/>
            <w:left w:val="none" w:sz="0" w:space="0" w:color="auto"/>
            <w:bottom w:val="none" w:sz="0" w:space="0" w:color="auto"/>
            <w:right w:val="none" w:sz="0" w:space="0" w:color="auto"/>
          </w:divBdr>
        </w:div>
        <w:div w:id="2030448375">
          <w:marLeft w:val="0"/>
          <w:marRight w:val="0"/>
          <w:marTop w:val="0"/>
          <w:marBottom w:val="0"/>
          <w:divBdr>
            <w:top w:val="none" w:sz="0" w:space="0" w:color="auto"/>
            <w:left w:val="none" w:sz="0" w:space="0" w:color="auto"/>
            <w:bottom w:val="none" w:sz="0" w:space="0" w:color="auto"/>
            <w:right w:val="none" w:sz="0" w:space="0" w:color="auto"/>
          </w:divBdr>
        </w:div>
        <w:div w:id="1205367573">
          <w:marLeft w:val="0"/>
          <w:marRight w:val="0"/>
          <w:marTop w:val="0"/>
          <w:marBottom w:val="0"/>
          <w:divBdr>
            <w:top w:val="none" w:sz="0" w:space="0" w:color="auto"/>
            <w:left w:val="none" w:sz="0" w:space="0" w:color="auto"/>
            <w:bottom w:val="none" w:sz="0" w:space="0" w:color="auto"/>
            <w:right w:val="none" w:sz="0" w:space="0" w:color="auto"/>
          </w:divBdr>
        </w:div>
        <w:div w:id="459885572">
          <w:marLeft w:val="0"/>
          <w:marRight w:val="0"/>
          <w:marTop w:val="0"/>
          <w:marBottom w:val="0"/>
          <w:divBdr>
            <w:top w:val="none" w:sz="0" w:space="0" w:color="auto"/>
            <w:left w:val="none" w:sz="0" w:space="0" w:color="auto"/>
            <w:bottom w:val="none" w:sz="0" w:space="0" w:color="auto"/>
            <w:right w:val="none" w:sz="0" w:space="0" w:color="auto"/>
          </w:divBdr>
        </w:div>
        <w:div w:id="1453088803">
          <w:marLeft w:val="0"/>
          <w:marRight w:val="0"/>
          <w:marTop w:val="0"/>
          <w:marBottom w:val="0"/>
          <w:divBdr>
            <w:top w:val="none" w:sz="0" w:space="0" w:color="auto"/>
            <w:left w:val="none" w:sz="0" w:space="0" w:color="auto"/>
            <w:bottom w:val="none" w:sz="0" w:space="0" w:color="auto"/>
            <w:right w:val="none" w:sz="0" w:space="0" w:color="auto"/>
          </w:divBdr>
        </w:div>
        <w:div w:id="1309475076">
          <w:marLeft w:val="0"/>
          <w:marRight w:val="0"/>
          <w:marTop w:val="0"/>
          <w:marBottom w:val="0"/>
          <w:divBdr>
            <w:top w:val="none" w:sz="0" w:space="0" w:color="auto"/>
            <w:left w:val="none" w:sz="0" w:space="0" w:color="auto"/>
            <w:bottom w:val="none" w:sz="0" w:space="0" w:color="auto"/>
            <w:right w:val="none" w:sz="0" w:space="0" w:color="auto"/>
          </w:divBdr>
        </w:div>
        <w:div w:id="2009015364">
          <w:marLeft w:val="0"/>
          <w:marRight w:val="0"/>
          <w:marTop w:val="0"/>
          <w:marBottom w:val="0"/>
          <w:divBdr>
            <w:top w:val="none" w:sz="0" w:space="0" w:color="auto"/>
            <w:left w:val="none" w:sz="0" w:space="0" w:color="auto"/>
            <w:bottom w:val="none" w:sz="0" w:space="0" w:color="auto"/>
            <w:right w:val="none" w:sz="0" w:space="0" w:color="auto"/>
          </w:divBdr>
        </w:div>
        <w:div w:id="1345282393">
          <w:marLeft w:val="0"/>
          <w:marRight w:val="0"/>
          <w:marTop w:val="0"/>
          <w:marBottom w:val="0"/>
          <w:divBdr>
            <w:top w:val="none" w:sz="0" w:space="0" w:color="auto"/>
            <w:left w:val="none" w:sz="0" w:space="0" w:color="auto"/>
            <w:bottom w:val="none" w:sz="0" w:space="0" w:color="auto"/>
            <w:right w:val="none" w:sz="0" w:space="0" w:color="auto"/>
          </w:divBdr>
        </w:div>
        <w:div w:id="1251503542">
          <w:marLeft w:val="0"/>
          <w:marRight w:val="0"/>
          <w:marTop w:val="0"/>
          <w:marBottom w:val="0"/>
          <w:divBdr>
            <w:top w:val="none" w:sz="0" w:space="0" w:color="auto"/>
            <w:left w:val="none" w:sz="0" w:space="0" w:color="auto"/>
            <w:bottom w:val="none" w:sz="0" w:space="0" w:color="auto"/>
            <w:right w:val="none" w:sz="0" w:space="0" w:color="auto"/>
          </w:divBdr>
        </w:div>
        <w:div w:id="294802255">
          <w:marLeft w:val="0"/>
          <w:marRight w:val="0"/>
          <w:marTop w:val="0"/>
          <w:marBottom w:val="0"/>
          <w:divBdr>
            <w:top w:val="none" w:sz="0" w:space="0" w:color="auto"/>
            <w:left w:val="none" w:sz="0" w:space="0" w:color="auto"/>
            <w:bottom w:val="none" w:sz="0" w:space="0" w:color="auto"/>
            <w:right w:val="none" w:sz="0" w:space="0" w:color="auto"/>
          </w:divBdr>
        </w:div>
        <w:div w:id="431819962">
          <w:marLeft w:val="0"/>
          <w:marRight w:val="0"/>
          <w:marTop w:val="0"/>
          <w:marBottom w:val="0"/>
          <w:divBdr>
            <w:top w:val="none" w:sz="0" w:space="0" w:color="auto"/>
            <w:left w:val="none" w:sz="0" w:space="0" w:color="auto"/>
            <w:bottom w:val="none" w:sz="0" w:space="0" w:color="auto"/>
            <w:right w:val="none" w:sz="0" w:space="0" w:color="auto"/>
          </w:divBdr>
        </w:div>
        <w:div w:id="1041636750">
          <w:marLeft w:val="0"/>
          <w:marRight w:val="0"/>
          <w:marTop w:val="0"/>
          <w:marBottom w:val="0"/>
          <w:divBdr>
            <w:top w:val="none" w:sz="0" w:space="0" w:color="auto"/>
            <w:left w:val="none" w:sz="0" w:space="0" w:color="auto"/>
            <w:bottom w:val="none" w:sz="0" w:space="0" w:color="auto"/>
            <w:right w:val="none" w:sz="0" w:space="0" w:color="auto"/>
          </w:divBdr>
        </w:div>
        <w:div w:id="1826313618">
          <w:marLeft w:val="0"/>
          <w:marRight w:val="0"/>
          <w:marTop w:val="0"/>
          <w:marBottom w:val="0"/>
          <w:divBdr>
            <w:top w:val="none" w:sz="0" w:space="0" w:color="auto"/>
            <w:left w:val="none" w:sz="0" w:space="0" w:color="auto"/>
            <w:bottom w:val="none" w:sz="0" w:space="0" w:color="auto"/>
            <w:right w:val="none" w:sz="0" w:space="0" w:color="auto"/>
          </w:divBdr>
        </w:div>
        <w:div w:id="1854220912">
          <w:marLeft w:val="0"/>
          <w:marRight w:val="0"/>
          <w:marTop w:val="0"/>
          <w:marBottom w:val="0"/>
          <w:divBdr>
            <w:top w:val="none" w:sz="0" w:space="0" w:color="auto"/>
            <w:left w:val="none" w:sz="0" w:space="0" w:color="auto"/>
            <w:bottom w:val="none" w:sz="0" w:space="0" w:color="auto"/>
            <w:right w:val="none" w:sz="0" w:space="0" w:color="auto"/>
          </w:divBdr>
        </w:div>
        <w:div w:id="815877884">
          <w:marLeft w:val="0"/>
          <w:marRight w:val="0"/>
          <w:marTop w:val="0"/>
          <w:marBottom w:val="0"/>
          <w:divBdr>
            <w:top w:val="none" w:sz="0" w:space="0" w:color="auto"/>
            <w:left w:val="none" w:sz="0" w:space="0" w:color="auto"/>
            <w:bottom w:val="none" w:sz="0" w:space="0" w:color="auto"/>
            <w:right w:val="none" w:sz="0" w:space="0" w:color="auto"/>
          </w:divBdr>
        </w:div>
        <w:div w:id="1167598801">
          <w:marLeft w:val="0"/>
          <w:marRight w:val="0"/>
          <w:marTop w:val="0"/>
          <w:marBottom w:val="0"/>
          <w:divBdr>
            <w:top w:val="none" w:sz="0" w:space="0" w:color="auto"/>
            <w:left w:val="none" w:sz="0" w:space="0" w:color="auto"/>
            <w:bottom w:val="none" w:sz="0" w:space="0" w:color="auto"/>
            <w:right w:val="none" w:sz="0" w:space="0" w:color="auto"/>
          </w:divBdr>
        </w:div>
        <w:div w:id="2053187232">
          <w:marLeft w:val="0"/>
          <w:marRight w:val="0"/>
          <w:marTop w:val="0"/>
          <w:marBottom w:val="0"/>
          <w:divBdr>
            <w:top w:val="none" w:sz="0" w:space="0" w:color="auto"/>
            <w:left w:val="none" w:sz="0" w:space="0" w:color="auto"/>
            <w:bottom w:val="none" w:sz="0" w:space="0" w:color="auto"/>
            <w:right w:val="none" w:sz="0" w:space="0" w:color="auto"/>
          </w:divBdr>
        </w:div>
        <w:div w:id="1434938438">
          <w:marLeft w:val="0"/>
          <w:marRight w:val="0"/>
          <w:marTop w:val="0"/>
          <w:marBottom w:val="0"/>
          <w:divBdr>
            <w:top w:val="none" w:sz="0" w:space="0" w:color="auto"/>
            <w:left w:val="none" w:sz="0" w:space="0" w:color="auto"/>
            <w:bottom w:val="none" w:sz="0" w:space="0" w:color="auto"/>
            <w:right w:val="none" w:sz="0" w:space="0" w:color="auto"/>
          </w:divBdr>
        </w:div>
        <w:div w:id="1641154427">
          <w:marLeft w:val="0"/>
          <w:marRight w:val="0"/>
          <w:marTop w:val="0"/>
          <w:marBottom w:val="0"/>
          <w:divBdr>
            <w:top w:val="none" w:sz="0" w:space="0" w:color="auto"/>
            <w:left w:val="none" w:sz="0" w:space="0" w:color="auto"/>
            <w:bottom w:val="none" w:sz="0" w:space="0" w:color="auto"/>
            <w:right w:val="none" w:sz="0" w:space="0" w:color="auto"/>
          </w:divBdr>
        </w:div>
        <w:div w:id="1921450828">
          <w:marLeft w:val="0"/>
          <w:marRight w:val="0"/>
          <w:marTop w:val="0"/>
          <w:marBottom w:val="0"/>
          <w:divBdr>
            <w:top w:val="none" w:sz="0" w:space="0" w:color="auto"/>
            <w:left w:val="none" w:sz="0" w:space="0" w:color="auto"/>
            <w:bottom w:val="none" w:sz="0" w:space="0" w:color="auto"/>
            <w:right w:val="none" w:sz="0" w:space="0" w:color="auto"/>
          </w:divBdr>
        </w:div>
        <w:div w:id="45036241">
          <w:marLeft w:val="0"/>
          <w:marRight w:val="0"/>
          <w:marTop w:val="0"/>
          <w:marBottom w:val="0"/>
          <w:divBdr>
            <w:top w:val="none" w:sz="0" w:space="0" w:color="auto"/>
            <w:left w:val="none" w:sz="0" w:space="0" w:color="auto"/>
            <w:bottom w:val="none" w:sz="0" w:space="0" w:color="auto"/>
            <w:right w:val="none" w:sz="0" w:space="0" w:color="auto"/>
          </w:divBdr>
        </w:div>
        <w:div w:id="301732734">
          <w:marLeft w:val="0"/>
          <w:marRight w:val="0"/>
          <w:marTop w:val="0"/>
          <w:marBottom w:val="0"/>
          <w:divBdr>
            <w:top w:val="none" w:sz="0" w:space="0" w:color="auto"/>
            <w:left w:val="none" w:sz="0" w:space="0" w:color="auto"/>
            <w:bottom w:val="none" w:sz="0" w:space="0" w:color="auto"/>
            <w:right w:val="none" w:sz="0" w:space="0" w:color="auto"/>
          </w:divBdr>
        </w:div>
        <w:div w:id="1208178638">
          <w:marLeft w:val="0"/>
          <w:marRight w:val="0"/>
          <w:marTop w:val="0"/>
          <w:marBottom w:val="0"/>
          <w:divBdr>
            <w:top w:val="none" w:sz="0" w:space="0" w:color="auto"/>
            <w:left w:val="none" w:sz="0" w:space="0" w:color="auto"/>
            <w:bottom w:val="none" w:sz="0" w:space="0" w:color="auto"/>
            <w:right w:val="none" w:sz="0" w:space="0" w:color="auto"/>
          </w:divBdr>
        </w:div>
        <w:div w:id="388965108">
          <w:marLeft w:val="0"/>
          <w:marRight w:val="0"/>
          <w:marTop w:val="0"/>
          <w:marBottom w:val="0"/>
          <w:divBdr>
            <w:top w:val="none" w:sz="0" w:space="0" w:color="auto"/>
            <w:left w:val="none" w:sz="0" w:space="0" w:color="auto"/>
            <w:bottom w:val="none" w:sz="0" w:space="0" w:color="auto"/>
            <w:right w:val="none" w:sz="0" w:space="0" w:color="auto"/>
          </w:divBdr>
        </w:div>
        <w:div w:id="2133938371">
          <w:marLeft w:val="0"/>
          <w:marRight w:val="0"/>
          <w:marTop w:val="0"/>
          <w:marBottom w:val="0"/>
          <w:divBdr>
            <w:top w:val="none" w:sz="0" w:space="0" w:color="auto"/>
            <w:left w:val="none" w:sz="0" w:space="0" w:color="auto"/>
            <w:bottom w:val="none" w:sz="0" w:space="0" w:color="auto"/>
            <w:right w:val="none" w:sz="0" w:space="0" w:color="auto"/>
          </w:divBdr>
        </w:div>
        <w:div w:id="1929120194">
          <w:marLeft w:val="0"/>
          <w:marRight w:val="0"/>
          <w:marTop w:val="0"/>
          <w:marBottom w:val="0"/>
          <w:divBdr>
            <w:top w:val="none" w:sz="0" w:space="0" w:color="auto"/>
            <w:left w:val="none" w:sz="0" w:space="0" w:color="auto"/>
            <w:bottom w:val="none" w:sz="0" w:space="0" w:color="auto"/>
            <w:right w:val="none" w:sz="0" w:space="0" w:color="auto"/>
          </w:divBdr>
        </w:div>
        <w:div w:id="1558080934">
          <w:marLeft w:val="0"/>
          <w:marRight w:val="0"/>
          <w:marTop w:val="0"/>
          <w:marBottom w:val="0"/>
          <w:divBdr>
            <w:top w:val="none" w:sz="0" w:space="0" w:color="auto"/>
            <w:left w:val="none" w:sz="0" w:space="0" w:color="auto"/>
            <w:bottom w:val="none" w:sz="0" w:space="0" w:color="auto"/>
            <w:right w:val="none" w:sz="0" w:space="0" w:color="auto"/>
          </w:divBdr>
        </w:div>
        <w:div w:id="489176594">
          <w:marLeft w:val="0"/>
          <w:marRight w:val="0"/>
          <w:marTop w:val="0"/>
          <w:marBottom w:val="0"/>
          <w:divBdr>
            <w:top w:val="none" w:sz="0" w:space="0" w:color="auto"/>
            <w:left w:val="none" w:sz="0" w:space="0" w:color="auto"/>
            <w:bottom w:val="none" w:sz="0" w:space="0" w:color="auto"/>
            <w:right w:val="none" w:sz="0" w:space="0" w:color="auto"/>
          </w:divBdr>
        </w:div>
        <w:div w:id="1375933875">
          <w:marLeft w:val="0"/>
          <w:marRight w:val="0"/>
          <w:marTop w:val="0"/>
          <w:marBottom w:val="0"/>
          <w:divBdr>
            <w:top w:val="none" w:sz="0" w:space="0" w:color="auto"/>
            <w:left w:val="none" w:sz="0" w:space="0" w:color="auto"/>
            <w:bottom w:val="none" w:sz="0" w:space="0" w:color="auto"/>
            <w:right w:val="none" w:sz="0" w:space="0" w:color="auto"/>
          </w:divBdr>
        </w:div>
        <w:div w:id="2091802590">
          <w:marLeft w:val="0"/>
          <w:marRight w:val="0"/>
          <w:marTop w:val="0"/>
          <w:marBottom w:val="0"/>
          <w:divBdr>
            <w:top w:val="none" w:sz="0" w:space="0" w:color="auto"/>
            <w:left w:val="none" w:sz="0" w:space="0" w:color="auto"/>
            <w:bottom w:val="none" w:sz="0" w:space="0" w:color="auto"/>
            <w:right w:val="none" w:sz="0" w:space="0" w:color="auto"/>
          </w:divBdr>
        </w:div>
        <w:div w:id="1967202675">
          <w:marLeft w:val="0"/>
          <w:marRight w:val="0"/>
          <w:marTop w:val="0"/>
          <w:marBottom w:val="0"/>
          <w:divBdr>
            <w:top w:val="none" w:sz="0" w:space="0" w:color="auto"/>
            <w:left w:val="none" w:sz="0" w:space="0" w:color="auto"/>
            <w:bottom w:val="none" w:sz="0" w:space="0" w:color="auto"/>
            <w:right w:val="none" w:sz="0" w:space="0" w:color="auto"/>
          </w:divBdr>
        </w:div>
        <w:div w:id="1184632526">
          <w:marLeft w:val="0"/>
          <w:marRight w:val="0"/>
          <w:marTop w:val="0"/>
          <w:marBottom w:val="0"/>
          <w:divBdr>
            <w:top w:val="none" w:sz="0" w:space="0" w:color="auto"/>
            <w:left w:val="none" w:sz="0" w:space="0" w:color="auto"/>
            <w:bottom w:val="none" w:sz="0" w:space="0" w:color="auto"/>
            <w:right w:val="none" w:sz="0" w:space="0" w:color="auto"/>
          </w:divBdr>
        </w:div>
        <w:div w:id="1907298444">
          <w:marLeft w:val="0"/>
          <w:marRight w:val="0"/>
          <w:marTop w:val="0"/>
          <w:marBottom w:val="0"/>
          <w:divBdr>
            <w:top w:val="none" w:sz="0" w:space="0" w:color="auto"/>
            <w:left w:val="none" w:sz="0" w:space="0" w:color="auto"/>
            <w:bottom w:val="none" w:sz="0" w:space="0" w:color="auto"/>
            <w:right w:val="none" w:sz="0" w:space="0" w:color="auto"/>
          </w:divBdr>
        </w:div>
        <w:div w:id="1161196968">
          <w:marLeft w:val="0"/>
          <w:marRight w:val="0"/>
          <w:marTop w:val="0"/>
          <w:marBottom w:val="0"/>
          <w:divBdr>
            <w:top w:val="none" w:sz="0" w:space="0" w:color="auto"/>
            <w:left w:val="none" w:sz="0" w:space="0" w:color="auto"/>
            <w:bottom w:val="none" w:sz="0" w:space="0" w:color="auto"/>
            <w:right w:val="none" w:sz="0" w:space="0" w:color="auto"/>
          </w:divBdr>
        </w:div>
        <w:div w:id="1657612231">
          <w:marLeft w:val="0"/>
          <w:marRight w:val="0"/>
          <w:marTop w:val="0"/>
          <w:marBottom w:val="0"/>
          <w:divBdr>
            <w:top w:val="none" w:sz="0" w:space="0" w:color="auto"/>
            <w:left w:val="none" w:sz="0" w:space="0" w:color="auto"/>
            <w:bottom w:val="none" w:sz="0" w:space="0" w:color="auto"/>
            <w:right w:val="none" w:sz="0" w:space="0" w:color="auto"/>
          </w:divBdr>
        </w:div>
        <w:div w:id="272710210">
          <w:marLeft w:val="0"/>
          <w:marRight w:val="0"/>
          <w:marTop w:val="0"/>
          <w:marBottom w:val="0"/>
          <w:divBdr>
            <w:top w:val="none" w:sz="0" w:space="0" w:color="auto"/>
            <w:left w:val="none" w:sz="0" w:space="0" w:color="auto"/>
            <w:bottom w:val="none" w:sz="0" w:space="0" w:color="auto"/>
            <w:right w:val="none" w:sz="0" w:space="0" w:color="auto"/>
          </w:divBdr>
        </w:div>
        <w:div w:id="435365615">
          <w:marLeft w:val="0"/>
          <w:marRight w:val="0"/>
          <w:marTop w:val="0"/>
          <w:marBottom w:val="0"/>
          <w:divBdr>
            <w:top w:val="none" w:sz="0" w:space="0" w:color="auto"/>
            <w:left w:val="none" w:sz="0" w:space="0" w:color="auto"/>
            <w:bottom w:val="none" w:sz="0" w:space="0" w:color="auto"/>
            <w:right w:val="none" w:sz="0" w:space="0" w:color="auto"/>
          </w:divBdr>
        </w:div>
        <w:div w:id="647587747">
          <w:marLeft w:val="0"/>
          <w:marRight w:val="0"/>
          <w:marTop w:val="0"/>
          <w:marBottom w:val="0"/>
          <w:divBdr>
            <w:top w:val="none" w:sz="0" w:space="0" w:color="auto"/>
            <w:left w:val="none" w:sz="0" w:space="0" w:color="auto"/>
            <w:bottom w:val="none" w:sz="0" w:space="0" w:color="auto"/>
            <w:right w:val="none" w:sz="0" w:space="0" w:color="auto"/>
          </w:divBdr>
        </w:div>
        <w:div w:id="1940025198">
          <w:marLeft w:val="0"/>
          <w:marRight w:val="0"/>
          <w:marTop w:val="0"/>
          <w:marBottom w:val="0"/>
          <w:divBdr>
            <w:top w:val="none" w:sz="0" w:space="0" w:color="auto"/>
            <w:left w:val="none" w:sz="0" w:space="0" w:color="auto"/>
            <w:bottom w:val="none" w:sz="0" w:space="0" w:color="auto"/>
            <w:right w:val="none" w:sz="0" w:space="0" w:color="auto"/>
          </w:divBdr>
        </w:div>
        <w:div w:id="1985234869">
          <w:marLeft w:val="0"/>
          <w:marRight w:val="0"/>
          <w:marTop w:val="0"/>
          <w:marBottom w:val="0"/>
          <w:divBdr>
            <w:top w:val="none" w:sz="0" w:space="0" w:color="auto"/>
            <w:left w:val="none" w:sz="0" w:space="0" w:color="auto"/>
            <w:bottom w:val="none" w:sz="0" w:space="0" w:color="auto"/>
            <w:right w:val="none" w:sz="0" w:space="0" w:color="auto"/>
          </w:divBdr>
        </w:div>
        <w:div w:id="2099475111">
          <w:marLeft w:val="0"/>
          <w:marRight w:val="0"/>
          <w:marTop w:val="0"/>
          <w:marBottom w:val="0"/>
          <w:divBdr>
            <w:top w:val="none" w:sz="0" w:space="0" w:color="auto"/>
            <w:left w:val="none" w:sz="0" w:space="0" w:color="auto"/>
            <w:bottom w:val="none" w:sz="0" w:space="0" w:color="auto"/>
            <w:right w:val="none" w:sz="0" w:space="0" w:color="auto"/>
          </w:divBdr>
        </w:div>
        <w:div w:id="320160195">
          <w:marLeft w:val="0"/>
          <w:marRight w:val="0"/>
          <w:marTop w:val="0"/>
          <w:marBottom w:val="0"/>
          <w:divBdr>
            <w:top w:val="none" w:sz="0" w:space="0" w:color="auto"/>
            <w:left w:val="none" w:sz="0" w:space="0" w:color="auto"/>
            <w:bottom w:val="none" w:sz="0" w:space="0" w:color="auto"/>
            <w:right w:val="none" w:sz="0" w:space="0" w:color="auto"/>
          </w:divBdr>
        </w:div>
        <w:div w:id="28724467">
          <w:marLeft w:val="0"/>
          <w:marRight w:val="0"/>
          <w:marTop w:val="0"/>
          <w:marBottom w:val="0"/>
          <w:divBdr>
            <w:top w:val="none" w:sz="0" w:space="0" w:color="auto"/>
            <w:left w:val="none" w:sz="0" w:space="0" w:color="auto"/>
            <w:bottom w:val="none" w:sz="0" w:space="0" w:color="auto"/>
            <w:right w:val="none" w:sz="0" w:space="0" w:color="auto"/>
          </w:divBdr>
        </w:div>
        <w:div w:id="840386657">
          <w:marLeft w:val="0"/>
          <w:marRight w:val="0"/>
          <w:marTop w:val="0"/>
          <w:marBottom w:val="0"/>
          <w:divBdr>
            <w:top w:val="none" w:sz="0" w:space="0" w:color="auto"/>
            <w:left w:val="none" w:sz="0" w:space="0" w:color="auto"/>
            <w:bottom w:val="none" w:sz="0" w:space="0" w:color="auto"/>
            <w:right w:val="none" w:sz="0" w:space="0" w:color="auto"/>
          </w:divBdr>
        </w:div>
        <w:div w:id="1323776991">
          <w:marLeft w:val="0"/>
          <w:marRight w:val="0"/>
          <w:marTop w:val="0"/>
          <w:marBottom w:val="0"/>
          <w:divBdr>
            <w:top w:val="none" w:sz="0" w:space="0" w:color="auto"/>
            <w:left w:val="none" w:sz="0" w:space="0" w:color="auto"/>
            <w:bottom w:val="none" w:sz="0" w:space="0" w:color="auto"/>
            <w:right w:val="none" w:sz="0" w:space="0" w:color="auto"/>
          </w:divBdr>
        </w:div>
        <w:div w:id="2061594125">
          <w:marLeft w:val="0"/>
          <w:marRight w:val="0"/>
          <w:marTop w:val="0"/>
          <w:marBottom w:val="0"/>
          <w:divBdr>
            <w:top w:val="none" w:sz="0" w:space="0" w:color="auto"/>
            <w:left w:val="none" w:sz="0" w:space="0" w:color="auto"/>
            <w:bottom w:val="none" w:sz="0" w:space="0" w:color="auto"/>
            <w:right w:val="none" w:sz="0" w:space="0" w:color="auto"/>
          </w:divBdr>
        </w:div>
        <w:div w:id="262614555">
          <w:marLeft w:val="0"/>
          <w:marRight w:val="0"/>
          <w:marTop w:val="0"/>
          <w:marBottom w:val="0"/>
          <w:divBdr>
            <w:top w:val="none" w:sz="0" w:space="0" w:color="auto"/>
            <w:left w:val="none" w:sz="0" w:space="0" w:color="auto"/>
            <w:bottom w:val="none" w:sz="0" w:space="0" w:color="auto"/>
            <w:right w:val="none" w:sz="0" w:space="0" w:color="auto"/>
          </w:divBdr>
        </w:div>
        <w:div w:id="1698964165">
          <w:marLeft w:val="0"/>
          <w:marRight w:val="0"/>
          <w:marTop w:val="0"/>
          <w:marBottom w:val="0"/>
          <w:divBdr>
            <w:top w:val="none" w:sz="0" w:space="0" w:color="auto"/>
            <w:left w:val="none" w:sz="0" w:space="0" w:color="auto"/>
            <w:bottom w:val="none" w:sz="0" w:space="0" w:color="auto"/>
            <w:right w:val="none" w:sz="0" w:space="0" w:color="auto"/>
          </w:divBdr>
        </w:div>
        <w:div w:id="29113733">
          <w:marLeft w:val="0"/>
          <w:marRight w:val="0"/>
          <w:marTop w:val="0"/>
          <w:marBottom w:val="0"/>
          <w:divBdr>
            <w:top w:val="none" w:sz="0" w:space="0" w:color="auto"/>
            <w:left w:val="none" w:sz="0" w:space="0" w:color="auto"/>
            <w:bottom w:val="none" w:sz="0" w:space="0" w:color="auto"/>
            <w:right w:val="none" w:sz="0" w:space="0" w:color="auto"/>
          </w:divBdr>
        </w:div>
        <w:div w:id="904142707">
          <w:marLeft w:val="0"/>
          <w:marRight w:val="0"/>
          <w:marTop w:val="0"/>
          <w:marBottom w:val="0"/>
          <w:divBdr>
            <w:top w:val="none" w:sz="0" w:space="0" w:color="auto"/>
            <w:left w:val="none" w:sz="0" w:space="0" w:color="auto"/>
            <w:bottom w:val="none" w:sz="0" w:space="0" w:color="auto"/>
            <w:right w:val="none" w:sz="0" w:space="0" w:color="auto"/>
          </w:divBdr>
        </w:div>
        <w:div w:id="352607472">
          <w:marLeft w:val="0"/>
          <w:marRight w:val="0"/>
          <w:marTop w:val="0"/>
          <w:marBottom w:val="0"/>
          <w:divBdr>
            <w:top w:val="none" w:sz="0" w:space="0" w:color="auto"/>
            <w:left w:val="none" w:sz="0" w:space="0" w:color="auto"/>
            <w:bottom w:val="none" w:sz="0" w:space="0" w:color="auto"/>
            <w:right w:val="none" w:sz="0" w:space="0" w:color="auto"/>
          </w:divBdr>
        </w:div>
        <w:div w:id="423916063">
          <w:marLeft w:val="0"/>
          <w:marRight w:val="0"/>
          <w:marTop w:val="0"/>
          <w:marBottom w:val="0"/>
          <w:divBdr>
            <w:top w:val="none" w:sz="0" w:space="0" w:color="auto"/>
            <w:left w:val="none" w:sz="0" w:space="0" w:color="auto"/>
            <w:bottom w:val="none" w:sz="0" w:space="0" w:color="auto"/>
            <w:right w:val="none" w:sz="0" w:space="0" w:color="auto"/>
          </w:divBdr>
        </w:div>
        <w:div w:id="980109477">
          <w:marLeft w:val="0"/>
          <w:marRight w:val="0"/>
          <w:marTop w:val="0"/>
          <w:marBottom w:val="0"/>
          <w:divBdr>
            <w:top w:val="none" w:sz="0" w:space="0" w:color="auto"/>
            <w:left w:val="none" w:sz="0" w:space="0" w:color="auto"/>
            <w:bottom w:val="none" w:sz="0" w:space="0" w:color="auto"/>
            <w:right w:val="none" w:sz="0" w:space="0" w:color="auto"/>
          </w:divBdr>
        </w:div>
        <w:div w:id="2091854515">
          <w:marLeft w:val="0"/>
          <w:marRight w:val="0"/>
          <w:marTop w:val="0"/>
          <w:marBottom w:val="0"/>
          <w:divBdr>
            <w:top w:val="none" w:sz="0" w:space="0" w:color="auto"/>
            <w:left w:val="none" w:sz="0" w:space="0" w:color="auto"/>
            <w:bottom w:val="none" w:sz="0" w:space="0" w:color="auto"/>
            <w:right w:val="none" w:sz="0" w:space="0" w:color="auto"/>
          </w:divBdr>
        </w:div>
        <w:div w:id="973173935">
          <w:marLeft w:val="0"/>
          <w:marRight w:val="0"/>
          <w:marTop w:val="0"/>
          <w:marBottom w:val="0"/>
          <w:divBdr>
            <w:top w:val="none" w:sz="0" w:space="0" w:color="auto"/>
            <w:left w:val="none" w:sz="0" w:space="0" w:color="auto"/>
            <w:bottom w:val="none" w:sz="0" w:space="0" w:color="auto"/>
            <w:right w:val="none" w:sz="0" w:space="0" w:color="auto"/>
          </w:divBdr>
        </w:div>
        <w:div w:id="270085916">
          <w:marLeft w:val="0"/>
          <w:marRight w:val="0"/>
          <w:marTop w:val="0"/>
          <w:marBottom w:val="0"/>
          <w:divBdr>
            <w:top w:val="none" w:sz="0" w:space="0" w:color="auto"/>
            <w:left w:val="none" w:sz="0" w:space="0" w:color="auto"/>
            <w:bottom w:val="none" w:sz="0" w:space="0" w:color="auto"/>
            <w:right w:val="none" w:sz="0" w:space="0" w:color="auto"/>
          </w:divBdr>
        </w:div>
        <w:div w:id="1539276542">
          <w:marLeft w:val="0"/>
          <w:marRight w:val="0"/>
          <w:marTop w:val="0"/>
          <w:marBottom w:val="0"/>
          <w:divBdr>
            <w:top w:val="none" w:sz="0" w:space="0" w:color="auto"/>
            <w:left w:val="none" w:sz="0" w:space="0" w:color="auto"/>
            <w:bottom w:val="none" w:sz="0" w:space="0" w:color="auto"/>
            <w:right w:val="none" w:sz="0" w:space="0" w:color="auto"/>
          </w:divBdr>
        </w:div>
        <w:div w:id="2106463529">
          <w:marLeft w:val="0"/>
          <w:marRight w:val="0"/>
          <w:marTop w:val="0"/>
          <w:marBottom w:val="0"/>
          <w:divBdr>
            <w:top w:val="none" w:sz="0" w:space="0" w:color="auto"/>
            <w:left w:val="none" w:sz="0" w:space="0" w:color="auto"/>
            <w:bottom w:val="none" w:sz="0" w:space="0" w:color="auto"/>
            <w:right w:val="none" w:sz="0" w:space="0" w:color="auto"/>
          </w:divBdr>
        </w:div>
        <w:div w:id="1683438797">
          <w:marLeft w:val="0"/>
          <w:marRight w:val="0"/>
          <w:marTop w:val="0"/>
          <w:marBottom w:val="0"/>
          <w:divBdr>
            <w:top w:val="none" w:sz="0" w:space="0" w:color="auto"/>
            <w:left w:val="none" w:sz="0" w:space="0" w:color="auto"/>
            <w:bottom w:val="none" w:sz="0" w:space="0" w:color="auto"/>
            <w:right w:val="none" w:sz="0" w:space="0" w:color="auto"/>
          </w:divBdr>
        </w:div>
        <w:div w:id="629938501">
          <w:marLeft w:val="0"/>
          <w:marRight w:val="0"/>
          <w:marTop w:val="0"/>
          <w:marBottom w:val="0"/>
          <w:divBdr>
            <w:top w:val="none" w:sz="0" w:space="0" w:color="auto"/>
            <w:left w:val="none" w:sz="0" w:space="0" w:color="auto"/>
            <w:bottom w:val="none" w:sz="0" w:space="0" w:color="auto"/>
            <w:right w:val="none" w:sz="0" w:space="0" w:color="auto"/>
          </w:divBdr>
        </w:div>
        <w:div w:id="1978603115">
          <w:marLeft w:val="0"/>
          <w:marRight w:val="0"/>
          <w:marTop w:val="0"/>
          <w:marBottom w:val="0"/>
          <w:divBdr>
            <w:top w:val="none" w:sz="0" w:space="0" w:color="auto"/>
            <w:left w:val="none" w:sz="0" w:space="0" w:color="auto"/>
            <w:bottom w:val="none" w:sz="0" w:space="0" w:color="auto"/>
            <w:right w:val="none" w:sz="0" w:space="0" w:color="auto"/>
          </w:divBdr>
        </w:div>
        <w:div w:id="181207486">
          <w:marLeft w:val="0"/>
          <w:marRight w:val="0"/>
          <w:marTop w:val="0"/>
          <w:marBottom w:val="0"/>
          <w:divBdr>
            <w:top w:val="none" w:sz="0" w:space="0" w:color="auto"/>
            <w:left w:val="none" w:sz="0" w:space="0" w:color="auto"/>
            <w:bottom w:val="none" w:sz="0" w:space="0" w:color="auto"/>
            <w:right w:val="none" w:sz="0" w:space="0" w:color="auto"/>
          </w:divBdr>
        </w:div>
        <w:div w:id="1722900709">
          <w:marLeft w:val="0"/>
          <w:marRight w:val="0"/>
          <w:marTop w:val="0"/>
          <w:marBottom w:val="0"/>
          <w:divBdr>
            <w:top w:val="none" w:sz="0" w:space="0" w:color="auto"/>
            <w:left w:val="none" w:sz="0" w:space="0" w:color="auto"/>
            <w:bottom w:val="none" w:sz="0" w:space="0" w:color="auto"/>
            <w:right w:val="none" w:sz="0" w:space="0" w:color="auto"/>
          </w:divBdr>
        </w:div>
        <w:div w:id="1491096286">
          <w:marLeft w:val="0"/>
          <w:marRight w:val="0"/>
          <w:marTop w:val="0"/>
          <w:marBottom w:val="0"/>
          <w:divBdr>
            <w:top w:val="none" w:sz="0" w:space="0" w:color="auto"/>
            <w:left w:val="none" w:sz="0" w:space="0" w:color="auto"/>
            <w:bottom w:val="none" w:sz="0" w:space="0" w:color="auto"/>
            <w:right w:val="none" w:sz="0" w:space="0" w:color="auto"/>
          </w:divBdr>
        </w:div>
        <w:div w:id="879510096">
          <w:marLeft w:val="0"/>
          <w:marRight w:val="0"/>
          <w:marTop w:val="0"/>
          <w:marBottom w:val="0"/>
          <w:divBdr>
            <w:top w:val="none" w:sz="0" w:space="0" w:color="auto"/>
            <w:left w:val="none" w:sz="0" w:space="0" w:color="auto"/>
            <w:bottom w:val="none" w:sz="0" w:space="0" w:color="auto"/>
            <w:right w:val="none" w:sz="0" w:space="0" w:color="auto"/>
          </w:divBdr>
        </w:div>
        <w:div w:id="451706737">
          <w:marLeft w:val="0"/>
          <w:marRight w:val="0"/>
          <w:marTop w:val="0"/>
          <w:marBottom w:val="0"/>
          <w:divBdr>
            <w:top w:val="none" w:sz="0" w:space="0" w:color="auto"/>
            <w:left w:val="none" w:sz="0" w:space="0" w:color="auto"/>
            <w:bottom w:val="none" w:sz="0" w:space="0" w:color="auto"/>
            <w:right w:val="none" w:sz="0" w:space="0" w:color="auto"/>
          </w:divBdr>
        </w:div>
        <w:div w:id="1200119520">
          <w:marLeft w:val="0"/>
          <w:marRight w:val="0"/>
          <w:marTop w:val="0"/>
          <w:marBottom w:val="0"/>
          <w:divBdr>
            <w:top w:val="none" w:sz="0" w:space="0" w:color="auto"/>
            <w:left w:val="none" w:sz="0" w:space="0" w:color="auto"/>
            <w:bottom w:val="none" w:sz="0" w:space="0" w:color="auto"/>
            <w:right w:val="none" w:sz="0" w:space="0" w:color="auto"/>
          </w:divBdr>
        </w:div>
        <w:div w:id="1608006777">
          <w:marLeft w:val="0"/>
          <w:marRight w:val="0"/>
          <w:marTop w:val="0"/>
          <w:marBottom w:val="0"/>
          <w:divBdr>
            <w:top w:val="none" w:sz="0" w:space="0" w:color="auto"/>
            <w:left w:val="none" w:sz="0" w:space="0" w:color="auto"/>
            <w:bottom w:val="none" w:sz="0" w:space="0" w:color="auto"/>
            <w:right w:val="none" w:sz="0" w:space="0" w:color="auto"/>
          </w:divBdr>
        </w:div>
        <w:div w:id="2019691889">
          <w:marLeft w:val="0"/>
          <w:marRight w:val="0"/>
          <w:marTop w:val="0"/>
          <w:marBottom w:val="0"/>
          <w:divBdr>
            <w:top w:val="none" w:sz="0" w:space="0" w:color="auto"/>
            <w:left w:val="none" w:sz="0" w:space="0" w:color="auto"/>
            <w:bottom w:val="none" w:sz="0" w:space="0" w:color="auto"/>
            <w:right w:val="none" w:sz="0" w:space="0" w:color="auto"/>
          </w:divBdr>
        </w:div>
        <w:div w:id="1060667031">
          <w:marLeft w:val="0"/>
          <w:marRight w:val="0"/>
          <w:marTop w:val="0"/>
          <w:marBottom w:val="0"/>
          <w:divBdr>
            <w:top w:val="none" w:sz="0" w:space="0" w:color="auto"/>
            <w:left w:val="none" w:sz="0" w:space="0" w:color="auto"/>
            <w:bottom w:val="none" w:sz="0" w:space="0" w:color="auto"/>
            <w:right w:val="none" w:sz="0" w:space="0" w:color="auto"/>
          </w:divBdr>
        </w:div>
        <w:div w:id="664944386">
          <w:marLeft w:val="0"/>
          <w:marRight w:val="0"/>
          <w:marTop w:val="0"/>
          <w:marBottom w:val="0"/>
          <w:divBdr>
            <w:top w:val="none" w:sz="0" w:space="0" w:color="auto"/>
            <w:left w:val="none" w:sz="0" w:space="0" w:color="auto"/>
            <w:bottom w:val="none" w:sz="0" w:space="0" w:color="auto"/>
            <w:right w:val="none" w:sz="0" w:space="0" w:color="auto"/>
          </w:divBdr>
        </w:div>
        <w:div w:id="1541622612">
          <w:marLeft w:val="0"/>
          <w:marRight w:val="0"/>
          <w:marTop w:val="0"/>
          <w:marBottom w:val="0"/>
          <w:divBdr>
            <w:top w:val="none" w:sz="0" w:space="0" w:color="auto"/>
            <w:left w:val="none" w:sz="0" w:space="0" w:color="auto"/>
            <w:bottom w:val="none" w:sz="0" w:space="0" w:color="auto"/>
            <w:right w:val="none" w:sz="0" w:space="0" w:color="auto"/>
          </w:divBdr>
        </w:div>
        <w:div w:id="2102212649">
          <w:marLeft w:val="0"/>
          <w:marRight w:val="0"/>
          <w:marTop w:val="0"/>
          <w:marBottom w:val="0"/>
          <w:divBdr>
            <w:top w:val="none" w:sz="0" w:space="0" w:color="auto"/>
            <w:left w:val="none" w:sz="0" w:space="0" w:color="auto"/>
            <w:bottom w:val="none" w:sz="0" w:space="0" w:color="auto"/>
            <w:right w:val="none" w:sz="0" w:space="0" w:color="auto"/>
          </w:divBdr>
        </w:div>
        <w:div w:id="142626352">
          <w:marLeft w:val="0"/>
          <w:marRight w:val="0"/>
          <w:marTop w:val="0"/>
          <w:marBottom w:val="0"/>
          <w:divBdr>
            <w:top w:val="none" w:sz="0" w:space="0" w:color="auto"/>
            <w:left w:val="none" w:sz="0" w:space="0" w:color="auto"/>
            <w:bottom w:val="none" w:sz="0" w:space="0" w:color="auto"/>
            <w:right w:val="none" w:sz="0" w:space="0" w:color="auto"/>
          </w:divBdr>
        </w:div>
        <w:div w:id="681515745">
          <w:marLeft w:val="0"/>
          <w:marRight w:val="0"/>
          <w:marTop w:val="0"/>
          <w:marBottom w:val="0"/>
          <w:divBdr>
            <w:top w:val="none" w:sz="0" w:space="0" w:color="auto"/>
            <w:left w:val="none" w:sz="0" w:space="0" w:color="auto"/>
            <w:bottom w:val="none" w:sz="0" w:space="0" w:color="auto"/>
            <w:right w:val="none" w:sz="0" w:space="0" w:color="auto"/>
          </w:divBdr>
        </w:div>
        <w:div w:id="1268344566">
          <w:marLeft w:val="0"/>
          <w:marRight w:val="0"/>
          <w:marTop w:val="0"/>
          <w:marBottom w:val="0"/>
          <w:divBdr>
            <w:top w:val="none" w:sz="0" w:space="0" w:color="auto"/>
            <w:left w:val="none" w:sz="0" w:space="0" w:color="auto"/>
            <w:bottom w:val="none" w:sz="0" w:space="0" w:color="auto"/>
            <w:right w:val="none" w:sz="0" w:space="0" w:color="auto"/>
          </w:divBdr>
        </w:div>
        <w:div w:id="457453702">
          <w:marLeft w:val="0"/>
          <w:marRight w:val="0"/>
          <w:marTop w:val="0"/>
          <w:marBottom w:val="0"/>
          <w:divBdr>
            <w:top w:val="none" w:sz="0" w:space="0" w:color="auto"/>
            <w:left w:val="none" w:sz="0" w:space="0" w:color="auto"/>
            <w:bottom w:val="none" w:sz="0" w:space="0" w:color="auto"/>
            <w:right w:val="none" w:sz="0" w:space="0" w:color="auto"/>
          </w:divBdr>
        </w:div>
      </w:divsChild>
    </w:div>
    <w:div w:id="1484589087">
      <w:bodyDiv w:val="1"/>
      <w:marLeft w:val="0"/>
      <w:marRight w:val="0"/>
      <w:marTop w:val="0"/>
      <w:marBottom w:val="0"/>
      <w:divBdr>
        <w:top w:val="none" w:sz="0" w:space="0" w:color="auto"/>
        <w:left w:val="none" w:sz="0" w:space="0" w:color="auto"/>
        <w:bottom w:val="none" w:sz="0" w:space="0" w:color="auto"/>
        <w:right w:val="none" w:sz="0" w:space="0" w:color="auto"/>
      </w:divBdr>
      <w:divsChild>
        <w:div w:id="1301879387">
          <w:marLeft w:val="0"/>
          <w:marRight w:val="0"/>
          <w:marTop w:val="0"/>
          <w:marBottom w:val="0"/>
          <w:divBdr>
            <w:top w:val="none" w:sz="0" w:space="0" w:color="auto"/>
            <w:left w:val="none" w:sz="0" w:space="0" w:color="auto"/>
            <w:bottom w:val="none" w:sz="0" w:space="0" w:color="auto"/>
            <w:right w:val="none" w:sz="0" w:space="0" w:color="auto"/>
          </w:divBdr>
        </w:div>
        <w:div w:id="423382326">
          <w:marLeft w:val="0"/>
          <w:marRight w:val="0"/>
          <w:marTop w:val="0"/>
          <w:marBottom w:val="0"/>
          <w:divBdr>
            <w:top w:val="none" w:sz="0" w:space="0" w:color="auto"/>
            <w:left w:val="none" w:sz="0" w:space="0" w:color="auto"/>
            <w:bottom w:val="none" w:sz="0" w:space="0" w:color="auto"/>
            <w:right w:val="none" w:sz="0" w:space="0" w:color="auto"/>
          </w:divBdr>
        </w:div>
        <w:div w:id="896937386">
          <w:marLeft w:val="0"/>
          <w:marRight w:val="0"/>
          <w:marTop w:val="0"/>
          <w:marBottom w:val="0"/>
          <w:divBdr>
            <w:top w:val="none" w:sz="0" w:space="0" w:color="auto"/>
            <w:left w:val="none" w:sz="0" w:space="0" w:color="auto"/>
            <w:bottom w:val="none" w:sz="0" w:space="0" w:color="auto"/>
            <w:right w:val="none" w:sz="0" w:space="0" w:color="auto"/>
          </w:divBdr>
        </w:div>
        <w:div w:id="923994411">
          <w:marLeft w:val="0"/>
          <w:marRight w:val="0"/>
          <w:marTop w:val="0"/>
          <w:marBottom w:val="0"/>
          <w:divBdr>
            <w:top w:val="none" w:sz="0" w:space="0" w:color="auto"/>
            <w:left w:val="none" w:sz="0" w:space="0" w:color="auto"/>
            <w:bottom w:val="none" w:sz="0" w:space="0" w:color="auto"/>
            <w:right w:val="none" w:sz="0" w:space="0" w:color="auto"/>
          </w:divBdr>
        </w:div>
        <w:div w:id="838664767">
          <w:marLeft w:val="0"/>
          <w:marRight w:val="0"/>
          <w:marTop w:val="0"/>
          <w:marBottom w:val="0"/>
          <w:divBdr>
            <w:top w:val="none" w:sz="0" w:space="0" w:color="auto"/>
            <w:left w:val="none" w:sz="0" w:space="0" w:color="auto"/>
            <w:bottom w:val="none" w:sz="0" w:space="0" w:color="auto"/>
            <w:right w:val="none" w:sz="0" w:space="0" w:color="auto"/>
          </w:divBdr>
        </w:div>
        <w:div w:id="481314698">
          <w:marLeft w:val="0"/>
          <w:marRight w:val="0"/>
          <w:marTop w:val="0"/>
          <w:marBottom w:val="0"/>
          <w:divBdr>
            <w:top w:val="none" w:sz="0" w:space="0" w:color="auto"/>
            <w:left w:val="none" w:sz="0" w:space="0" w:color="auto"/>
            <w:bottom w:val="none" w:sz="0" w:space="0" w:color="auto"/>
            <w:right w:val="none" w:sz="0" w:space="0" w:color="auto"/>
          </w:divBdr>
        </w:div>
        <w:div w:id="253440444">
          <w:marLeft w:val="0"/>
          <w:marRight w:val="0"/>
          <w:marTop w:val="0"/>
          <w:marBottom w:val="0"/>
          <w:divBdr>
            <w:top w:val="none" w:sz="0" w:space="0" w:color="auto"/>
            <w:left w:val="none" w:sz="0" w:space="0" w:color="auto"/>
            <w:bottom w:val="none" w:sz="0" w:space="0" w:color="auto"/>
            <w:right w:val="none" w:sz="0" w:space="0" w:color="auto"/>
          </w:divBdr>
        </w:div>
        <w:div w:id="642858087">
          <w:marLeft w:val="0"/>
          <w:marRight w:val="0"/>
          <w:marTop w:val="0"/>
          <w:marBottom w:val="0"/>
          <w:divBdr>
            <w:top w:val="none" w:sz="0" w:space="0" w:color="auto"/>
            <w:left w:val="none" w:sz="0" w:space="0" w:color="auto"/>
            <w:bottom w:val="none" w:sz="0" w:space="0" w:color="auto"/>
            <w:right w:val="none" w:sz="0" w:space="0" w:color="auto"/>
          </w:divBdr>
        </w:div>
        <w:div w:id="1234856648">
          <w:marLeft w:val="0"/>
          <w:marRight w:val="0"/>
          <w:marTop w:val="0"/>
          <w:marBottom w:val="0"/>
          <w:divBdr>
            <w:top w:val="none" w:sz="0" w:space="0" w:color="auto"/>
            <w:left w:val="none" w:sz="0" w:space="0" w:color="auto"/>
            <w:bottom w:val="none" w:sz="0" w:space="0" w:color="auto"/>
            <w:right w:val="none" w:sz="0" w:space="0" w:color="auto"/>
          </w:divBdr>
        </w:div>
      </w:divsChild>
    </w:div>
    <w:div w:id="1954943295">
      <w:bodyDiv w:val="1"/>
      <w:marLeft w:val="0"/>
      <w:marRight w:val="0"/>
      <w:marTop w:val="0"/>
      <w:marBottom w:val="0"/>
      <w:divBdr>
        <w:top w:val="none" w:sz="0" w:space="0" w:color="auto"/>
        <w:left w:val="none" w:sz="0" w:space="0" w:color="auto"/>
        <w:bottom w:val="none" w:sz="0" w:space="0" w:color="auto"/>
        <w:right w:val="none" w:sz="0" w:space="0" w:color="auto"/>
      </w:divBdr>
      <w:divsChild>
        <w:div w:id="785580775">
          <w:marLeft w:val="0"/>
          <w:marRight w:val="0"/>
          <w:marTop w:val="0"/>
          <w:marBottom w:val="0"/>
          <w:divBdr>
            <w:top w:val="none" w:sz="0" w:space="0" w:color="auto"/>
            <w:left w:val="none" w:sz="0" w:space="0" w:color="auto"/>
            <w:bottom w:val="none" w:sz="0" w:space="0" w:color="auto"/>
            <w:right w:val="none" w:sz="0" w:space="0" w:color="auto"/>
          </w:divBdr>
        </w:div>
        <w:div w:id="1369263187">
          <w:marLeft w:val="0"/>
          <w:marRight w:val="0"/>
          <w:marTop w:val="0"/>
          <w:marBottom w:val="0"/>
          <w:divBdr>
            <w:top w:val="none" w:sz="0" w:space="0" w:color="auto"/>
            <w:left w:val="none" w:sz="0" w:space="0" w:color="auto"/>
            <w:bottom w:val="none" w:sz="0" w:space="0" w:color="auto"/>
            <w:right w:val="none" w:sz="0" w:space="0" w:color="auto"/>
          </w:divBdr>
        </w:div>
        <w:div w:id="983776456">
          <w:marLeft w:val="0"/>
          <w:marRight w:val="0"/>
          <w:marTop w:val="0"/>
          <w:marBottom w:val="0"/>
          <w:divBdr>
            <w:top w:val="none" w:sz="0" w:space="0" w:color="auto"/>
            <w:left w:val="none" w:sz="0" w:space="0" w:color="auto"/>
            <w:bottom w:val="none" w:sz="0" w:space="0" w:color="auto"/>
            <w:right w:val="none" w:sz="0" w:space="0" w:color="auto"/>
          </w:divBdr>
        </w:div>
        <w:div w:id="1594896105">
          <w:marLeft w:val="0"/>
          <w:marRight w:val="0"/>
          <w:marTop w:val="0"/>
          <w:marBottom w:val="0"/>
          <w:divBdr>
            <w:top w:val="none" w:sz="0" w:space="0" w:color="auto"/>
            <w:left w:val="none" w:sz="0" w:space="0" w:color="auto"/>
            <w:bottom w:val="none" w:sz="0" w:space="0" w:color="auto"/>
            <w:right w:val="none" w:sz="0" w:space="0" w:color="auto"/>
          </w:divBdr>
        </w:div>
        <w:div w:id="979193812">
          <w:marLeft w:val="0"/>
          <w:marRight w:val="0"/>
          <w:marTop w:val="0"/>
          <w:marBottom w:val="0"/>
          <w:divBdr>
            <w:top w:val="none" w:sz="0" w:space="0" w:color="auto"/>
            <w:left w:val="none" w:sz="0" w:space="0" w:color="auto"/>
            <w:bottom w:val="none" w:sz="0" w:space="0" w:color="auto"/>
            <w:right w:val="none" w:sz="0" w:space="0" w:color="auto"/>
          </w:divBdr>
        </w:div>
        <w:div w:id="405499765">
          <w:marLeft w:val="0"/>
          <w:marRight w:val="0"/>
          <w:marTop w:val="0"/>
          <w:marBottom w:val="0"/>
          <w:divBdr>
            <w:top w:val="none" w:sz="0" w:space="0" w:color="auto"/>
            <w:left w:val="none" w:sz="0" w:space="0" w:color="auto"/>
            <w:bottom w:val="none" w:sz="0" w:space="0" w:color="auto"/>
            <w:right w:val="none" w:sz="0" w:space="0" w:color="auto"/>
          </w:divBdr>
        </w:div>
        <w:div w:id="187761759">
          <w:marLeft w:val="0"/>
          <w:marRight w:val="0"/>
          <w:marTop w:val="0"/>
          <w:marBottom w:val="0"/>
          <w:divBdr>
            <w:top w:val="none" w:sz="0" w:space="0" w:color="auto"/>
            <w:left w:val="none" w:sz="0" w:space="0" w:color="auto"/>
            <w:bottom w:val="none" w:sz="0" w:space="0" w:color="auto"/>
            <w:right w:val="none" w:sz="0" w:space="0" w:color="auto"/>
          </w:divBdr>
        </w:div>
        <w:div w:id="686442084">
          <w:marLeft w:val="0"/>
          <w:marRight w:val="0"/>
          <w:marTop w:val="0"/>
          <w:marBottom w:val="0"/>
          <w:divBdr>
            <w:top w:val="none" w:sz="0" w:space="0" w:color="auto"/>
            <w:left w:val="none" w:sz="0" w:space="0" w:color="auto"/>
            <w:bottom w:val="none" w:sz="0" w:space="0" w:color="auto"/>
            <w:right w:val="none" w:sz="0" w:space="0" w:color="auto"/>
          </w:divBdr>
        </w:div>
        <w:div w:id="245657300">
          <w:marLeft w:val="0"/>
          <w:marRight w:val="0"/>
          <w:marTop w:val="0"/>
          <w:marBottom w:val="0"/>
          <w:divBdr>
            <w:top w:val="none" w:sz="0" w:space="0" w:color="auto"/>
            <w:left w:val="none" w:sz="0" w:space="0" w:color="auto"/>
            <w:bottom w:val="none" w:sz="0" w:space="0" w:color="auto"/>
            <w:right w:val="none" w:sz="0" w:space="0" w:color="auto"/>
          </w:divBdr>
        </w:div>
        <w:div w:id="1446733635">
          <w:marLeft w:val="0"/>
          <w:marRight w:val="0"/>
          <w:marTop w:val="0"/>
          <w:marBottom w:val="0"/>
          <w:divBdr>
            <w:top w:val="none" w:sz="0" w:space="0" w:color="auto"/>
            <w:left w:val="none" w:sz="0" w:space="0" w:color="auto"/>
            <w:bottom w:val="none" w:sz="0" w:space="0" w:color="auto"/>
            <w:right w:val="none" w:sz="0" w:space="0" w:color="auto"/>
          </w:divBdr>
        </w:div>
        <w:div w:id="295332951">
          <w:marLeft w:val="0"/>
          <w:marRight w:val="0"/>
          <w:marTop w:val="0"/>
          <w:marBottom w:val="0"/>
          <w:divBdr>
            <w:top w:val="none" w:sz="0" w:space="0" w:color="auto"/>
            <w:left w:val="none" w:sz="0" w:space="0" w:color="auto"/>
            <w:bottom w:val="none" w:sz="0" w:space="0" w:color="auto"/>
            <w:right w:val="none" w:sz="0" w:space="0" w:color="auto"/>
          </w:divBdr>
        </w:div>
        <w:div w:id="1585531759">
          <w:marLeft w:val="0"/>
          <w:marRight w:val="0"/>
          <w:marTop w:val="0"/>
          <w:marBottom w:val="0"/>
          <w:divBdr>
            <w:top w:val="none" w:sz="0" w:space="0" w:color="auto"/>
            <w:left w:val="none" w:sz="0" w:space="0" w:color="auto"/>
            <w:bottom w:val="none" w:sz="0" w:space="0" w:color="auto"/>
            <w:right w:val="none" w:sz="0" w:space="0" w:color="auto"/>
          </w:divBdr>
        </w:div>
        <w:div w:id="5716639">
          <w:marLeft w:val="0"/>
          <w:marRight w:val="0"/>
          <w:marTop w:val="0"/>
          <w:marBottom w:val="0"/>
          <w:divBdr>
            <w:top w:val="none" w:sz="0" w:space="0" w:color="auto"/>
            <w:left w:val="none" w:sz="0" w:space="0" w:color="auto"/>
            <w:bottom w:val="none" w:sz="0" w:space="0" w:color="auto"/>
            <w:right w:val="none" w:sz="0" w:space="0" w:color="auto"/>
          </w:divBdr>
        </w:div>
        <w:div w:id="248121388">
          <w:marLeft w:val="0"/>
          <w:marRight w:val="0"/>
          <w:marTop w:val="0"/>
          <w:marBottom w:val="0"/>
          <w:divBdr>
            <w:top w:val="none" w:sz="0" w:space="0" w:color="auto"/>
            <w:left w:val="none" w:sz="0" w:space="0" w:color="auto"/>
            <w:bottom w:val="none" w:sz="0" w:space="0" w:color="auto"/>
            <w:right w:val="none" w:sz="0" w:space="0" w:color="auto"/>
          </w:divBdr>
        </w:div>
        <w:div w:id="218521736">
          <w:marLeft w:val="0"/>
          <w:marRight w:val="0"/>
          <w:marTop w:val="0"/>
          <w:marBottom w:val="0"/>
          <w:divBdr>
            <w:top w:val="none" w:sz="0" w:space="0" w:color="auto"/>
            <w:left w:val="none" w:sz="0" w:space="0" w:color="auto"/>
            <w:bottom w:val="none" w:sz="0" w:space="0" w:color="auto"/>
            <w:right w:val="none" w:sz="0" w:space="0" w:color="auto"/>
          </w:divBdr>
        </w:div>
        <w:div w:id="1654021552">
          <w:marLeft w:val="0"/>
          <w:marRight w:val="0"/>
          <w:marTop w:val="0"/>
          <w:marBottom w:val="0"/>
          <w:divBdr>
            <w:top w:val="none" w:sz="0" w:space="0" w:color="auto"/>
            <w:left w:val="none" w:sz="0" w:space="0" w:color="auto"/>
            <w:bottom w:val="none" w:sz="0" w:space="0" w:color="auto"/>
            <w:right w:val="none" w:sz="0" w:space="0" w:color="auto"/>
          </w:divBdr>
        </w:div>
        <w:div w:id="1349866725">
          <w:marLeft w:val="0"/>
          <w:marRight w:val="0"/>
          <w:marTop w:val="0"/>
          <w:marBottom w:val="0"/>
          <w:divBdr>
            <w:top w:val="none" w:sz="0" w:space="0" w:color="auto"/>
            <w:left w:val="none" w:sz="0" w:space="0" w:color="auto"/>
            <w:bottom w:val="none" w:sz="0" w:space="0" w:color="auto"/>
            <w:right w:val="none" w:sz="0" w:space="0" w:color="auto"/>
          </w:divBdr>
        </w:div>
        <w:div w:id="2115245281">
          <w:marLeft w:val="0"/>
          <w:marRight w:val="0"/>
          <w:marTop w:val="0"/>
          <w:marBottom w:val="0"/>
          <w:divBdr>
            <w:top w:val="none" w:sz="0" w:space="0" w:color="auto"/>
            <w:left w:val="none" w:sz="0" w:space="0" w:color="auto"/>
            <w:bottom w:val="none" w:sz="0" w:space="0" w:color="auto"/>
            <w:right w:val="none" w:sz="0" w:space="0" w:color="auto"/>
          </w:divBdr>
        </w:div>
        <w:div w:id="477307911">
          <w:marLeft w:val="0"/>
          <w:marRight w:val="0"/>
          <w:marTop w:val="0"/>
          <w:marBottom w:val="0"/>
          <w:divBdr>
            <w:top w:val="none" w:sz="0" w:space="0" w:color="auto"/>
            <w:left w:val="none" w:sz="0" w:space="0" w:color="auto"/>
            <w:bottom w:val="none" w:sz="0" w:space="0" w:color="auto"/>
            <w:right w:val="none" w:sz="0" w:space="0" w:color="auto"/>
          </w:divBdr>
        </w:div>
        <w:div w:id="1097597882">
          <w:marLeft w:val="0"/>
          <w:marRight w:val="0"/>
          <w:marTop w:val="0"/>
          <w:marBottom w:val="0"/>
          <w:divBdr>
            <w:top w:val="none" w:sz="0" w:space="0" w:color="auto"/>
            <w:left w:val="none" w:sz="0" w:space="0" w:color="auto"/>
            <w:bottom w:val="none" w:sz="0" w:space="0" w:color="auto"/>
            <w:right w:val="none" w:sz="0" w:space="0" w:color="auto"/>
          </w:divBdr>
        </w:div>
        <w:div w:id="230190654">
          <w:marLeft w:val="0"/>
          <w:marRight w:val="0"/>
          <w:marTop w:val="0"/>
          <w:marBottom w:val="0"/>
          <w:divBdr>
            <w:top w:val="none" w:sz="0" w:space="0" w:color="auto"/>
            <w:left w:val="none" w:sz="0" w:space="0" w:color="auto"/>
            <w:bottom w:val="none" w:sz="0" w:space="0" w:color="auto"/>
            <w:right w:val="none" w:sz="0" w:space="0" w:color="auto"/>
          </w:divBdr>
        </w:div>
        <w:div w:id="1569533342">
          <w:marLeft w:val="0"/>
          <w:marRight w:val="0"/>
          <w:marTop w:val="0"/>
          <w:marBottom w:val="0"/>
          <w:divBdr>
            <w:top w:val="none" w:sz="0" w:space="0" w:color="auto"/>
            <w:left w:val="none" w:sz="0" w:space="0" w:color="auto"/>
            <w:bottom w:val="none" w:sz="0" w:space="0" w:color="auto"/>
            <w:right w:val="none" w:sz="0" w:space="0" w:color="auto"/>
          </w:divBdr>
        </w:div>
        <w:div w:id="364526263">
          <w:marLeft w:val="0"/>
          <w:marRight w:val="0"/>
          <w:marTop w:val="0"/>
          <w:marBottom w:val="0"/>
          <w:divBdr>
            <w:top w:val="none" w:sz="0" w:space="0" w:color="auto"/>
            <w:left w:val="none" w:sz="0" w:space="0" w:color="auto"/>
            <w:bottom w:val="none" w:sz="0" w:space="0" w:color="auto"/>
            <w:right w:val="none" w:sz="0" w:space="0" w:color="auto"/>
          </w:divBdr>
        </w:div>
        <w:div w:id="621959252">
          <w:marLeft w:val="0"/>
          <w:marRight w:val="0"/>
          <w:marTop w:val="0"/>
          <w:marBottom w:val="0"/>
          <w:divBdr>
            <w:top w:val="none" w:sz="0" w:space="0" w:color="auto"/>
            <w:left w:val="none" w:sz="0" w:space="0" w:color="auto"/>
            <w:bottom w:val="none" w:sz="0" w:space="0" w:color="auto"/>
            <w:right w:val="none" w:sz="0" w:space="0" w:color="auto"/>
          </w:divBdr>
        </w:div>
        <w:div w:id="690692979">
          <w:marLeft w:val="0"/>
          <w:marRight w:val="0"/>
          <w:marTop w:val="0"/>
          <w:marBottom w:val="0"/>
          <w:divBdr>
            <w:top w:val="none" w:sz="0" w:space="0" w:color="auto"/>
            <w:left w:val="none" w:sz="0" w:space="0" w:color="auto"/>
            <w:bottom w:val="none" w:sz="0" w:space="0" w:color="auto"/>
            <w:right w:val="none" w:sz="0" w:space="0" w:color="auto"/>
          </w:divBdr>
        </w:div>
        <w:div w:id="1928881986">
          <w:marLeft w:val="0"/>
          <w:marRight w:val="0"/>
          <w:marTop w:val="0"/>
          <w:marBottom w:val="0"/>
          <w:divBdr>
            <w:top w:val="none" w:sz="0" w:space="0" w:color="auto"/>
            <w:left w:val="none" w:sz="0" w:space="0" w:color="auto"/>
            <w:bottom w:val="none" w:sz="0" w:space="0" w:color="auto"/>
            <w:right w:val="none" w:sz="0" w:space="0" w:color="auto"/>
          </w:divBdr>
        </w:div>
        <w:div w:id="54203711">
          <w:marLeft w:val="0"/>
          <w:marRight w:val="0"/>
          <w:marTop w:val="0"/>
          <w:marBottom w:val="0"/>
          <w:divBdr>
            <w:top w:val="none" w:sz="0" w:space="0" w:color="auto"/>
            <w:left w:val="none" w:sz="0" w:space="0" w:color="auto"/>
            <w:bottom w:val="none" w:sz="0" w:space="0" w:color="auto"/>
            <w:right w:val="none" w:sz="0" w:space="0" w:color="auto"/>
          </w:divBdr>
        </w:div>
        <w:div w:id="246772328">
          <w:marLeft w:val="0"/>
          <w:marRight w:val="0"/>
          <w:marTop w:val="0"/>
          <w:marBottom w:val="0"/>
          <w:divBdr>
            <w:top w:val="none" w:sz="0" w:space="0" w:color="auto"/>
            <w:left w:val="none" w:sz="0" w:space="0" w:color="auto"/>
            <w:bottom w:val="none" w:sz="0" w:space="0" w:color="auto"/>
            <w:right w:val="none" w:sz="0" w:space="0" w:color="auto"/>
          </w:divBdr>
        </w:div>
        <w:div w:id="880478331">
          <w:marLeft w:val="0"/>
          <w:marRight w:val="0"/>
          <w:marTop w:val="0"/>
          <w:marBottom w:val="0"/>
          <w:divBdr>
            <w:top w:val="none" w:sz="0" w:space="0" w:color="auto"/>
            <w:left w:val="none" w:sz="0" w:space="0" w:color="auto"/>
            <w:bottom w:val="none" w:sz="0" w:space="0" w:color="auto"/>
            <w:right w:val="none" w:sz="0" w:space="0" w:color="auto"/>
          </w:divBdr>
        </w:div>
        <w:div w:id="1521578109">
          <w:marLeft w:val="0"/>
          <w:marRight w:val="0"/>
          <w:marTop w:val="0"/>
          <w:marBottom w:val="0"/>
          <w:divBdr>
            <w:top w:val="none" w:sz="0" w:space="0" w:color="auto"/>
            <w:left w:val="none" w:sz="0" w:space="0" w:color="auto"/>
            <w:bottom w:val="none" w:sz="0" w:space="0" w:color="auto"/>
            <w:right w:val="none" w:sz="0" w:space="0" w:color="auto"/>
          </w:divBdr>
        </w:div>
        <w:div w:id="477310945">
          <w:marLeft w:val="0"/>
          <w:marRight w:val="0"/>
          <w:marTop w:val="0"/>
          <w:marBottom w:val="0"/>
          <w:divBdr>
            <w:top w:val="none" w:sz="0" w:space="0" w:color="auto"/>
            <w:left w:val="none" w:sz="0" w:space="0" w:color="auto"/>
            <w:bottom w:val="none" w:sz="0" w:space="0" w:color="auto"/>
            <w:right w:val="none" w:sz="0" w:space="0" w:color="auto"/>
          </w:divBdr>
        </w:div>
        <w:div w:id="1922180291">
          <w:marLeft w:val="0"/>
          <w:marRight w:val="0"/>
          <w:marTop w:val="0"/>
          <w:marBottom w:val="0"/>
          <w:divBdr>
            <w:top w:val="none" w:sz="0" w:space="0" w:color="auto"/>
            <w:left w:val="none" w:sz="0" w:space="0" w:color="auto"/>
            <w:bottom w:val="none" w:sz="0" w:space="0" w:color="auto"/>
            <w:right w:val="none" w:sz="0" w:space="0" w:color="auto"/>
          </w:divBdr>
        </w:div>
        <w:div w:id="1396466503">
          <w:marLeft w:val="0"/>
          <w:marRight w:val="0"/>
          <w:marTop w:val="0"/>
          <w:marBottom w:val="0"/>
          <w:divBdr>
            <w:top w:val="none" w:sz="0" w:space="0" w:color="auto"/>
            <w:left w:val="none" w:sz="0" w:space="0" w:color="auto"/>
            <w:bottom w:val="none" w:sz="0" w:space="0" w:color="auto"/>
            <w:right w:val="none" w:sz="0" w:space="0" w:color="auto"/>
          </w:divBdr>
        </w:div>
        <w:div w:id="795291816">
          <w:marLeft w:val="0"/>
          <w:marRight w:val="0"/>
          <w:marTop w:val="0"/>
          <w:marBottom w:val="0"/>
          <w:divBdr>
            <w:top w:val="none" w:sz="0" w:space="0" w:color="auto"/>
            <w:left w:val="none" w:sz="0" w:space="0" w:color="auto"/>
            <w:bottom w:val="none" w:sz="0" w:space="0" w:color="auto"/>
            <w:right w:val="none" w:sz="0" w:space="0" w:color="auto"/>
          </w:divBdr>
        </w:div>
        <w:div w:id="564993561">
          <w:marLeft w:val="0"/>
          <w:marRight w:val="0"/>
          <w:marTop w:val="0"/>
          <w:marBottom w:val="0"/>
          <w:divBdr>
            <w:top w:val="none" w:sz="0" w:space="0" w:color="auto"/>
            <w:left w:val="none" w:sz="0" w:space="0" w:color="auto"/>
            <w:bottom w:val="none" w:sz="0" w:space="0" w:color="auto"/>
            <w:right w:val="none" w:sz="0" w:space="0" w:color="auto"/>
          </w:divBdr>
        </w:div>
        <w:div w:id="1100565758">
          <w:marLeft w:val="0"/>
          <w:marRight w:val="0"/>
          <w:marTop w:val="0"/>
          <w:marBottom w:val="0"/>
          <w:divBdr>
            <w:top w:val="none" w:sz="0" w:space="0" w:color="auto"/>
            <w:left w:val="none" w:sz="0" w:space="0" w:color="auto"/>
            <w:bottom w:val="none" w:sz="0" w:space="0" w:color="auto"/>
            <w:right w:val="none" w:sz="0" w:space="0" w:color="auto"/>
          </w:divBdr>
        </w:div>
        <w:div w:id="1578707387">
          <w:marLeft w:val="0"/>
          <w:marRight w:val="0"/>
          <w:marTop w:val="0"/>
          <w:marBottom w:val="0"/>
          <w:divBdr>
            <w:top w:val="none" w:sz="0" w:space="0" w:color="auto"/>
            <w:left w:val="none" w:sz="0" w:space="0" w:color="auto"/>
            <w:bottom w:val="none" w:sz="0" w:space="0" w:color="auto"/>
            <w:right w:val="none" w:sz="0" w:space="0" w:color="auto"/>
          </w:divBdr>
        </w:div>
        <w:div w:id="60913596">
          <w:marLeft w:val="0"/>
          <w:marRight w:val="0"/>
          <w:marTop w:val="0"/>
          <w:marBottom w:val="0"/>
          <w:divBdr>
            <w:top w:val="none" w:sz="0" w:space="0" w:color="auto"/>
            <w:left w:val="none" w:sz="0" w:space="0" w:color="auto"/>
            <w:bottom w:val="none" w:sz="0" w:space="0" w:color="auto"/>
            <w:right w:val="none" w:sz="0" w:space="0" w:color="auto"/>
          </w:divBdr>
        </w:div>
        <w:div w:id="177503155">
          <w:marLeft w:val="0"/>
          <w:marRight w:val="0"/>
          <w:marTop w:val="0"/>
          <w:marBottom w:val="0"/>
          <w:divBdr>
            <w:top w:val="none" w:sz="0" w:space="0" w:color="auto"/>
            <w:left w:val="none" w:sz="0" w:space="0" w:color="auto"/>
            <w:bottom w:val="none" w:sz="0" w:space="0" w:color="auto"/>
            <w:right w:val="none" w:sz="0" w:space="0" w:color="auto"/>
          </w:divBdr>
        </w:div>
        <w:div w:id="765464428">
          <w:marLeft w:val="0"/>
          <w:marRight w:val="0"/>
          <w:marTop w:val="0"/>
          <w:marBottom w:val="0"/>
          <w:divBdr>
            <w:top w:val="none" w:sz="0" w:space="0" w:color="auto"/>
            <w:left w:val="none" w:sz="0" w:space="0" w:color="auto"/>
            <w:bottom w:val="none" w:sz="0" w:space="0" w:color="auto"/>
            <w:right w:val="none" w:sz="0" w:space="0" w:color="auto"/>
          </w:divBdr>
        </w:div>
        <w:div w:id="497887101">
          <w:marLeft w:val="0"/>
          <w:marRight w:val="0"/>
          <w:marTop w:val="0"/>
          <w:marBottom w:val="0"/>
          <w:divBdr>
            <w:top w:val="none" w:sz="0" w:space="0" w:color="auto"/>
            <w:left w:val="none" w:sz="0" w:space="0" w:color="auto"/>
            <w:bottom w:val="none" w:sz="0" w:space="0" w:color="auto"/>
            <w:right w:val="none" w:sz="0" w:space="0" w:color="auto"/>
          </w:divBdr>
        </w:div>
        <w:div w:id="1834489678">
          <w:marLeft w:val="0"/>
          <w:marRight w:val="0"/>
          <w:marTop w:val="0"/>
          <w:marBottom w:val="0"/>
          <w:divBdr>
            <w:top w:val="none" w:sz="0" w:space="0" w:color="auto"/>
            <w:left w:val="none" w:sz="0" w:space="0" w:color="auto"/>
            <w:bottom w:val="none" w:sz="0" w:space="0" w:color="auto"/>
            <w:right w:val="none" w:sz="0" w:space="0" w:color="auto"/>
          </w:divBdr>
        </w:div>
        <w:div w:id="680280405">
          <w:marLeft w:val="0"/>
          <w:marRight w:val="0"/>
          <w:marTop w:val="0"/>
          <w:marBottom w:val="0"/>
          <w:divBdr>
            <w:top w:val="none" w:sz="0" w:space="0" w:color="auto"/>
            <w:left w:val="none" w:sz="0" w:space="0" w:color="auto"/>
            <w:bottom w:val="none" w:sz="0" w:space="0" w:color="auto"/>
            <w:right w:val="none" w:sz="0" w:space="0" w:color="auto"/>
          </w:divBdr>
        </w:div>
        <w:div w:id="1989895844">
          <w:marLeft w:val="0"/>
          <w:marRight w:val="0"/>
          <w:marTop w:val="0"/>
          <w:marBottom w:val="0"/>
          <w:divBdr>
            <w:top w:val="none" w:sz="0" w:space="0" w:color="auto"/>
            <w:left w:val="none" w:sz="0" w:space="0" w:color="auto"/>
            <w:bottom w:val="none" w:sz="0" w:space="0" w:color="auto"/>
            <w:right w:val="none" w:sz="0" w:space="0" w:color="auto"/>
          </w:divBdr>
        </w:div>
        <w:div w:id="1083844181">
          <w:marLeft w:val="0"/>
          <w:marRight w:val="0"/>
          <w:marTop w:val="0"/>
          <w:marBottom w:val="0"/>
          <w:divBdr>
            <w:top w:val="none" w:sz="0" w:space="0" w:color="auto"/>
            <w:left w:val="none" w:sz="0" w:space="0" w:color="auto"/>
            <w:bottom w:val="none" w:sz="0" w:space="0" w:color="auto"/>
            <w:right w:val="none" w:sz="0" w:space="0" w:color="auto"/>
          </w:divBdr>
        </w:div>
        <w:div w:id="498623308">
          <w:marLeft w:val="0"/>
          <w:marRight w:val="0"/>
          <w:marTop w:val="0"/>
          <w:marBottom w:val="0"/>
          <w:divBdr>
            <w:top w:val="none" w:sz="0" w:space="0" w:color="auto"/>
            <w:left w:val="none" w:sz="0" w:space="0" w:color="auto"/>
            <w:bottom w:val="none" w:sz="0" w:space="0" w:color="auto"/>
            <w:right w:val="none" w:sz="0" w:space="0" w:color="auto"/>
          </w:divBdr>
        </w:div>
        <w:div w:id="88627350">
          <w:marLeft w:val="0"/>
          <w:marRight w:val="0"/>
          <w:marTop w:val="0"/>
          <w:marBottom w:val="0"/>
          <w:divBdr>
            <w:top w:val="none" w:sz="0" w:space="0" w:color="auto"/>
            <w:left w:val="none" w:sz="0" w:space="0" w:color="auto"/>
            <w:bottom w:val="none" w:sz="0" w:space="0" w:color="auto"/>
            <w:right w:val="none" w:sz="0" w:space="0" w:color="auto"/>
          </w:divBdr>
        </w:div>
        <w:div w:id="427237574">
          <w:marLeft w:val="0"/>
          <w:marRight w:val="0"/>
          <w:marTop w:val="0"/>
          <w:marBottom w:val="0"/>
          <w:divBdr>
            <w:top w:val="none" w:sz="0" w:space="0" w:color="auto"/>
            <w:left w:val="none" w:sz="0" w:space="0" w:color="auto"/>
            <w:bottom w:val="none" w:sz="0" w:space="0" w:color="auto"/>
            <w:right w:val="none" w:sz="0" w:space="0" w:color="auto"/>
          </w:divBdr>
        </w:div>
        <w:div w:id="1655793289">
          <w:marLeft w:val="0"/>
          <w:marRight w:val="0"/>
          <w:marTop w:val="0"/>
          <w:marBottom w:val="0"/>
          <w:divBdr>
            <w:top w:val="none" w:sz="0" w:space="0" w:color="auto"/>
            <w:left w:val="none" w:sz="0" w:space="0" w:color="auto"/>
            <w:bottom w:val="none" w:sz="0" w:space="0" w:color="auto"/>
            <w:right w:val="none" w:sz="0" w:space="0" w:color="auto"/>
          </w:divBdr>
        </w:div>
        <w:div w:id="698625489">
          <w:marLeft w:val="0"/>
          <w:marRight w:val="0"/>
          <w:marTop w:val="0"/>
          <w:marBottom w:val="0"/>
          <w:divBdr>
            <w:top w:val="none" w:sz="0" w:space="0" w:color="auto"/>
            <w:left w:val="none" w:sz="0" w:space="0" w:color="auto"/>
            <w:bottom w:val="none" w:sz="0" w:space="0" w:color="auto"/>
            <w:right w:val="none" w:sz="0" w:space="0" w:color="auto"/>
          </w:divBdr>
        </w:div>
        <w:div w:id="893465414">
          <w:marLeft w:val="0"/>
          <w:marRight w:val="0"/>
          <w:marTop w:val="0"/>
          <w:marBottom w:val="0"/>
          <w:divBdr>
            <w:top w:val="none" w:sz="0" w:space="0" w:color="auto"/>
            <w:left w:val="none" w:sz="0" w:space="0" w:color="auto"/>
            <w:bottom w:val="none" w:sz="0" w:space="0" w:color="auto"/>
            <w:right w:val="none" w:sz="0" w:space="0" w:color="auto"/>
          </w:divBdr>
        </w:div>
        <w:div w:id="493768250">
          <w:marLeft w:val="0"/>
          <w:marRight w:val="0"/>
          <w:marTop w:val="0"/>
          <w:marBottom w:val="0"/>
          <w:divBdr>
            <w:top w:val="none" w:sz="0" w:space="0" w:color="auto"/>
            <w:left w:val="none" w:sz="0" w:space="0" w:color="auto"/>
            <w:bottom w:val="none" w:sz="0" w:space="0" w:color="auto"/>
            <w:right w:val="none" w:sz="0" w:space="0" w:color="auto"/>
          </w:divBdr>
        </w:div>
        <w:div w:id="528177765">
          <w:marLeft w:val="0"/>
          <w:marRight w:val="0"/>
          <w:marTop w:val="0"/>
          <w:marBottom w:val="0"/>
          <w:divBdr>
            <w:top w:val="none" w:sz="0" w:space="0" w:color="auto"/>
            <w:left w:val="none" w:sz="0" w:space="0" w:color="auto"/>
            <w:bottom w:val="none" w:sz="0" w:space="0" w:color="auto"/>
            <w:right w:val="none" w:sz="0" w:space="0" w:color="auto"/>
          </w:divBdr>
        </w:div>
        <w:div w:id="1727407655">
          <w:marLeft w:val="0"/>
          <w:marRight w:val="0"/>
          <w:marTop w:val="0"/>
          <w:marBottom w:val="0"/>
          <w:divBdr>
            <w:top w:val="none" w:sz="0" w:space="0" w:color="auto"/>
            <w:left w:val="none" w:sz="0" w:space="0" w:color="auto"/>
            <w:bottom w:val="none" w:sz="0" w:space="0" w:color="auto"/>
            <w:right w:val="none" w:sz="0" w:space="0" w:color="auto"/>
          </w:divBdr>
        </w:div>
        <w:div w:id="1076514447">
          <w:marLeft w:val="0"/>
          <w:marRight w:val="0"/>
          <w:marTop w:val="0"/>
          <w:marBottom w:val="0"/>
          <w:divBdr>
            <w:top w:val="none" w:sz="0" w:space="0" w:color="auto"/>
            <w:left w:val="none" w:sz="0" w:space="0" w:color="auto"/>
            <w:bottom w:val="none" w:sz="0" w:space="0" w:color="auto"/>
            <w:right w:val="none" w:sz="0" w:space="0" w:color="auto"/>
          </w:divBdr>
        </w:div>
        <w:div w:id="1800149070">
          <w:marLeft w:val="0"/>
          <w:marRight w:val="0"/>
          <w:marTop w:val="0"/>
          <w:marBottom w:val="0"/>
          <w:divBdr>
            <w:top w:val="none" w:sz="0" w:space="0" w:color="auto"/>
            <w:left w:val="none" w:sz="0" w:space="0" w:color="auto"/>
            <w:bottom w:val="none" w:sz="0" w:space="0" w:color="auto"/>
            <w:right w:val="none" w:sz="0" w:space="0" w:color="auto"/>
          </w:divBdr>
        </w:div>
        <w:div w:id="2069839709">
          <w:marLeft w:val="0"/>
          <w:marRight w:val="0"/>
          <w:marTop w:val="0"/>
          <w:marBottom w:val="0"/>
          <w:divBdr>
            <w:top w:val="none" w:sz="0" w:space="0" w:color="auto"/>
            <w:left w:val="none" w:sz="0" w:space="0" w:color="auto"/>
            <w:bottom w:val="none" w:sz="0" w:space="0" w:color="auto"/>
            <w:right w:val="none" w:sz="0" w:space="0" w:color="auto"/>
          </w:divBdr>
        </w:div>
        <w:div w:id="1713840951">
          <w:marLeft w:val="0"/>
          <w:marRight w:val="0"/>
          <w:marTop w:val="0"/>
          <w:marBottom w:val="0"/>
          <w:divBdr>
            <w:top w:val="none" w:sz="0" w:space="0" w:color="auto"/>
            <w:left w:val="none" w:sz="0" w:space="0" w:color="auto"/>
            <w:bottom w:val="none" w:sz="0" w:space="0" w:color="auto"/>
            <w:right w:val="none" w:sz="0" w:space="0" w:color="auto"/>
          </w:divBdr>
        </w:div>
        <w:div w:id="21975339">
          <w:marLeft w:val="0"/>
          <w:marRight w:val="0"/>
          <w:marTop w:val="0"/>
          <w:marBottom w:val="0"/>
          <w:divBdr>
            <w:top w:val="none" w:sz="0" w:space="0" w:color="auto"/>
            <w:left w:val="none" w:sz="0" w:space="0" w:color="auto"/>
            <w:bottom w:val="none" w:sz="0" w:space="0" w:color="auto"/>
            <w:right w:val="none" w:sz="0" w:space="0" w:color="auto"/>
          </w:divBdr>
        </w:div>
        <w:div w:id="2060855003">
          <w:marLeft w:val="0"/>
          <w:marRight w:val="0"/>
          <w:marTop w:val="0"/>
          <w:marBottom w:val="0"/>
          <w:divBdr>
            <w:top w:val="none" w:sz="0" w:space="0" w:color="auto"/>
            <w:left w:val="none" w:sz="0" w:space="0" w:color="auto"/>
            <w:bottom w:val="none" w:sz="0" w:space="0" w:color="auto"/>
            <w:right w:val="none" w:sz="0" w:space="0" w:color="auto"/>
          </w:divBdr>
        </w:div>
        <w:div w:id="667026629">
          <w:marLeft w:val="0"/>
          <w:marRight w:val="0"/>
          <w:marTop w:val="0"/>
          <w:marBottom w:val="0"/>
          <w:divBdr>
            <w:top w:val="none" w:sz="0" w:space="0" w:color="auto"/>
            <w:left w:val="none" w:sz="0" w:space="0" w:color="auto"/>
            <w:bottom w:val="none" w:sz="0" w:space="0" w:color="auto"/>
            <w:right w:val="none" w:sz="0" w:space="0" w:color="auto"/>
          </w:divBdr>
        </w:div>
        <w:div w:id="2027251191">
          <w:marLeft w:val="0"/>
          <w:marRight w:val="0"/>
          <w:marTop w:val="0"/>
          <w:marBottom w:val="0"/>
          <w:divBdr>
            <w:top w:val="none" w:sz="0" w:space="0" w:color="auto"/>
            <w:left w:val="none" w:sz="0" w:space="0" w:color="auto"/>
            <w:bottom w:val="none" w:sz="0" w:space="0" w:color="auto"/>
            <w:right w:val="none" w:sz="0" w:space="0" w:color="auto"/>
          </w:divBdr>
        </w:div>
        <w:div w:id="1434403004">
          <w:marLeft w:val="0"/>
          <w:marRight w:val="0"/>
          <w:marTop w:val="0"/>
          <w:marBottom w:val="0"/>
          <w:divBdr>
            <w:top w:val="none" w:sz="0" w:space="0" w:color="auto"/>
            <w:left w:val="none" w:sz="0" w:space="0" w:color="auto"/>
            <w:bottom w:val="none" w:sz="0" w:space="0" w:color="auto"/>
            <w:right w:val="none" w:sz="0" w:space="0" w:color="auto"/>
          </w:divBdr>
        </w:div>
        <w:div w:id="289090949">
          <w:marLeft w:val="0"/>
          <w:marRight w:val="0"/>
          <w:marTop w:val="0"/>
          <w:marBottom w:val="0"/>
          <w:divBdr>
            <w:top w:val="none" w:sz="0" w:space="0" w:color="auto"/>
            <w:left w:val="none" w:sz="0" w:space="0" w:color="auto"/>
            <w:bottom w:val="none" w:sz="0" w:space="0" w:color="auto"/>
            <w:right w:val="none" w:sz="0" w:space="0" w:color="auto"/>
          </w:divBdr>
        </w:div>
        <w:div w:id="1304889694">
          <w:marLeft w:val="0"/>
          <w:marRight w:val="0"/>
          <w:marTop w:val="0"/>
          <w:marBottom w:val="0"/>
          <w:divBdr>
            <w:top w:val="none" w:sz="0" w:space="0" w:color="auto"/>
            <w:left w:val="none" w:sz="0" w:space="0" w:color="auto"/>
            <w:bottom w:val="none" w:sz="0" w:space="0" w:color="auto"/>
            <w:right w:val="none" w:sz="0" w:space="0" w:color="auto"/>
          </w:divBdr>
        </w:div>
        <w:div w:id="1827550843">
          <w:marLeft w:val="0"/>
          <w:marRight w:val="0"/>
          <w:marTop w:val="0"/>
          <w:marBottom w:val="0"/>
          <w:divBdr>
            <w:top w:val="none" w:sz="0" w:space="0" w:color="auto"/>
            <w:left w:val="none" w:sz="0" w:space="0" w:color="auto"/>
            <w:bottom w:val="none" w:sz="0" w:space="0" w:color="auto"/>
            <w:right w:val="none" w:sz="0" w:space="0" w:color="auto"/>
          </w:divBdr>
        </w:div>
        <w:div w:id="516430850">
          <w:marLeft w:val="0"/>
          <w:marRight w:val="0"/>
          <w:marTop w:val="0"/>
          <w:marBottom w:val="0"/>
          <w:divBdr>
            <w:top w:val="none" w:sz="0" w:space="0" w:color="auto"/>
            <w:left w:val="none" w:sz="0" w:space="0" w:color="auto"/>
            <w:bottom w:val="none" w:sz="0" w:space="0" w:color="auto"/>
            <w:right w:val="none" w:sz="0" w:space="0" w:color="auto"/>
          </w:divBdr>
        </w:div>
        <w:div w:id="42797900">
          <w:marLeft w:val="0"/>
          <w:marRight w:val="0"/>
          <w:marTop w:val="0"/>
          <w:marBottom w:val="0"/>
          <w:divBdr>
            <w:top w:val="none" w:sz="0" w:space="0" w:color="auto"/>
            <w:left w:val="none" w:sz="0" w:space="0" w:color="auto"/>
            <w:bottom w:val="none" w:sz="0" w:space="0" w:color="auto"/>
            <w:right w:val="none" w:sz="0" w:space="0" w:color="auto"/>
          </w:divBdr>
        </w:div>
        <w:div w:id="1822691059">
          <w:marLeft w:val="0"/>
          <w:marRight w:val="0"/>
          <w:marTop w:val="0"/>
          <w:marBottom w:val="0"/>
          <w:divBdr>
            <w:top w:val="none" w:sz="0" w:space="0" w:color="auto"/>
            <w:left w:val="none" w:sz="0" w:space="0" w:color="auto"/>
            <w:bottom w:val="none" w:sz="0" w:space="0" w:color="auto"/>
            <w:right w:val="none" w:sz="0" w:space="0" w:color="auto"/>
          </w:divBdr>
        </w:div>
        <w:div w:id="2110542020">
          <w:marLeft w:val="0"/>
          <w:marRight w:val="0"/>
          <w:marTop w:val="0"/>
          <w:marBottom w:val="0"/>
          <w:divBdr>
            <w:top w:val="none" w:sz="0" w:space="0" w:color="auto"/>
            <w:left w:val="none" w:sz="0" w:space="0" w:color="auto"/>
            <w:bottom w:val="none" w:sz="0" w:space="0" w:color="auto"/>
            <w:right w:val="none" w:sz="0" w:space="0" w:color="auto"/>
          </w:divBdr>
        </w:div>
        <w:div w:id="11616367">
          <w:marLeft w:val="0"/>
          <w:marRight w:val="0"/>
          <w:marTop w:val="0"/>
          <w:marBottom w:val="0"/>
          <w:divBdr>
            <w:top w:val="none" w:sz="0" w:space="0" w:color="auto"/>
            <w:left w:val="none" w:sz="0" w:space="0" w:color="auto"/>
            <w:bottom w:val="none" w:sz="0" w:space="0" w:color="auto"/>
            <w:right w:val="none" w:sz="0" w:space="0" w:color="auto"/>
          </w:divBdr>
        </w:div>
        <w:div w:id="246158070">
          <w:marLeft w:val="0"/>
          <w:marRight w:val="0"/>
          <w:marTop w:val="0"/>
          <w:marBottom w:val="0"/>
          <w:divBdr>
            <w:top w:val="none" w:sz="0" w:space="0" w:color="auto"/>
            <w:left w:val="none" w:sz="0" w:space="0" w:color="auto"/>
            <w:bottom w:val="none" w:sz="0" w:space="0" w:color="auto"/>
            <w:right w:val="none" w:sz="0" w:space="0" w:color="auto"/>
          </w:divBdr>
        </w:div>
        <w:div w:id="1844664979">
          <w:marLeft w:val="0"/>
          <w:marRight w:val="0"/>
          <w:marTop w:val="0"/>
          <w:marBottom w:val="0"/>
          <w:divBdr>
            <w:top w:val="none" w:sz="0" w:space="0" w:color="auto"/>
            <w:left w:val="none" w:sz="0" w:space="0" w:color="auto"/>
            <w:bottom w:val="none" w:sz="0" w:space="0" w:color="auto"/>
            <w:right w:val="none" w:sz="0" w:space="0" w:color="auto"/>
          </w:divBdr>
        </w:div>
        <w:div w:id="1412199528">
          <w:marLeft w:val="0"/>
          <w:marRight w:val="0"/>
          <w:marTop w:val="0"/>
          <w:marBottom w:val="0"/>
          <w:divBdr>
            <w:top w:val="none" w:sz="0" w:space="0" w:color="auto"/>
            <w:left w:val="none" w:sz="0" w:space="0" w:color="auto"/>
            <w:bottom w:val="none" w:sz="0" w:space="0" w:color="auto"/>
            <w:right w:val="none" w:sz="0" w:space="0" w:color="auto"/>
          </w:divBdr>
        </w:div>
        <w:div w:id="1824351529">
          <w:marLeft w:val="0"/>
          <w:marRight w:val="0"/>
          <w:marTop w:val="0"/>
          <w:marBottom w:val="0"/>
          <w:divBdr>
            <w:top w:val="none" w:sz="0" w:space="0" w:color="auto"/>
            <w:left w:val="none" w:sz="0" w:space="0" w:color="auto"/>
            <w:bottom w:val="none" w:sz="0" w:space="0" w:color="auto"/>
            <w:right w:val="none" w:sz="0" w:space="0" w:color="auto"/>
          </w:divBdr>
        </w:div>
        <w:div w:id="1957367808">
          <w:marLeft w:val="0"/>
          <w:marRight w:val="0"/>
          <w:marTop w:val="0"/>
          <w:marBottom w:val="0"/>
          <w:divBdr>
            <w:top w:val="none" w:sz="0" w:space="0" w:color="auto"/>
            <w:left w:val="none" w:sz="0" w:space="0" w:color="auto"/>
            <w:bottom w:val="none" w:sz="0" w:space="0" w:color="auto"/>
            <w:right w:val="none" w:sz="0" w:space="0" w:color="auto"/>
          </w:divBdr>
        </w:div>
        <w:div w:id="1662461723">
          <w:marLeft w:val="0"/>
          <w:marRight w:val="0"/>
          <w:marTop w:val="0"/>
          <w:marBottom w:val="0"/>
          <w:divBdr>
            <w:top w:val="none" w:sz="0" w:space="0" w:color="auto"/>
            <w:left w:val="none" w:sz="0" w:space="0" w:color="auto"/>
            <w:bottom w:val="none" w:sz="0" w:space="0" w:color="auto"/>
            <w:right w:val="none" w:sz="0" w:space="0" w:color="auto"/>
          </w:divBdr>
        </w:div>
        <w:div w:id="1135368579">
          <w:marLeft w:val="0"/>
          <w:marRight w:val="0"/>
          <w:marTop w:val="0"/>
          <w:marBottom w:val="0"/>
          <w:divBdr>
            <w:top w:val="none" w:sz="0" w:space="0" w:color="auto"/>
            <w:left w:val="none" w:sz="0" w:space="0" w:color="auto"/>
            <w:bottom w:val="none" w:sz="0" w:space="0" w:color="auto"/>
            <w:right w:val="none" w:sz="0" w:space="0" w:color="auto"/>
          </w:divBdr>
        </w:div>
        <w:div w:id="742681527">
          <w:marLeft w:val="0"/>
          <w:marRight w:val="0"/>
          <w:marTop w:val="0"/>
          <w:marBottom w:val="0"/>
          <w:divBdr>
            <w:top w:val="none" w:sz="0" w:space="0" w:color="auto"/>
            <w:left w:val="none" w:sz="0" w:space="0" w:color="auto"/>
            <w:bottom w:val="none" w:sz="0" w:space="0" w:color="auto"/>
            <w:right w:val="none" w:sz="0" w:space="0" w:color="auto"/>
          </w:divBdr>
        </w:div>
        <w:div w:id="1791507804">
          <w:marLeft w:val="0"/>
          <w:marRight w:val="0"/>
          <w:marTop w:val="0"/>
          <w:marBottom w:val="0"/>
          <w:divBdr>
            <w:top w:val="none" w:sz="0" w:space="0" w:color="auto"/>
            <w:left w:val="none" w:sz="0" w:space="0" w:color="auto"/>
            <w:bottom w:val="none" w:sz="0" w:space="0" w:color="auto"/>
            <w:right w:val="none" w:sz="0" w:space="0" w:color="auto"/>
          </w:divBdr>
        </w:div>
        <w:div w:id="352341289">
          <w:marLeft w:val="0"/>
          <w:marRight w:val="0"/>
          <w:marTop w:val="0"/>
          <w:marBottom w:val="0"/>
          <w:divBdr>
            <w:top w:val="none" w:sz="0" w:space="0" w:color="auto"/>
            <w:left w:val="none" w:sz="0" w:space="0" w:color="auto"/>
            <w:bottom w:val="none" w:sz="0" w:space="0" w:color="auto"/>
            <w:right w:val="none" w:sz="0" w:space="0" w:color="auto"/>
          </w:divBdr>
        </w:div>
        <w:div w:id="1019746188">
          <w:marLeft w:val="0"/>
          <w:marRight w:val="0"/>
          <w:marTop w:val="0"/>
          <w:marBottom w:val="0"/>
          <w:divBdr>
            <w:top w:val="none" w:sz="0" w:space="0" w:color="auto"/>
            <w:left w:val="none" w:sz="0" w:space="0" w:color="auto"/>
            <w:bottom w:val="none" w:sz="0" w:space="0" w:color="auto"/>
            <w:right w:val="none" w:sz="0" w:space="0" w:color="auto"/>
          </w:divBdr>
        </w:div>
        <w:div w:id="2005669720">
          <w:marLeft w:val="0"/>
          <w:marRight w:val="0"/>
          <w:marTop w:val="0"/>
          <w:marBottom w:val="0"/>
          <w:divBdr>
            <w:top w:val="none" w:sz="0" w:space="0" w:color="auto"/>
            <w:left w:val="none" w:sz="0" w:space="0" w:color="auto"/>
            <w:bottom w:val="none" w:sz="0" w:space="0" w:color="auto"/>
            <w:right w:val="none" w:sz="0" w:space="0" w:color="auto"/>
          </w:divBdr>
        </w:div>
        <w:div w:id="462775786">
          <w:marLeft w:val="0"/>
          <w:marRight w:val="0"/>
          <w:marTop w:val="0"/>
          <w:marBottom w:val="0"/>
          <w:divBdr>
            <w:top w:val="none" w:sz="0" w:space="0" w:color="auto"/>
            <w:left w:val="none" w:sz="0" w:space="0" w:color="auto"/>
            <w:bottom w:val="none" w:sz="0" w:space="0" w:color="auto"/>
            <w:right w:val="none" w:sz="0" w:space="0" w:color="auto"/>
          </w:divBdr>
        </w:div>
        <w:div w:id="1680042738">
          <w:marLeft w:val="0"/>
          <w:marRight w:val="0"/>
          <w:marTop w:val="0"/>
          <w:marBottom w:val="0"/>
          <w:divBdr>
            <w:top w:val="none" w:sz="0" w:space="0" w:color="auto"/>
            <w:left w:val="none" w:sz="0" w:space="0" w:color="auto"/>
            <w:bottom w:val="none" w:sz="0" w:space="0" w:color="auto"/>
            <w:right w:val="none" w:sz="0" w:space="0" w:color="auto"/>
          </w:divBdr>
        </w:div>
        <w:div w:id="2017229264">
          <w:marLeft w:val="0"/>
          <w:marRight w:val="0"/>
          <w:marTop w:val="0"/>
          <w:marBottom w:val="0"/>
          <w:divBdr>
            <w:top w:val="none" w:sz="0" w:space="0" w:color="auto"/>
            <w:left w:val="none" w:sz="0" w:space="0" w:color="auto"/>
            <w:bottom w:val="none" w:sz="0" w:space="0" w:color="auto"/>
            <w:right w:val="none" w:sz="0" w:space="0" w:color="auto"/>
          </w:divBdr>
        </w:div>
        <w:div w:id="1370956945">
          <w:marLeft w:val="0"/>
          <w:marRight w:val="0"/>
          <w:marTop w:val="0"/>
          <w:marBottom w:val="0"/>
          <w:divBdr>
            <w:top w:val="none" w:sz="0" w:space="0" w:color="auto"/>
            <w:left w:val="none" w:sz="0" w:space="0" w:color="auto"/>
            <w:bottom w:val="none" w:sz="0" w:space="0" w:color="auto"/>
            <w:right w:val="none" w:sz="0" w:space="0" w:color="auto"/>
          </w:divBdr>
        </w:div>
        <w:div w:id="1626111236">
          <w:marLeft w:val="0"/>
          <w:marRight w:val="0"/>
          <w:marTop w:val="0"/>
          <w:marBottom w:val="0"/>
          <w:divBdr>
            <w:top w:val="none" w:sz="0" w:space="0" w:color="auto"/>
            <w:left w:val="none" w:sz="0" w:space="0" w:color="auto"/>
            <w:bottom w:val="none" w:sz="0" w:space="0" w:color="auto"/>
            <w:right w:val="none" w:sz="0" w:space="0" w:color="auto"/>
          </w:divBdr>
        </w:div>
        <w:div w:id="817569791">
          <w:marLeft w:val="0"/>
          <w:marRight w:val="0"/>
          <w:marTop w:val="0"/>
          <w:marBottom w:val="0"/>
          <w:divBdr>
            <w:top w:val="none" w:sz="0" w:space="0" w:color="auto"/>
            <w:left w:val="none" w:sz="0" w:space="0" w:color="auto"/>
            <w:bottom w:val="none" w:sz="0" w:space="0" w:color="auto"/>
            <w:right w:val="none" w:sz="0" w:space="0" w:color="auto"/>
          </w:divBdr>
        </w:div>
        <w:div w:id="1860067">
          <w:marLeft w:val="0"/>
          <w:marRight w:val="0"/>
          <w:marTop w:val="0"/>
          <w:marBottom w:val="0"/>
          <w:divBdr>
            <w:top w:val="none" w:sz="0" w:space="0" w:color="auto"/>
            <w:left w:val="none" w:sz="0" w:space="0" w:color="auto"/>
            <w:bottom w:val="none" w:sz="0" w:space="0" w:color="auto"/>
            <w:right w:val="none" w:sz="0" w:space="0" w:color="auto"/>
          </w:divBdr>
        </w:div>
        <w:div w:id="1456559443">
          <w:marLeft w:val="0"/>
          <w:marRight w:val="0"/>
          <w:marTop w:val="0"/>
          <w:marBottom w:val="0"/>
          <w:divBdr>
            <w:top w:val="none" w:sz="0" w:space="0" w:color="auto"/>
            <w:left w:val="none" w:sz="0" w:space="0" w:color="auto"/>
            <w:bottom w:val="none" w:sz="0" w:space="0" w:color="auto"/>
            <w:right w:val="none" w:sz="0" w:space="0" w:color="auto"/>
          </w:divBdr>
        </w:div>
        <w:div w:id="2050831942">
          <w:marLeft w:val="0"/>
          <w:marRight w:val="0"/>
          <w:marTop w:val="0"/>
          <w:marBottom w:val="0"/>
          <w:divBdr>
            <w:top w:val="none" w:sz="0" w:space="0" w:color="auto"/>
            <w:left w:val="none" w:sz="0" w:space="0" w:color="auto"/>
            <w:bottom w:val="none" w:sz="0" w:space="0" w:color="auto"/>
            <w:right w:val="none" w:sz="0" w:space="0" w:color="auto"/>
          </w:divBdr>
        </w:div>
        <w:div w:id="636834043">
          <w:marLeft w:val="0"/>
          <w:marRight w:val="0"/>
          <w:marTop w:val="0"/>
          <w:marBottom w:val="0"/>
          <w:divBdr>
            <w:top w:val="none" w:sz="0" w:space="0" w:color="auto"/>
            <w:left w:val="none" w:sz="0" w:space="0" w:color="auto"/>
            <w:bottom w:val="none" w:sz="0" w:space="0" w:color="auto"/>
            <w:right w:val="none" w:sz="0" w:space="0" w:color="auto"/>
          </w:divBdr>
        </w:div>
        <w:div w:id="1016544063">
          <w:marLeft w:val="0"/>
          <w:marRight w:val="0"/>
          <w:marTop w:val="0"/>
          <w:marBottom w:val="0"/>
          <w:divBdr>
            <w:top w:val="none" w:sz="0" w:space="0" w:color="auto"/>
            <w:left w:val="none" w:sz="0" w:space="0" w:color="auto"/>
            <w:bottom w:val="none" w:sz="0" w:space="0" w:color="auto"/>
            <w:right w:val="none" w:sz="0" w:space="0" w:color="auto"/>
          </w:divBdr>
        </w:div>
        <w:div w:id="2059350634">
          <w:marLeft w:val="0"/>
          <w:marRight w:val="0"/>
          <w:marTop w:val="0"/>
          <w:marBottom w:val="0"/>
          <w:divBdr>
            <w:top w:val="none" w:sz="0" w:space="0" w:color="auto"/>
            <w:left w:val="none" w:sz="0" w:space="0" w:color="auto"/>
            <w:bottom w:val="none" w:sz="0" w:space="0" w:color="auto"/>
            <w:right w:val="none" w:sz="0" w:space="0" w:color="auto"/>
          </w:divBdr>
        </w:div>
        <w:div w:id="488640396">
          <w:marLeft w:val="0"/>
          <w:marRight w:val="0"/>
          <w:marTop w:val="0"/>
          <w:marBottom w:val="0"/>
          <w:divBdr>
            <w:top w:val="none" w:sz="0" w:space="0" w:color="auto"/>
            <w:left w:val="none" w:sz="0" w:space="0" w:color="auto"/>
            <w:bottom w:val="none" w:sz="0" w:space="0" w:color="auto"/>
            <w:right w:val="none" w:sz="0" w:space="0" w:color="auto"/>
          </w:divBdr>
        </w:div>
        <w:div w:id="1854488648">
          <w:marLeft w:val="0"/>
          <w:marRight w:val="0"/>
          <w:marTop w:val="0"/>
          <w:marBottom w:val="0"/>
          <w:divBdr>
            <w:top w:val="none" w:sz="0" w:space="0" w:color="auto"/>
            <w:left w:val="none" w:sz="0" w:space="0" w:color="auto"/>
            <w:bottom w:val="none" w:sz="0" w:space="0" w:color="auto"/>
            <w:right w:val="none" w:sz="0" w:space="0" w:color="auto"/>
          </w:divBdr>
        </w:div>
        <w:div w:id="307518336">
          <w:marLeft w:val="0"/>
          <w:marRight w:val="0"/>
          <w:marTop w:val="0"/>
          <w:marBottom w:val="0"/>
          <w:divBdr>
            <w:top w:val="none" w:sz="0" w:space="0" w:color="auto"/>
            <w:left w:val="none" w:sz="0" w:space="0" w:color="auto"/>
            <w:bottom w:val="none" w:sz="0" w:space="0" w:color="auto"/>
            <w:right w:val="none" w:sz="0" w:space="0" w:color="auto"/>
          </w:divBdr>
        </w:div>
        <w:div w:id="1750419176">
          <w:marLeft w:val="0"/>
          <w:marRight w:val="0"/>
          <w:marTop w:val="0"/>
          <w:marBottom w:val="0"/>
          <w:divBdr>
            <w:top w:val="none" w:sz="0" w:space="0" w:color="auto"/>
            <w:left w:val="none" w:sz="0" w:space="0" w:color="auto"/>
            <w:bottom w:val="none" w:sz="0" w:space="0" w:color="auto"/>
            <w:right w:val="none" w:sz="0" w:space="0" w:color="auto"/>
          </w:divBdr>
        </w:div>
        <w:div w:id="1354114336">
          <w:marLeft w:val="0"/>
          <w:marRight w:val="0"/>
          <w:marTop w:val="0"/>
          <w:marBottom w:val="0"/>
          <w:divBdr>
            <w:top w:val="none" w:sz="0" w:space="0" w:color="auto"/>
            <w:left w:val="none" w:sz="0" w:space="0" w:color="auto"/>
            <w:bottom w:val="none" w:sz="0" w:space="0" w:color="auto"/>
            <w:right w:val="none" w:sz="0" w:space="0" w:color="auto"/>
          </w:divBdr>
        </w:div>
        <w:div w:id="1657105286">
          <w:marLeft w:val="0"/>
          <w:marRight w:val="0"/>
          <w:marTop w:val="0"/>
          <w:marBottom w:val="0"/>
          <w:divBdr>
            <w:top w:val="none" w:sz="0" w:space="0" w:color="auto"/>
            <w:left w:val="none" w:sz="0" w:space="0" w:color="auto"/>
            <w:bottom w:val="none" w:sz="0" w:space="0" w:color="auto"/>
            <w:right w:val="none" w:sz="0" w:space="0" w:color="auto"/>
          </w:divBdr>
        </w:div>
        <w:div w:id="463236877">
          <w:marLeft w:val="0"/>
          <w:marRight w:val="0"/>
          <w:marTop w:val="0"/>
          <w:marBottom w:val="0"/>
          <w:divBdr>
            <w:top w:val="none" w:sz="0" w:space="0" w:color="auto"/>
            <w:left w:val="none" w:sz="0" w:space="0" w:color="auto"/>
            <w:bottom w:val="none" w:sz="0" w:space="0" w:color="auto"/>
            <w:right w:val="none" w:sz="0" w:space="0" w:color="auto"/>
          </w:divBdr>
        </w:div>
        <w:div w:id="1541281797">
          <w:marLeft w:val="0"/>
          <w:marRight w:val="0"/>
          <w:marTop w:val="0"/>
          <w:marBottom w:val="0"/>
          <w:divBdr>
            <w:top w:val="none" w:sz="0" w:space="0" w:color="auto"/>
            <w:left w:val="none" w:sz="0" w:space="0" w:color="auto"/>
            <w:bottom w:val="none" w:sz="0" w:space="0" w:color="auto"/>
            <w:right w:val="none" w:sz="0" w:space="0" w:color="auto"/>
          </w:divBdr>
        </w:div>
        <w:div w:id="1968126530">
          <w:marLeft w:val="0"/>
          <w:marRight w:val="0"/>
          <w:marTop w:val="0"/>
          <w:marBottom w:val="0"/>
          <w:divBdr>
            <w:top w:val="none" w:sz="0" w:space="0" w:color="auto"/>
            <w:left w:val="none" w:sz="0" w:space="0" w:color="auto"/>
            <w:bottom w:val="none" w:sz="0" w:space="0" w:color="auto"/>
            <w:right w:val="none" w:sz="0" w:space="0" w:color="auto"/>
          </w:divBdr>
        </w:div>
        <w:div w:id="367531604">
          <w:marLeft w:val="0"/>
          <w:marRight w:val="0"/>
          <w:marTop w:val="0"/>
          <w:marBottom w:val="0"/>
          <w:divBdr>
            <w:top w:val="none" w:sz="0" w:space="0" w:color="auto"/>
            <w:left w:val="none" w:sz="0" w:space="0" w:color="auto"/>
            <w:bottom w:val="none" w:sz="0" w:space="0" w:color="auto"/>
            <w:right w:val="none" w:sz="0" w:space="0" w:color="auto"/>
          </w:divBdr>
        </w:div>
        <w:div w:id="543906443">
          <w:marLeft w:val="0"/>
          <w:marRight w:val="0"/>
          <w:marTop w:val="0"/>
          <w:marBottom w:val="0"/>
          <w:divBdr>
            <w:top w:val="none" w:sz="0" w:space="0" w:color="auto"/>
            <w:left w:val="none" w:sz="0" w:space="0" w:color="auto"/>
            <w:bottom w:val="none" w:sz="0" w:space="0" w:color="auto"/>
            <w:right w:val="none" w:sz="0" w:space="0" w:color="auto"/>
          </w:divBdr>
        </w:div>
        <w:div w:id="887760930">
          <w:marLeft w:val="0"/>
          <w:marRight w:val="0"/>
          <w:marTop w:val="0"/>
          <w:marBottom w:val="0"/>
          <w:divBdr>
            <w:top w:val="none" w:sz="0" w:space="0" w:color="auto"/>
            <w:left w:val="none" w:sz="0" w:space="0" w:color="auto"/>
            <w:bottom w:val="none" w:sz="0" w:space="0" w:color="auto"/>
            <w:right w:val="none" w:sz="0" w:space="0" w:color="auto"/>
          </w:divBdr>
        </w:div>
        <w:div w:id="1186402105">
          <w:marLeft w:val="0"/>
          <w:marRight w:val="0"/>
          <w:marTop w:val="0"/>
          <w:marBottom w:val="0"/>
          <w:divBdr>
            <w:top w:val="none" w:sz="0" w:space="0" w:color="auto"/>
            <w:left w:val="none" w:sz="0" w:space="0" w:color="auto"/>
            <w:bottom w:val="none" w:sz="0" w:space="0" w:color="auto"/>
            <w:right w:val="none" w:sz="0" w:space="0" w:color="auto"/>
          </w:divBdr>
        </w:div>
        <w:div w:id="399015541">
          <w:marLeft w:val="0"/>
          <w:marRight w:val="0"/>
          <w:marTop w:val="0"/>
          <w:marBottom w:val="0"/>
          <w:divBdr>
            <w:top w:val="none" w:sz="0" w:space="0" w:color="auto"/>
            <w:left w:val="none" w:sz="0" w:space="0" w:color="auto"/>
            <w:bottom w:val="none" w:sz="0" w:space="0" w:color="auto"/>
            <w:right w:val="none" w:sz="0" w:space="0" w:color="auto"/>
          </w:divBdr>
        </w:div>
        <w:div w:id="1869371196">
          <w:marLeft w:val="0"/>
          <w:marRight w:val="0"/>
          <w:marTop w:val="0"/>
          <w:marBottom w:val="0"/>
          <w:divBdr>
            <w:top w:val="none" w:sz="0" w:space="0" w:color="auto"/>
            <w:left w:val="none" w:sz="0" w:space="0" w:color="auto"/>
            <w:bottom w:val="none" w:sz="0" w:space="0" w:color="auto"/>
            <w:right w:val="none" w:sz="0" w:space="0" w:color="auto"/>
          </w:divBdr>
        </w:div>
        <w:div w:id="909080724">
          <w:marLeft w:val="0"/>
          <w:marRight w:val="0"/>
          <w:marTop w:val="0"/>
          <w:marBottom w:val="0"/>
          <w:divBdr>
            <w:top w:val="none" w:sz="0" w:space="0" w:color="auto"/>
            <w:left w:val="none" w:sz="0" w:space="0" w:color="auto"/>
            <w:bottom w:val="none" w:sz="0" w:space="0" w:color="auto"/>
            <w:right w:val="none" w:sz="0" w:space="0" w:color="auto"/>
          </w:divBdr>
        </w:div>
        <w:div w:id="2015372789">
          <w:marLeft w:val="0"/>
          <w:marRight w:val="0"/>
          <w:marTop w:val="0"/>
          <w:marBottom w:val="0"/>
          <w:divBdr>
            <w:top w:val="none" w:sz="0" w:space="0" w:color="auto"/>
            <w:left w:val="none" w:sz="0" w:space="0" w:color="auto"/>
            <w:bottom w:val="none" w:sz="0" w:space="0" w:color="auto"/>
            <w:right w:val="none" w:sz="0" w:space="0" w:color="auto"/>
          </w:divBdr>
        </w:div>
        <w:div w:id="1177647198">
          <w:marLeft w:val="0"/>
          <w:marRight w:val="0"/>
          <w:marTop w:val="0"/>
          <w:marBottom w:val="0"/>
          <w:divBdr>
            <w:top w:val="none" w:sz="0" w:space="0" w:color="auto"/>
            <w:left w:val="none" w:sz="0" w:space="0" w:color="auto"/>
            <w:bottom w:val="none" w:sz="0" w:space="0" w:color="auto"/>
            <w:right w:val="none" w:sz="0" w:space="0" w:color="auto"/>
          </w:divBdr>
        </w:div>
        <w:div w:id="1762530582">
          <w:marLeft w:val="0"/>
          <w:marRight w:val="0"/>
          <w:marTop w:val="0"/>
          <w:marBottom w:val="0"/>
          <w:divBdr>
            <w:top w:val="none" w:sz="0" w:space="0" w:color="auto"/>
            <w:left w:val="none" w:sz="0" w:space="0" w:color="auto"/>
            <w:bottom w:val="none" w:sz="0" w:space="0" w:color="auto"/>
            <w:right w:val="none" w:sz="0" w:space="0" w:color="auto"/>
          </w:divBdr>
        </w:div>
        <w:div w:id="1911843044">
          <w:marLeft w:val="0"/>
          <w:marRight w:val="0"/>
          <w:marTop w:val="0"/>
          <w:marBottom w:val="0"/>
          <w:divBdr>
            <w:top w:val="none" w:sz="0" w:space="0" w:color="auto"/>
            <w:left w:val="none" w:sz="0" w:space="0" w:color="auto"/>
            <w:bottom w:val="none" w:sz="0" w:space="0" w:color="auto"/>
            <w:right w:val="none" w:sz="0" w:space="0" w:color="auto"/>
          </w:divBdr>
        </w:div>
        <w:div w:id="279727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eaties.un.org/doc/Publication/UNTS/Volume%20660/v660.pdf" TargetMode="External"/><Relationship Id="rId3" Type="http://schemas.openxmlformats.org/officeDocument/2006/relationships/webSettings" Target="webSettings.xml"/><Relationship Id="rId7" Type="http://schemas.openxmlformats.org/officeDocument/2006/relationships/hyperlink" Target="https://treaties.un.org/pages/ViewDetails.aspx?src=TREATY&amp;mtdsg_no=IV-2&amp;chapter=4&amp;lang=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eaties.un.org/Pages/ViewDetails.aspx?src=IND&amp;mtdsg_no=IV-2&amp;chapter=4&amp;clang=_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treaties.un.org/pages/ViewDetails.aspx?src=TREATY&amp;mtdsg_no=IV-2&amp;chapter=4&amp;lang=en" TargetMode="External"/><Relationship Id="rId4" Type="http://schemas.openxmlformats.org/officeDocument/2006/relationships/footnotes" Target="footnotes.xml"/><Relationship Id="rId9" Type="http://schemas.openxmlformats.org/officeDocument/2006/relationships/hyperlink" Target="https://treaties.un.org/pages/ViewDetails.aspx?src=TREATY&amp;mtdsg_no=IV-2&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5882</Words>
  <Characters>33528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2016-12-22T22:02:00Z</dcterms:created>
  <dcterms:modified xsi:type="dcterms:W3CDTF">2016-12-22T22:02:00Z</dcterms:modified>
</cp:coreProperties>
</file>