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0F0C4" w14:textId="77777777" w:rsidR="00234345" w:rsidRPr="00234345" w:rsidRDefault="00234345" w:rsidP="00234345">
      <w:pPr>
        <w:rPr>
          <w:rFonts w:ascii="Times New Roman" w:hAnsi="Times New Roman" w:cs="Times New Roman"/>
          <w:b/>
          <w:bCs/>
          <w:sz w:val="44"/>
          <w:szCs w:val="44"/>
        </w:rPr>
      </w:pPr>
      <w:r w:rsidRPr="00234345">
        <w:rPr>
          <w:rFonts w:ascii="Times New Roman" w:hAnsi="Times New Roman" w:cs="Times New Roman"/>
          <w:b/>
          <w:bCs/>
          <w:sz w:val="44"/>
          <w:szCs w:val="44"/>
        </w:rPr>
        <w:t xml:space="preserve">Pierre </w:t>
      </w:r>
      <w:proofErr w:type="spellStart"/>
      <w:r w:rsidRPr="00234345">
        <w:rPr>
          <w:rFonts w:ascii="Times New Roman" w:hAnsi="Times New Roman" w:cs="Times New Roman"/>
          <w:b/>
          <w:bCs/>
          <w:sz w:val="44"/>
          <w:szCs w:val="44"/>
        </w:rPr>
        <w:t>Lemelin</w:t>
      </w:r>
      <w:proofErr w:type="spellEnd"/>
      <w:r w:rsidRPr="00234345">
        <w:rPr>
          <w:rFonts w:ascii="Times New Roman" w:hAnsi="Times New Roman" w:cs="Times New Roman"/>
          <w:b/>
          <w:bCs/>
          <w:sz w:val="44"/>
          <w:szCs w:val="44"/>
        </w:rPr>
        <w:t xml:space="preserve"> MSM</w:t>
      </w:r>
      <w:proofErr w:type="gramStart"/>
      <w:r w:rsidRPr="00234345">
        <w:rPr>
          <w:rFonts w:ascii="Times New Roman" w:hAnsi="Times New Roman" w:cs="Times New Roman"/>
          <w:b/>
          <w:bCs/>
          <w:sz w:val="44"/>
          <w:szCs w:val="44"/>
        </w:rPr>
        <w:t>,SSM,CD</w:t>
      </w:r>
      <w:proofErr w:type="gramEnd"/>
      <w:r w:rsidRPr="00234345">
        <w:rPr>
          <w:rFonts w:ascii="Times New Roman" w:hAnsi="Times New Roman" w:cs="Times New Roman"/>
          <w:b/>
          <w:bCs/>
          <w:sz w:val="44"/>
          <w:szCs w:val="44"/>
        </w:rPr>
        <w:t xml:space="preserve"> PLOG</w:t>
      </w:r>
    </w:p>
    <w:p w14:paraId="3BA5359C" w14:textId="77777777" w:rsidR="00256692" w:rsidRDefault="00256692" w:rsidP="00A52D75">
      <w:pPr>
        <w:rPr>
          <w:rFonts w:ascii="Times New Roman" w:eastAsia="Times New Roman" w:hAnsi="Times New Roman" w:cs="Times New Roman"/>
          <w:sz w:val="28"/>
          <w:szCs w:val="28"/>
        </w:rPr>
      </w:pPr>
    </w:p>
    <w:p w14:paraId="1A7D450A" w14:textId="77777777" w:rsidR="00256692" w:rsidRDefault="00256692" w:rsidP="00256692">
      <w:r>
        <w:rPr>
          <w:rFonts w:ascii="Times New Roman" w:eastAsia="Times New Roman" w:hAnsi="Times New Roman" w:cs="Times New Roman"/>
          <w:sz w:val="28"/>
          <w:szCs w:val="28"/>
        </w:rPr>
        <w:t>February 23</w:t>
      </w:r>
      <w:r w:rsidR="004F5687">
        <w:rPr>
          <w:rFonts w:ascii="Times New Roman" w:eastAsia="Times New Roman" w:hAnsi="Times New Roman" w:cs="Times New Roman"/>
          <w:sz w:val="28"/>
          <w:szCs w:val="28"/>
        </w:rPr>
        <w:t>, 2014</w:t>
      </w:r>
      <w:r w:rsidRPr="00256692">
        <w:t xml:space="preserve"> </w:t>
      </w:r>
    </w:p>
    <w:p w14:paraId="25391617" w14:textId="4B4950AB" w:rsidR="00256692" w:rsidRPr="00256692" w:rsidRDefault="00256692" w:rsidP="00256692">
      <w:pPr>
        <w:rPr>
          <w:rFonts w:ascii="Times New Roman" w:eastAsia="Times New Roman" w:hAnsi="Times New Roman" w:cs="Times New Roman"/>
          <w:sz w:val="28"/>
          <w:szCs w:val="28"/>
        </w:rPr>
      </w:pPr>
      <w:r w:rsidRPr="00256692">
        <w:rPr>
          <w:rFonts w:ascii="Times New Roman" w:eastAsia="Times New Roman" w:hAnsi="Times New Roman" w:cs="Times New Roman"/>
          <w:sz w:val="28"/>
          <w:szCs w:val="28"/>
        </w:rPr>
        <w:t xml:space="preserve">Bio of </w:t>
      </w:r>
      <w:r w:rsidR="00234345">
        <w:rPr>
          <w:rFonts w:ascii="Times New Roman" w:eastAsia="Times New Roman" w:hAnsi="Times New Roman" w:cs="Times New Roman"/>
          <w:sz w:val="28"/>
          <w:szCs w:val="28"/>
        </w:rPr>
        <w:t xml:space="preserve">Pierre </w:t>
      </w:r>
      <w:proofErr w:type="spellStart"/>
      <w:r w:rsidR="00234345">
        <w:rPr>
          <w:rFonts w:ascii="Times New Roman" w:eastAsia="Times New Roman" w:hAnsi="Times New Roman" w:cs="Times New Roman"/>
          <w:sz w:val="28"/>
          <w:szCs w:val="28"/>
        </w:rPr>
        <w:t>Lemelin</w:t>
      </w:r>
      <w:proofErr w:type="spellEnd"/>
    </w:p>
    <w:p w14:paraId="0FC0CB3F" w14:textId="18D30A49" w:rsidR="00DB572D" w:rsidRDefault="00234345" w:rsidP="004448A5">
      <w:pPr>
        <w:widowControl w:val="0"/>
        <w:autoSpaceDE w:val="0"/>
        <w:autoSpaceDN w:val="0"/>
        <w:adjustRightInd w:val="0"/>
        <w:rPr>
          <w:rFonts w:ascii="Times New Roman" w:eastAsia="Times New Roman" w:hAnsi="Times New Roman" w:cs="Times New Roman"/>
          <w:sz w:val="28"/>
          <w:szCs w:val="28"/>
        </w:rPr>
      </w:pPr>
      <w:hyperlink r:id="rId6" w:history="1">
        <w:r w:rsidRPr="00053DF1">
          <w:rPr>
            <w:rStyle w:val="Hyperlink"/>
          </w:rPr>
          <w:t>https://ca.linkedin.com/pub/pierre-lemelin-msm-ssm-cd-plog/38/ab7/476</w:t>
        </w:r>
      </w:hyperlink>
      <w:bookmarkStart w:id="0" w:name="_GoBack"/>
      <w:bookmarkEnd w:id="0"/>
    </w:p>
    <w:p w14:paraId="6E167053" w14:textId="77777777" w:rsidR="00DB572D" w:rsidRDefault="00DB572D" w:rsidP="004448A5">
      <w:pPr>
        <w:widowControl w:val="0"/>
        <w:autoSpaceDE w:val="0"/>
        <w:autoSpaceDN w:val="0"/>
        <w:adjustRightInd w:val="0"/>
        <w:rPr>
          <w:rFonts w:ascii="Times New Roman" w:eastAsia="Times New Roman" w:hAnsi="Times New Roman" w:cs="Times New Roman"/>
          <w:sz w:val="28"/>
          <w:szCs w:val="28"/>
        </w:rPr>
      </w:pPr>
    </w:p>
    <w:p w14:paraId="287B2387" w14:textId="77777777" w:rsidR="00DB572D" w:rsidRDefault="00DB572D" w:rsidP="00DB572D">
      <w:pPr>
        <w:widowControl w:val="0"/>
        <w:autoSpaceDE w:val="0"/>
        <w:autoSpaceDN w:val="0"/>
        <w:adjustRightInd w:val="0"/>
        <w:rPr>
          <w:rFonts w:ascii="Helvetica" w:hAnsi="Helvetica" w:cs="Helvetica"/>
          <w:b/>
          <w:bCs/>
          <w:sz w:val="52"/>
          <w:szCs w:val="52"/>
        </w:rPr>
      </w:pPr>
      <w:r>
        <w:rPr>
          <w:rFonts w:ascii="Helvetica" w:hAnsi="Helvetica" w:cs="Helvetica"/>
          <w:b/>
          <w:bCs/>
          <w:sz w:val="52"/>
          <w:szCs w:val="52"/>
        </w:rPr>
        <w:t xml:space="preserve">Pierre </w:t>
      </w:r>
      <w:proofErr w:type="spellStart"/>
      <w:r>
        <w:rPr>
          <w:rFonts w:ascii="Helvetica" w:hAnsi="Helvetica" w:cs="Helvetica"/>
          <w:b/>
          <w:bCs/>
          <w:sz w:val="52"/>
          <w:szCs w:val="52"/>
        </w:rPr>
        <w:t>Lemelin</w:t>
      </w:r>
      <w:proofErr w:type="spellEnd"/>
      <w:r>
        <w:rPr>
          <w:rFonts w:ascii="Helvetica" w:hAnsi="Helvetica" w:cs="Helvetica"/>
          <w:b/>
          <w:bCs/>
          <w:sz w:val="52"/>
          <w:szCs w:val="52"/>
        </w:rPr>
        <w:t xml:space="preserve"> MSM</w:t>
      </w:r>
      <w:proofErr w:type="gramStart"/>
      <w:r>
        <w:rPr>
          <w:rFonts w:ascii="Helvetica" w:hAnsi="Helvetica" w:cs="Helvetica"/>
          <w:b/>
          <w:bCs/>
          <w:sz w:val="52"/>
          <w:szCs w:val="52"/>
        </w:rPr>
        <w:t>,SSM,CD</w:t>
      </w:r>
      <w:proofErr w:type="gramEnd"/>
      <w:r>
        <w:rPr>
          <w:rFonts w:ascii="Helvetica" w:hAnsi="Helvetica" w:cs="Helvetica"/>
          <w:b/>
          <w:bCs/>
          <w:sz w:val="52"/>
          <w:szCs w:val="52"/>
        </w:rPr>
        <w:t xml:space="preserve"> PLOG</w:t>
      </w:r>
    </w:p>
    <w:p w14:paraId="170EB99A" w14:textId="77777777" w:rsidR="00DB572D" w:rsidRDefault="00DB572D" w:rsidP="00DB572D">
      <w:pPr>
        <w:widowControl w:val="0"/>
        <w:autoSpaceDE w:val="0"/>
        <w:autoSpaceDN w:val="0"/>
        <w:adjustRightInd w:val="0"/>
        <w:rPr>
          <w:rFonts w:ascii="Helvetica" w:hAnsi="Helvetica" w:cs="Helvetica"/>
          <w:color w:val="262626"/>
          <w:sz w:val="24"/>
          <w:szCs w:val="24"/>
        </w:rPr>
      </w:pPr>
      <w:r>
        <w:rPr>
          <w:rFonts w:ascii="Helvetica" w:hAnsi="Helvetica" w:cs="Helvetica"/>
          <w:color w:val="262626"/>
          <w:sz w:val="32"/>
          <w:szCs w:val="32"/>
        </w:rPr>
        <w:t>Senior Program Manager at United Nation Mine Action Service Ivory Coast</w:t>
      </w:r>
    </w:p>
    <w:p w14:paraId="6DE00A53" w14:textId="2AF30E55" w:rsidR="00DB572D" w:rsidRDefault="00DB572D" w:rsidP="00DB572D">
      <w:pPr>
        <w:widowControl w:val="0"/>
        <w:autoSpaceDE w:val="0"/>
        <w:autoSpaceDN w:val="0"/>
        <w:adjustRightInd w:val="0"/>
        <w:rPr>
          <w:rFonts w:ascii="Helvetica" w:hAnsi="Helvetica" w:cs="Helvetica"/>
          <w:color w:val="262626"/>
          <w:sz w:val="24"/>
          <w:szCs w:val="24"/>
        </w:rPr>
      </w:pPr>
      <w:hyperlink r:id="rId7" w:history="1">
        <w:proofErr w:type="spellStart"/>
        <w:r>
          <w:rPr>
            <w:rFonts w:ascii="Helvetica" w:hAnsi="Helvetica" w:cs="Helvetica"/>
            <w:color w:val="535657"/>
            <w:sz w:val="26"/>
            <w:szCs w:val="26"/>
          </w:rPr>
          <w:t>Canada</w:t>
        </w:r>
      </w:hyperlink>
      <w:hyperlink r:id="rId8" w:history="1">
        <w:r>
          <w:rPr>
            <w:rFonts w:ascii="Helvetica" w:hAnsi="Helvetica" w:cs="Helvetica"/>
            <w:color w:val="535657"/>
            <w:sz w:val="26"/>
            <w:szCs w:val="26"/>
          </w:rPr>
          <w:t>Defense</w:t>
        </w:r>
        <w:proofErr w:type="spellEnd"/>
        <w:r>
          <w:rPr>
            <w:rFonts w:ascii="Helvetica" w:hAnsi="Helvetica" w:cs="Helvetica"/>
            <w:color w:val="535657"/>
            <w:sz w:val="26"/>
            <w:szCs w:val="26"/>
          </w:rPr>
          <w:t xml:space="preserve"> &amp; Space</w:t>
        </w:r>
      </w:hyperlink>
    </w:p>
    <w:p w14:paraId="49798DFF" w14:textId="77777777" w:rsidR="00DB572D" w:rsidRDefault="00DB572D" w:rsidP="00DB572D">
      <w:pPr>
        <w:widowControl w:val="0"/>
        <w:autoSpaceDE w:val="0"/>
        <w:autoSpaceDN w:val="0"/>
        <w:adjustRightInd w:val="0"/>
        <w:rPr>
          <w:rFonts w:ascii="Times New Roman" w:eastAsia="Times New Roman" w:hAnsi="Times New Roman" w:cs="Times New Roman"/>
          <w:sz w:val="28"/>
          <w:szCs w:val="28"/>
        </w:rPr>
      </w:pPr>
    </w:p>
    <w:tbl>
      <w:tblPr>
        <w:tblW w:w="0" w:type="auto"/>
        <w:tblBorders>
          <w:top w:val="nil"/>
          <w:left w:val="nil"/>
          <w:right w:val="nil"/>
        </w:tblBorders>
        <w:tblLayout w:type="fixed"/>
        <w:tblLook w:val="0000" w:firstRow="0" w:lastRow="0" w:firstColumn="0" w:lastColumn="0" w:noHBand="0" w:noVBand="0"/>
      </w:tblPr>
      <w:tblGrid>
        <w:gridCol w:w="1008"/>
        <w:gridCol w:w="6720"/>
      </w:tblGrid>
      <w:tr w:rsidR="00DB572D" w14:paraId="398F64E8" w14:textId="77777777" w:rsidTr="00DB572D">
        <w:tblPrEx>
          <w:tblCellMar>
            <w:top w:w="0" w:type="dxa"/>
            <w:bottom w:w="0" w:type="dxa"/>
          </w:tblCellMar>
        </w:tblPrEx>
        <w:tc>
          <w:tcPr>
            <w:tcW w:w="1008" w:type="dxa"/>
            <w:tcMar>
              <w:left w:w="40" w:type="nil"/>
              <w:right w:w="400" w:type="nil"/>
            </w:tcMar>
          </w:tcPr>
          <w:p w14:paraId="166454F8" w14:textId="77777777" w:rsidR="00DB572D" w:rsidRDefault="00DB572D">
            <w:pPr>
              <w:widowControl w:val="0"/>
              <w:autoSpaceDE w:val="0"/>
              <w:autoSpaceDN w:val="0"/>
              <w:adjustRightInd w:val="0"/>
              <w:rPr>
                <w:rFonts w:ascii="Helvetica" w:hAnsi="Helvetica" w:cs="Helvetica"/>
                <w:color w:val="878787"/>
              </w:rPr>
            </w:pPr>
            <w:r>
              <w:rPr>
                <w:rFonts w:ascii="Helvetica" w:hAnsi="Helvetica" w:cs="Helvetica"/>
                <w:color w:val="878787"/>
              </w:rPr>
              <w:t>Current</w:t>
            </w:r>
          </w:p>
        </w:tc>
        <w:tc>
          <w:tcPr>
            <w:tcW w:w="6720" w:type="dxa"/>
            <w:tcMar>
              <w:left w:w="40" w:type="nil"/>
            </w:tcMar>
            <w:vAlign w:val="center"/>
          </w:tcPr>
          <w:p w14:paraId="221C7A5F" w14:textId="77777777" w:rsidR="00DB572D" w:rsidRDefault="00DB572D" w:rsidP="00DB572D">
            <w:pPr>
              <w:widowControl w:val="0"/>
              <w:numPr>
                <w:ilvl w:val="0"/>
                <w:numId w:val="9"/>
              </w:numPr>
              <w:tabs>
                <w:tab w:val="left" w:pos="220"/>
                <w:tab w:val="left" w:pos="720"/>
              </w:tabs>
              <w:autoSpaceDE w:val="0"/>
              <w:autoSpaceDN w:val="0"/>
              <w:adjustRightInd w:val="0"/>
              <w:ind w:hanging="720"/>
              <w:rPr>
                <w:rFonts w:ascii="Helvetica" w:hAnsi="Helvetica" w:cs="Helvetica"/>
                <w:color w:val="262626"/>
                <w:sz w:val="24"/>
                <w:szCs w:val="24"/>
              </w:rPr>
            </w:pPr>
            <w:hyperlink r:id="rId9" w:history="1">
              <w:r>
                <w:rPr>
                  <w:rFonts w:ascii="Helvetica" w:hAnsi="Helvetica" w:cs="Helvetica"/>
                  <w:color w:val="262626"/>
                  <w:sz w:val="24"/>
                  <w:szCs w:val="24"/>
                </w:rPr>
                <w:t>United Nation Mine Action Service</w:t>
              </w:r>
            </w:hyperlink>
          </w:p>
        </w:tc>
      </w:tr>
      <w:tr w:rsidR="00DB572D" w14:paraId="21F82C08" w14:textId="77777777" w:rsidTr="00DB572D">
        <w:tblPrEx>
          <w:tblBorders>
            <w:top w:val="none" w:sz="0" w:space="0" w:color="auto"/>
          </w:tblBorders>
          <w:tblCellMar>
            <w:top w:w="0" w:type="dxa"/>
            <w:bottom w:w="0" w:type="dxa"/>
          </w:tblCellMar>
        </w:tblPrEx>
        <w:tc>
          <w:tcPr>
            <w:tcW w:w="1008" w:type="dxa"/>
            <w:tcMar>
              <w:left w:w="40" w:type="nil"/>
              <w:right w:w="400" w:type="nil"/>
            </w:tcMar>
          </w:tcPr>
          <w:p w14:paraId="4D1EDC51" w14:textId="77777777" w:rsidR="00DB572D" w:rsidRDefault="00DB572D">
            <w:pPr>
              <w:widowControl w:val="0"/>
              <w:autoSpaceDE w:val="0"/>
              <w:autoSpaceDN w:val="0"/>
              <w:adjustRightInd w:val="0"/>
              <w:rPr>
                <w:rFonts w:ascii="Helvetica" w:hAnsi="Helvetica" w:cs="Helvetica"/>
                <w:color w:val="878787"/>
              </w:rPr>
            </w:pPr>
            <w:r>
              <w:rPr>
                <w:rFonts w:ascii="Helvetica" w:hAnsi="Helvetica" w:cs="Helvetica"/>
                <w:color w:val="878787"/>
              </w:rPr>
              <w:t>Previous</w:t>
            </w:r>
          </w:p>
        </w:tc>
        <w:tc>
          <w:tcPr>
            <w:tcW w:w="6720" w:type="dxa"/>
            <w:tcMar>
              <w:left w:w="40" w:type="nil"/>
            </w:tcMar>
            <w:vAlign w:val="center"/>
          </w:tcPr>
          <w:p w14:paraId="33F6E692" w14:textId="77777777" w:rsidR="00DB572D" w:rsidRDefault="00DB572D" w:rsidP="00DB572D">
            <w:pPr>
              <w:widowControl w:val="0"/>
              <w:numPr>
                <w:ilvl w:val="0"/>
                <w:numId w:val="10"/>
              </w:numPr>
              <w:tabs>
                <w:tab w:val="left" w:pos="220"/>
                <w:tab w:val="left" w:pos="720"/>
              </w:tabs>
              <w:autoSpaceDE w:val="0"/>
              <w:autoSpaceDN w:val="0"/>
              <w:adjustRightInd w:val="0"/>
              <w:ind w:hanging="720"/>
              <w:rPr>
                <w:rFonts w:ascii="Helvetica" w:hAnsi="Helvetica" w:cs="Helvetica"/>
                <w:color w:val="262626"/>
                <w:sz w:val="24"/>
                <w:szCs w:val="24"/>
              </w:rPr>
            </w:pPr>
            <w:hyperlink r:id="rId10" w:history="1">
              <w:r>
                <w:rPr>
                  <w:rFonts w:ascii="Helvetica" w:hAnsi="Helvetica" w:cs="Helvetica"/>
                  <w:color w:val="262626"/>
                  <w:sz w:val="24"/>
                  <w:szCs w:val="24"/>
                </w:rPr>
                <w:t>UNMAS</w:t>
              </w:r>
            </w:hyperlink>
            <w:r>
              <w:rPr>
                <w:rFonts w:ascii="Helvetica" w:hAnsi="Helvetica" w:cs="Helvetica"/>
                <w:color w:val="262626"/>
                <w:sz w:val="24"/>
                <w:szCs w:val="24"/>
              </w:rPr>
              <w:t xml:space="preserve">, </w:t>
            </w:r>
            <w:hyperlink r:id="rId11" w:history="1">
              <w:r>
                <w:rPr>
                  <w:rFonts w:ascii="Helvetica" w:hAnsi="Helvetica" w:cs="Helvetica"/>
                  <w:color w:val="262626"/>
                  <w:sz w:val="24"/>
                  <w:szCs w:val="24"/>
                </w:rPr>
                <w:t>A&amp;E Management Consulting</w:t>
              </w:r>
            </w:hyperlink>
            <w:r>
              <w:rPr>
                <w:rFonts w:ascii="Helvetica" w:hAnsi="Helvetica" w:cs="Helvetica"/>
                <w:color w:val="262626"/>
                <w:sz w:val="24"/>
                <w:szCs w:val="24"/>
              </w:rPr>
              <w:t xml:space="preserve">, </w:t>
            </w:r>
            <w:hyperlink r:id="rId12" w:history="1">
              <w:r>
                <w:rPr>
                  <w:rFonts w:ascii="Helvetica" w:hAnsi="Helvetica" w:cs="Helvetica"/>
                  <w:color w:val="262626"/>
                  <w:sz w:val="24"/>
                  <w:szCs w:val="24"/>
                </w:rPr>
                <w:t>UXO Consultant</w:t>
              </w:r>
            </w:hyperlink>
          </w:p>
        </w:tc>
      </w:tr>
      <w:tr w:rsidR="00DB572D" w14:paraId="20A4D1EF" w14:textId="77777777" w:rsidTr="00DB572D">
        <w:tblPrEx>
          <w:tblCellMar>
            <w:top w:w="0" w:type="dxa"/>
            <w:bottom w:w="0" w:type="dxa"/>
          </w:tblCellMar>
        </w:tblPrEx>
        <w:tc>
          <w:tcPr>
            <w:tcW w:w="1008" w:type="dxa"/>
            <w:tcMar>
              <w:left w:w="40" w:type="nil"/>
              <w:right w:w="400" w:type="nil"/>
            </w:tcMar>
          </w:tcPr>
          <w:p w14:paraId="48BE0333" w14:textId="77777777" w:rsidR="00DB572D" w:rsidRDefault="00DB572D">
            <w:pPr>
              <w:widowControl w:val="0"/>
              <w:autoSpaceDE w:val="0"/>
              <w:autoSpaceDN w:val="0"/>
              <w:adjustRightInd w:val="0"/>
              <w:rPr>
                <w:rFonts w:ascii="Helvetica" w:hAnsi="Helvetica" w:cs="Helvetica"/>
                <w:color w:val="878787"/>
              </w:rPr>
            </w:pPr>
            <w:r>
              <w:rPr>
                <w:rFonts w:ascii="Helvetica" w:hAnsi="Helvetica" w:cs="Helvetica"/>
                <w:color w:val="878787"/>
              </w:rPr>
              <w:t>Education</w:t>
            </w:r>
          </w:p>
        </w:tc>
        <w:tc>
          <w:tcPr>
            <w:tcW w:w="6720" w:type="dxa"/>
            <w:tcMar>
              <w:left w:w="40" w:type="nil"/>
            </w:tcMar>
            <w:vAlign w:val="center"/>
          </w:tcPr>
          <w:p w14:paraId="33636A2C" w14:textId="77777777" w:rsidR="00DB572D" w:rsidRDefault="00DB572D" w:rsidP="00DB572D">
            <w:pPr>
              <w:widowControl w:val="0"/>
              <w:numPr>
                <w:ilvl w:val="0"/>
                <w:numId w:val="11"/>
              </w:numPr>
              <w:tabs>
                <w:tab w:val="left" w:pos="220"/>
                <w:tab w:val="left" w:pos="720"/>
              </w:tabs>
              <w:autoSpaceDE w:val="0"/>
              <w:autoSpaceDN w:val="0"/>
              <w:adjustRightInd w:val="0"/>
              <w:ind w:hanging="720"/>
              <w:rPr>
                <w:rFonts w:ascii="Helvetica" w:hAnsi="Helvetica" w:cs="Helvetica"/>
                <w:color w:val="262626"/>
                <w:sz w:val="24"/>
                <w:szCs w:val="24"/>
              </w:rPr>
            </w:pPr>
            <w:hyperlink r:id="rId13" w:history="1">
              <w:r>
                <w:rPr>
                  <w:rFonts w:ascii="Helvetica" w:hAnsi="Helvetica" w:cs="Helvetica"/>
                  <w:color w:val="262626"/>
                  <w:sz w:val="24"/>
                  <w:szCs w:val="24"/>
                </w:rPr>
                <w:t>Royal Military College of Canada/</w:t>
              </w:r>
              <w:proofErr w:type="spellStart"/>
              <w:r>
                <w:rPr>
                  <w:rFonts w:ascii="Helvetica" w:hAnsi="Helvetica" w:cs="Helvetica"/>
                  <w:color w:val="262626"/>
                  <w:sz w:val="24"/>
                  <w:szCs w:val="24"/>
                </w:rPr>
                <w:t>Collège</w:t>
              </w:r>
              <w:proofErr w:type="spellEnd"/>
              <w:r>
                <w:rPr>
                  <w:rFonts w:ascii="Helvetica" w:hAnsi="Helvetica" w:cs="Helvetica"/>
                  <w:color w:val="262626"/>
                  <w:sz w:val="24"/>
                  <w:szCs w:val="24"/>
                </w:rPr>
                <w:t xml:space="preserve"> </w:t>
              </w:r>
              <w:proofErr w:type="spellStart"/>
              <w:r>
                <w:rPr>
                  <w:rFonts w:ascii="Helvetica" w:hAnsi="Helvetica" w:cs="Helvetica"/>
                  <w:color w:val="262626"/>
                  <w:sz w:val="24"/>
                  <w:szCs w:val="24"/>
                </w:rPr>
                <w:t>militaire</w:t>
              </w:r>
              <w:proofErr w:type="spellEnd"/>
              <w:r>
                <w:rPr>
                  <w:rFonts w:ascii="Helvetica" w:hAnsi="Helvetica" w:cs="Helvetica"/>
                  <w:color w:val="262626"/>
                  <w:sz w:val="24"/>
                  <w:szCs w:val="24"/>
                </w:rPr>
                <w:t xml:space="preserve"> royal du Canada</w:t>
              </w:r>
            </w:hyperlink>
          </w:p>
          <w:p w14:paraId="6720D3B5" w14:textId="77777777" w:rsidR="00DB572D" w:rsidRDefault="00DB572D" w:rsidP="00DB572D">
            <w:pPr>
              <w:widowControl w:val="0"/>
              <w:tabs>
                <w:tab w:val="left" w:pos="220"/>
                <w:tab w:val="left" w:pos="720"/>
              </w:tabs>
              <w:autoSpaceDE w:val="0"/>
              <w:autoSpaceDN w:val="0"/>
              <w:adjustRightInd w:val="0"/>
              <w:rPr>
                <w:rFonts w:ascii="Helvetica" w:hAnsi="Helvetica" w:cs="Helvetica"/>
                <w:color w:val="262626"/>
                <w:sz w:val="24"/>
                <w:szCs w:val="24"/>
              </w:rPr>
            </w:pPr>
          </w:p>
          <w:p w14:paraId="7166A6E2" w14:textId="77777777" w:rsidR="00DB572D" w:rsidRDefault="00DB572D" w:rsidP="00DB572D">
            <w:pPr>
              <w:widowControl w:val="0"/>
              <w:tabs>
                <w:tab w:val="left" w:pos="220"/>
                <w:tab w:val="left" w:pos="720"/>
              </w:tabs>
              <w:autoSpaceDE w:val="0"/>
              <w:autoSpaceDN w:val="0"/>
              <w:adjustRightInd w:val="0"/>
              <w:rPr>
                <w:rFonts w:ascii="Helvetica" w:hAnsi="Helvetica" w:cs="Helvetica"/>
                <w:color w:val="262626"/>
                <w:sz w:val="24"/>
                <w:szCs w:val="24"/>
              </w:rPr>
            </w:pPr>
          </w:p>
          <w:p w14:paraId="545F8701" w14:textId="77777777" w:rsidR="00DB572D" w:rsidRDefault="00DB572D" w:rsidP="00DB572D">
            <w:pPr>
              <w:widowControl w:val="0"/>
              <w:autoSpaceDE w:val="0"/>
              <w:autoSpaceDN w:val="0"/>
              <w:adjustRightInd w:val="0"/>
              <w:rPr>
                <w:rFonts w:ascii="Helvetica" w:hAnsi="Helvetica" w:cs="Helvetica"/>
                <w:color w:val="262626"/>
                <w:sz w:val="26"/>
                <w:szCs w:val="26"/>
              </w:rPr>
            </w:pPr>
            <w:r>
              <w:rPr>
                <w:rFonts w:ascii="Helvetica" w:hAnsi="Helvetica" w:cs="Helvetica"/>
                <w:b/>
                <w:bCs/>
                <w:color w:val="FFFFFF"/>
                <w:sz w:val="26"/>
                <w:szCs w:val="26"/>
              </w:rPr>
              <w:t>Background</w:t>
            </w:r>
          </w:p>
          <w:p w14:paraId="6FCB1CF5" w14:textId="77777777" w:rsidR="00DB572D" w:rsidRDefault="00DB572D" w:rsidP="00DB572D">
            <w:pPr>
              <w:widowControl w:val="0"/>
              <w:autoSpaceDE w:val="0"/>
              <w:autoSpaceDN w:val="0"/>
              <w:adjustRightInd w:val="0"/>
              <w:rPr>
                <w:rFonts w:ascii="Helvetica" w:hAnsi="Helvetica" w:cs="Helvetica"/>
                <w:color w:val="262626"/>
                <w:sz w:val="26"/>
                <w:szCs w:val="26"/>
              </w:rPr>
            </w:pPr>
            <w:r>
              <w:rPr>
                <w:rFonts w:ascii="Helvetica" w:hAnsi="Helvetica" w:cs="Helvetica"/>
                <w:color w:val="343639"/>
                <w:sz w:val="32"/>
                <w:szCs w:val="32"/>
              </w:rPr>
              <w:t>Summary</w:t>
            </w:r>
          </w:p>
          <w:p w14:paraId="5E22DCE9" w14:textId="77777777" w:rsidR="00DB572D" w:rsidRDefault="00DB572D" w:rsidP="00DB572D">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Senior Technical Advisor on Physical Security Stock Pile Management -Ammunition/Explosive and Weapons- United Nation Africa </w:t>
            </w:r>
            <w:proofErr w:type="spellStart"/>
            <w:r>
              <w:rPr>
                <w:rFonts w:ascii="Helvetica" w:hAnsi="Helvetica" w:cs="Helvetica"/>
                <w:color w:val="262626"/>
                <w:sz w:val="26"/>
                <w:szCs w:val="26"/>
              </w:rPr>
              <w:t>LCol</w:t>
            </w:r>
            <w:proofErr w:type="spellEnd"/>
            <w:r>
              <w:rPr>
                <w:rFonts w:ascii="Helvetica" w:hAnsi="Helvetica" w:cs="Helvetica"/>
                <w:color w:val="262626"/>
                <w:sz w:val="26"/>
                <w:szCs w:val="26"/>
              </w:rPr>
              <w:t xml:space="preserve"> in the Canadian Forces with extensive Explosive Safety experience</w:t>
            </w:r>
            <w:proofErr w:type="gramStart"/>
            <w:r>
              <w:rPr>
                <w:rFonts w:ascii="Helvetica" w:hAnsi="Helvetica" w:cs="Helvetica"/>
                <w:color w:val="262626"/>
                <w:sz w:val="26"/>
                <w:szCs w:val="26"/>
              </w:rPr>
              <w:t>. </w:t>
            </w:r>
            <w:proofErr w:type="gramEnd"/>
            <w:r>
              <w:rPr>
                <w:rFonts w:ascii="Helvetica" w:hAnsi="Helvetica" w:cs="Helvetica"/>
                <w:color w:val="262626"/>
                <w:sz w:val="26"/>
                <w:szCs w:val="26"/>
              </w:rPr>
              <w:t>Qualified Ammunition Technical Officer (ATO) with experience in developing National, Regional and local explosive safety programs with in-depth knowledge of Ammunitions and Explosive Regulations.  Experienced in workshop and disposal operations and instructing and supervising Depot operations and projects</w:t>
            </w:r>
            <w:proofErr w:type="gramStart"/>
            <w:r>
              <w:rPr>
                <w:rFonts w:ascii="Helvetica" w:hAnsi="Helvetica" w:cs="Helvetica"/>
                <w:color w:val="262626"/>
                <w:sz w:val="26"/>
                <w:szCs w:val="26"/>
              </w:rPr>
              <w:t>. </w:t>
            </w:r>
            <w:proofErr w:type="gramEnd"/>
            <w:r>
              <w:rPr>
                <w:rFonts w:ascii="Helvetica" w:hAnsi="Helvetica" w:cs="Helvetica"/>
                <w:color w:val="262626"/>
                <w:sz w:val="26"/>
                <w:szCs w:val="26"/>
              </w:rPr>
              <w:t xml:space="preserve">Organized professional specializing in Explosive Safety Procedures, risk management, and project management with a proven track record of multi-tasking, problem solving, quick thinking, and effectively resolving issues under pressure. Ability to </w:t>
            </w:r>
            <w:proofErr w:type="spellStart"/>
            <w:r>
              <w:rPr>
                <w:rFonts w:ascii="Helvetica" w:hAnsi="Helvetica" w:cs="Helvetica"/>
                <w:color w:val="262626"/>
                <w:sz w:val="26"/>
                <w:szCs w:val="26"/>
              </w:rPr>
              <w:t>secureTop</w:t>
            </w:r>
            <w:proofErr w:type="spellEnd"/>
            <w:r>
              <w:rPr>
                <w:rFonts w:ascii="Helvetica" w:hAnsi="Helvetica" w:cs="Helvetica"/>
                <w:color w:val="262626"/>
                <w:sz w:val="26"/>
                <w:szCs w:val="26"/>
              </w:rPr>
              <w:t xml:space="preserve"> Secret Security Clearance </w:t>
            </w:r>
            <w:proofErr w:type="spellStart"/>
            <w:r>
              <w:rPr>
                <w:rFonts w:ascii="Helvetica" w:hAnsi="Helvetica" w:cs="Helvetica"/>
                <w:color w:val="262626"/>
                <w:sz w:val="26"/>
                <w:szCs w:val="26"/>
              </w:rPr>
              <w:t>Status.Collaborative</w:t>
            </w:r>
            <w:proofErr w:type="spellEnd"/>
            <w:r>
              <w:rPr>
                <w:rFonts w:ascii="Helvetica" w:hAnsi="Helvetica" w:cs="Helvetica"/>
                <w:color w:val="262626"/>
                <w:sz w:val="26"/>
                <w:szCs w:val="26"/>
              </w:rPr>
              <w:t xml:space="preserve"> team builder with excellent interpersonal skills able to lead, collaborate, and communicate with personnel of all levels.  </w:t>
            </w:r>
            <w:proofErr w:type="spellStart"/>
            <w:r>
              <w:rPr>
                <w:rFonts w:ascii="Helvetica" w:hAnsi="Helvetica" w:cs="Helvetica"/>
                <w:color w:val="262626"/>
                <w:sz w:val="26"/>
                <w:szCs w:val="26"/>
              </w:rPr>
              <w:t>Specialties:AEXN</w:t>
            </w:r>
            <w:proofErr w:type="spellEnd"/>
            <w:r>
              <w:rPr>
                <w:rFonts w:ascii="Helvetica" w:hAnsi="Helvetica" w:cs="Helvetica"/>
                <w:color w:val="262626"/>
                <w:sz w:val="26"/>
                <w:szCs w:val="26"/>
              </w:rPr>
              <w:t xml:space="preserve"> – Ammunition Technical </w:t>
            </w:r>
            <w:r>
              <w:rPr>
                <w:rFonts w:ascii="Helvetica" w:hAnsi="Helvetica" w:cs="Helvetica"/>
                <w:color w:val="262626"/>
                <w:sz w:val="26"/>
                <w:szCs w:val="26"/>
              </w:rPr>
              <w:lastRenderedPageBreak/>
              <w:t>Officer AJEJ – Conventional Munitions Disposal Basic -EOD AJFB – Conventional Munitions Disposal Advanced-IEDD AGYB- Safety Management AEDI- Hazardous Material Control Certification AGSD-Explosive Safety Basic</w:t>
            </w:r>
          </w:p>
          <w:p w14:paraId="7A81C4DC" w14:textId="77777777" w:rsidR="00DB572D" w:rsidRDefault="00DB572D" w:rsidP="00DB572D">
            <w:pPr>
              <w:widowControl w:val="0"/>
              <w:autoSpaceDE w:val="0"/>
              <w:autoSpaceDN w:val="0"/>
              <w:adjustRightInd w:val="0"/>
              <w:spacing w:after="460"/>
              <w:rPr>
                <w:rFonts w:ascii="Helvetica" w:hAnsi="Helvetica" w:cs="Helvetica"/>
                <w:color w:val="343639"/>
                <w:sz w:val="32"/>
                <w:szCs w:val="32"/>
              </w:rPr>
            </w:pPr>
            <w:r>
              <w:rPr>
                <w:rFonts w:ascii="Helvetica" w:hAnsi="Helvetica" w:cs="Helvetica"/>
                <w:color w:val="343639"/>
                <w:sz w:val="32"/>
                <w:szCs w:val="32"/>
              </w:rPr>
              <w:t>Experience</w:t>
            </w:r>
          </w:p>
          <w:p w14:paraId="5F6A338A" w14:textId="77777777" w:rsidR="00DB572D" w:rsidRDefault="00DB572D" w:rsidP="00DB572D">
            <w:pPr>
              <w:widowControl w:val="0"/>
              <w:autoSpaceDE w:val="0"/>
              <w:autoSpaceDN w:val="0"/>
              <w:adjustRightInd w:val="0"/>
              <w:rPr>
                <w:rFonts w:ascii="Helvetica" w:hAnsi="Helvetica" w:cs="Helvetica"/>
                <w:color w:val="343639"/>
                <w:sz w:val="28"/>
                <w:szCs w:val="28"/>
              </w:rPr>
            </w:pPr>
            <w:hyperlink r:id="rId14" w:history="1">
              <w:r>
                <w:rPr>
                  <w:rFonts w:ascii="Helvetica" w:hAnsi="Helvetica" w:cs="Helvetica"/>
                  <w:b/>
                  <w:bCs/>
                  <w:sz w:val="32"/>
                  <w:szCs w:val="32"/>
                </w:rPr>
                <w:t>Senior Program Manager</w:t>
              </w:r>
            </w:hyperlink>
          </w:p>
          <w:p w14:paraId="08482CA6" w14:textId="77777777" w:rsidR="00DB572D" w:rsidRDefault="00DB572D" w:rsidP="00DB572D">
            <w:pPr>
              <w:widowControl w:val="0"/>
              <w:autoSpaceDE w:val="0"/>
              <w:autoSpaceDN w:val="0"/>
              <w:adjustRightInd w:val="0"/>
              <w:rPr>
                <w:rFonts w:ascii="Helvetica" w:hAnsi="Helvetica" w:cs="Helvetica"/>
                <w:color w:val="343639"/>
                <w:sz w:val="28"/>
                <w:szCs w:val="28"/>
              </w:rPr>
            </w:pPr>
            <w:hyperlink r:id="rId15" w:history="1">
              <w:r>
                <w:rPr>
                  <w:rFonts w:ascii="Helvetica" w:hAnsi="Helvetica" w:cs="Helvetica"/>
                  <w:color w:val="343639"/>
                  <w:sz w:val="28"/>
                  <w:szCs w:val="28"/>
                </w:rPr>
                <w:t>United Nation Mine Action Service</w:t>
              </w:r>
            </w:hyperlink>
          </w:p>
          <w:p w14:paraId="53E584EA" w14:textId="77777777" w:rsidR="00DB572D" w:rsidRDefault="00DB572D" w:rsidP="00DB572D">
            <w:pPr>
              <w:widowControl w:val="0"/>
              <w:autoSpaceDE w:val="0"/>
              <w:autoSpaceDN w:val="0"/>
              <w:adjustRightInd w:val="0"/>
              <w:rPr>
                <w:rFonts w:ascii="Helvetica" w:hAnsi="Helvetica" w:cs="Helvetica"/>
                <w:color w:val="535657"/>
                <w:sz w:val="26"/>
                <w:szCs w:val="26"/>
              </w:rPr>
            </w:pPr>
            <w:r>
              <w:rPr>
                <w:rFonts w:ascii="Helvetica" w:hAnsi="Helvetica" w:cs="Helvetica"/>
                <w:color w:val="535657"/>
                <w:sz w:val="26"/>
                <w:szCs w:val="26"/>
              </w:rPr>
              <w:t xml:space="preserve">November 2013 – Present (1 year 4 </w:t>
            </w:r>
            <w:proofErr w:type="gramStart"/>
            <w:r>
              <w:rPr>
                <w:rFonts w:ascii="Helvetica" w:hAnsi="Helvetica" w:cs="Helvetica"/>
                <w:color w:val="535657"/>
                <w:sz w:val="26"/>
                <w:szCs w:val="26"/>
              </w:rPr>
              <w:t>months)Cote</w:t>
            </w:r>
            <w:proofErr w:type="gramEnd"/>
            <w:r>
              <w:rPr>
                <w:rFonts w:ascii="Helvetica" w:hAnsi="Helvetica" w:cs="Helvetica"/>
                <w:color w:val="535657"/>
                <w:sz w:val="26"/>
                <w:szCs w:val="26"/>
              </w:rPr>
              <w:t xml:space="preserve"> D'Ivoire</w:t>
            </w:r>
          </w:p>
          <w:p w14:paraId="2728F015" w14:textId="77777777" w:rsidR="00DB572D" w:rsidRDefault="00DB572D" w:rsidP="00DB572D">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 xml:space="preserve">Oversee the daily operation of the program including coordination of Disarmament </w:t>
            </w:r>
            <w:proofErr w:type="spellStart"/>
            <w:r>
              <w:rPr>
                <w:rFonts w:ascii="Helvetica" w:hAnsi="Helvetica" w:cs="Helvetica"/>
                <w:color w:val="262626"/>
                <w:sz w:val="26"/>
                <w:szCs w:val="26"/>
              </w:rPr>
              <w:t>Demobilisation</w:t>
            </w:r>
            <w:proofErr w:type="spellEnd"/>
            <w:r>
              <w:rPr>
                <w:rFonts w:ascii="Helvetica" w:hAnsi="Helvetica" w:cs="Helvetica"/>
                <w:color w:val="262626"/>
                <w:sz w:val="26"/>
                <w:szCs w:val="26"/>
              </w:rPr>
              <w:t xml:space="preserve"> and Reintegration (DDR) and Security Sector Reform (SSR) support activities. Technical advisor on Physical Security Stockpile Management to the Security Forces and National Authority. Technical authority on PSSM</w:t>
            </w:r>
            <w:proofErr w:type="gramStart"/>
            <w:r>
              <w:rPr>
                <w:rFonts w:ascii="Helvetica" w:hAnsi="Helvetica" w:cs="Helvetica"/>
                <w:color w:val="262626"/>
                <w:sz w:val="26"/>
                <w:szCs w:val="26"/>
              </w:rPr>
              <w:t>,EOD,C</w:t>
            </w:r>
            <w:proofErr w:type="gramEnd"/>
            <w:r>
              <w:rPr>
                <w:rFonts w:ascii="Helvetica" w:hAnsi="Helvetica" w:cs="Helvetica"/>
                <w:color w:val="262626"/>
                <w:sz w:val="26"/>
                <w:szCs w:val="26"/>
              </w:rPr>
              <w:t>-IED and IEED training. Also responsible for the administrative aspect of the program.</w:t>
            </w:r>
          </w:p>
          <w:p w14:paraId="688F1EC2" w14:textId="77777777" w:rsidR="00DB572D" w:rsidRDefault="00DB572D" w:rsidP="00DB572D">
            <w:pPr>
              <w:widowControl w:val="0"/>
              <w:autoSpaceDE w:val="0"/>
              <w:autoSpaceDN w:val="0"/>
              <w:adjustRightInd w:val="0"/>
              <w:rPr>
                <w:rFonts w:ascii="Helvetica" w:hAnsi="Helvetica" w:cs="Helvetica"/>
                <w:color w:val="343639"/>
                <w:sz w:val="28"/>
                <w:szCs w:val="28"/>
              </w:rPr>
            </w:pPr>
            <w:hyperlink r:id="rId16" w:history="1">
              <w:r>
                <w:rPr>
                  <w:rFonts w:ascii="Helvetica" w:hAnsi="Helvetica" w:cs="Helvetica"/>
                  <w:b/>
                  <w:bCs/>
                  <w:sz w:val="32"/>
                  <w:szCs w:val="32"/>
                </w:rPr>
                <w:t>Chief of Ammunition and Weapons Management</w:t>
              </w:r>
            </w:hyperlink>
          </w:p>
          <w:p w14:paraId="559BDD1B" w14:textId="77777777" w:rsidR="00DB572D" w:rsidRDefault="00DB572D" w:rsidP="00DB572D">
            <w:pPr>
              <w:widowControl w:val="0"/>
              <w:autoSpaceDE w:val="0"/>
              <w:autoSpaceDN w:val="0"/>
              <w:adjustRightInd w:val="0"/>
              <w:rPr>
                <w:rFonts w:ascii="Helvetica" w:hAnsi="Helvetica" w:cs="Helvetica"/>
                <w:color w:val="343639"/>
                <w:sz w:val="28"/>
                <w:szCs w:val="28"/>
              </w:rPr>
            </w:pPr>
            <w:hyperlink r:id="rId17" w:history="1">
              <w:r>
                <w:rPr>
                  <w:rFonts w:ascii="Helvetica" w:hAnsi="Helvetica" w:cs="Helvetica"/>
                  <w:color w:val="343639"/>
                  <w:sz w:val="28"/>
                  <w:szCs w:val="28"/>
                </w:rPr>
                <w:t>UNMAS</w:t>
              </w:r>
            </w:hyperlink>
          </w:p>
          <w:p w14:paraId="577E2C79" w14:textId="77777777" w:rsidR="00DB572D" w:rsidRDefault="00DB572D" w:rsidP="00DB572D">
            <w:pPr>
              <w:widowControl w:val="0"/>
              <w:autoSpaceDE w:val="0"/>
              <w:autoSpaceDN w:val="0"/>
              <w:adjustRightInd w:val="0"/>
              <w:rPr>
                <w:rFonts w:ascii="Helvetica" w:hAnsi="Helvetica" w:cs="Helvetica"/>
                <w:color w:val="535657"/>
                <w:sz w:val="26"/>
                <w:szCs w:val="26"/>
              </w:rPr>
            </w:pPr>
            <w:r>
              <w:rPr>
                <w:rFonts w:ascii="Helvetica" w:hAnsi="Helvetica" w:cs="Helvetica"/>
                <w:color w:val="535657"/>
                <w:sz w:val="26"/>
                <w:szCs w:val="26"/>
              </w:rPr>
              <w:t xml:space="preserve">April 2012 – November 2013 (1 year 8 </w:t>
            </w:r>
            <w:proofErr w:type="gramStart"/>
            <w:r>
              <w:rPr>
                <w:rFonts w:ascii="Helvetica" w:hAnsi="Helvetica" w:cs="Helvetica"/>
                <w:color w:val="535657"/>
                <w:sz w:val="26"/>
                <w:szCs w:val="26"/>
              </w:rPr>
              <w:t>months)Cote</w:t>
            </w:r>
            <w:proofErr w:type="gramEnd"/>
            <w:r>
              <w:rPr>
                <w:rFonts w:ascii="Helvetica" w:hAnsi="Helvetica" w:cs="Helvetica"/>
                <w:color w:val="535657"/>
                <w:sz w:val="26"/>
                <w:szCs w:val="26"/>
              </w:rPr>
              <w:t xml:space="preserve"> D'Ivoire (Ivory Coast)</w:t>
            </w:r>
          </w:p>
          <w:p w14:paraId="1E7D0BBB" w14:textId="77777777" w:rsidR="00DB572D" w:rsidRDefault="00DB572D" w:rsidP="00DB572D">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Review national PSSM standards with the national authorities and security forces, considering technical guidance from implementing partners, using best practice identified in the international ammunition technical guidelines (IATGs) as a baseline</w:t>
            </w:r>
            <w:proofErr w:type="gramStart"/>
            <w:r>
              <w:rPr>
                <w:rFonts w:ascii="Helvetica" w:hAnsi="Helvetica" w:cs="Helvetica"/>
                <w:color w:val="262626"/>
                <w:sz w:val="26"/>
                <w:szCs w:val="26"/>
              </w:rPr>
              <w:t>; </w:t>
            </w:r>
            <w:proofErr w:type="gramEnd"/>
            <w:r>
              <w:rPr>
                <w:rFonts w:ascii="Helvetica" w:hAnsi="Helvetica" w:cs="Helvetica"/>
                <w:color w:val="262626"/>
                <w:sz w:val="26"/>
                <w:szCs w:val="26"/>
              </w:rPr>
              <w:t xml:space="preserve">· Manage the operational tasking process for all contracts, including assessments and rehabilitation activities for PSSM; · Review PSSM </w:t>
            </w:r>
            <w:proofErr w:type="spellStart"/>
            <w:r>
              <w:rPr>
                <w:rFonts w:ascii="Helvetica" w:hAnsi="Helvetica" w:cs="Helvetica"/>
                <w:color w:val="262626"/>
                <w:sz w:val="26"/>
                <w:szCs w:val="26"/>
              </w:rPr>
              <w:t>workplans</w:t>
            </w:r>
            <w:proofErr w:type="spellEnd"/>
            <w:r>
              <w:rPr>
                <w:rFonts w:ascii="Helvetica" w:hAnsi="Helvetica" w:cs="Helvetica"/>
                <w:color w:val="262626"/>
                <w:sz w:val="26"/>
                <w:szCs w:val="26"/>
              </w:rPr>
              <w:t xml:space="preserve"> and requests for non-PSSM assistance, especially regarding explosive ordnance disposal (EOD) and support to disarmament, </w:t>
            </w:r>
            <w:proofErr w:type="spellStart"/>
            <w:r>
              <w:rPr>
                <w:rFonts w:ascii="Helvetica" w:hAnsi="Helvetica" w:cs="Helvetica"/>
                <w:color w:val="262626"/>
                <w:sz w:val="26"/>
                <w:szCs w:val="26"/>
              </w:rPr>
              <w:t>demobilisation</w:t>
            </w:r>
            <w:proofErr w:type="spellEnd"/>
            <w:r>
              <w:rPr>
                <w:rFonts w:ascii="Helvetica" w:hAnsi="Helvetica" w:cs="Helvetica"/>
                <w:color w:val="262626"/>
                <w:sz w:val="26"/>
                <w:szCs w:val="26"/>
              </w:rPr>
              <w:t xml:space="preserve"> and rehabilitation (DDR) weapons disposal; · Jointly prioritize tasks with the national authorities and security forces; · Issue tasks to implementing partners and review their reports upon completion; · Monitor and evaluate through field </w:t>
            </w:r>
            <w:r>
              <w:rPr>
                <w:rFonts w:ascii="Helvetica" w:hAnsi="Helvetica" w:cs="Helvetica"/>
                <w:color w:val="262626"/>
                <w:sz w:val="26"/>
                <w:szCs w:val="26"/>
              </w:rPr>
              <w:lastRenderedPageBreak/>
              <w:t xml:space="preserve">inspections, and reviews of task reports by implementing </w:t>
            </w:r>
            <w:proofErr w:type="spellStart"/>
            <w:r>
              <w:rPr>
                <w:rFonts w:ascii="Helvetica" w:hAnsi="Helvetica" w:cs="Helvetica"/>
                <w:color w:val="262626"/>
                <w:sz w:val="26"/>
                <w:szCs w:val="26"/>
              </w:rPr>
              <w:t>partners,contractors</w:t>
            </w:r>
            <w:proofErr w:type="spellEnd"/>
            <w:r>
              <w:rPr>
                <w:rFonts w:ascii="Helvetica" w:hAnsi="Helvetica" w:cs="Helvetica"/>
                <w:color w:val="262626"/>
                <w:sz w:val="26"/>
                <w:szCs w:val="26"/>
              </w:rPr>
              <w:t>, NGOs and other UN agencies in the region; ·.</w:t>
            </w:r>
          </w:p>
          <w:p w14:paraId="3E37BC62" w14:textId="77777777" w:rsidR="00DB572D" w:rsidRDefault="00DB572D" w:rsidP="00DB572D">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w:t>
            </w:r>
            <w:proofErr w:type="gramStart"/>
            <w:r>
              <w:rPr>
                <w:rFonts w:ascii="Helvetica" w:hAnsi="Helvetica" w:cs="Helvetica"/>
                <w:color w:val="262626"/>
                <w:sz w:val="26"/>
                <w:szCs w:val="26"/>
              </w:rPr>
              <w:t>Open)1</w:t>
            </w:r>
            <w:proofErr w:type="gramEnd"/>
            <w:r>
              <w:rPr>
                <w:rFonts w:ascii="Helvetica" w:hAnsi="Helvetica" w:cs="Helvetica"/>
                <w:color w:val="262626"/>
                <w:sz w:val="26"/>
                <w:szCs w:val="26"/>
              </w:rPr>
              <w:t xml:space="preserve"> project</w:t>
            </w:r>
          </w:p>
          <w:p w14:paraId="7B42BEF5" w14:textId="77777777" w:rsidR="00DB572D" w:rsidRDefault="00DB572D" w:rsidP="00DB572D">
            <w:pPr>
              <w:widowControl w:val="0"/>
              <w:autoSpaceDE w:val="0"/>
              <w:autoSpaceDN w:val="0"/>
              <w:adjustRightInd w:val="0"/>
              <w:rPr>
                <w:rFonts w:ascii="Helvetica" w:hAnsi="Helvetica" w:cs="Helvetica"/>
                <w:color w:val="343639"/>
                <w:sz w:val="28"/>
                <w:szCs w:val="28"/>
              </w:rPr>
            </w:pPr>
            <w:hyperlink r:id="rId18" w:history="1">
              <w:r>
                <w:rPr>
                  <w:rFonts w:ascii="Helvetica" w:hAnsi="Helvetica" w:cs="Helvetica"/>
                  <w:b/>
                  <w:bCs/>
                  <w:sz w:val="32"/>
                  <w:szCs w:val="32"/>
                </w:rPr>
                <w:t>Ammunition and Explosive Management Specialist</w:t>
              </w:r>
            </w:hyperlink>
          </w:p>
          <w:p w14:paraId="4AA4C885" w14:textId="77777777" w:rsidR="00DB572D" w:rsidRDefault="00DB572D" w:rsidP="00DB572D">
            <w:pPr>
              <w:widowControl w:val="0"/>
              <w:autoSpaceDE w:val="0"/>
              <w:autoSpaceDN w:val="0"/>
              <w:adjustRightInd w:val="0"/>
              <w:rPr>
                <w:rFonts w:ascii="Helvetica" w:hAnsi="Helvetica" w:cs="Helvetica"/>
                <w:color w:val="343639"/>
                <w:sz w:val="28"/>
                <w:szCs w:val="28"/>
              </w:rPr>
            </w:pPr>
            <w:hyperlink r:id="rId19" w:history="1">
              <w:r>
                <w:rPr>
                  <w:rFonts w:ascii="Helvetica" w:hAnsi="Helvetica" w:cs="Helvetica"/>
                  <w:color w:val="343639"/>
                  <w:sz w:val="28"/>
                  <w:szCs w:val="28"/>
                </w:rPr>
                <w:t>A&amp;E Management Consulting</w:t>
              </w:r>
            </w:hyperlink>
          </w:p>
          <w:p w14:paraId="2EAD788C" w14:textId="77777777" w:rsidR="00DB572D" w:rsidRDefault="00DB572D" w:rsidP="00DB572D">
            <w:pPr>
              <w:widowControl w:val="0"/>
              <w:autoSpaceDE w:val="0"/>
              <w:autoSpaceDN w:val="0"/>
              <w:adjustRightInd w:val="0"/>
              <w:rPr>
                <w:rFonts w:ascii="Helvetica" w:hAnsi="Helvetica" w:cs="Helvetica"/>
                <w:color w:val="535657"/>
                <w:sz w:val="26"/>
                <w:szCs w:val="26"/>
              </w:rPr>
            </w:pPr>
            <w:r>
              <w:rPr>
                <w:rFonts w:ascii="Helvetica" w:hAnsi="Helvetica" w:cs="Helvetica"/>
                <w:color w:val="535657"/>
                <w:sz w:val="26"/>
                <w:szCs w:val="26"/>
              </w:rPr>
              <w:t xml:space="preserve">January 2009 – April 2011 (2 years 4 </w:t>
            </w:r>
            <w:proofErr w:type="gramStart"/>
            <w:r>
              <w:rPr>
                <w:rFonts w:ascii="Helvetica" w:hAnsi="Helvetica" w:cs="Helvetica"/>
                <w:color w:val="535657"/>
                <w:sz w:val="26"/>
                <w:szCs w:val="26"/>
              </w:rPr>
              <w:t>months)Canada</w:t>
            </w:r>
            <w:proofErr w:type="gramEnd"/>
          </w:p>
          <w:p w14:paraId="4FF671B8" w14:textId="77777777" w:rsidR="00DB572D" w:rsidRDefault="00DB572D" w:rsidP="00DB572D">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With over 35 years experience in the Canadian Forces, a BA Degree in Military Arts and Sciences, extensive military qualifications including Ammunition Technical Officer, Explosive Ordnance Disposal (EOD) and Improvised Explosive Ordnance Disposal (IEDD) with in-depth knowledge of ammunition storage management principles, stockpile destruction coordination, NATO ammunition and explosive regulations pertaining to inspection, storage, transportation, disposal and accounting of ammunition, including knowledge of policies and processes involving the implementation of explosive, industrial, fire prevention, hygiene and safety programs. This comprehensive knowledge base is complemented by extensive operational and practical experience in the implementation and application of ammunition and explosive storage principles, transportation, handling practices and stockpile destruction.</w:t>
            </w:r>
          </w:p>
          <w:p w14:paraId="3C757809" w14:textId="77777777" w:rsidR="00DB572D" w:rsidRDefault="00DB572D" w:rsidP="00DB572D">
            <w:pPr>
              <w:widowControl w:val="0"/>
              <w:autoSpaceDE w:val="0"/>
              <w:autoSpaceDN w:val="0"/>
              <w:adjustRightInd w:val="0"/>
              <w:rPr>
                <w:rFonts w:ascii="Helvetica" w:hAnsi="Helvetica" w:cs="Helvetica"/>
                <w:color w:val="343639"/>
                <w:sz w:val="28"/>
                <w:szCs w:val="28"/>
              </w:rPr>
            </w:pPr>
            <w:hyperlink r:id="rId20" w:history="1">
              <w:r>
                <w:rPr>
                  <w:rFonts w:ascii="Helvetica" w:hAnsi="Helvetica" w:cs="Helvetica"/>
                  <w:b/>
                  <w:bCs/>
                  <w:sz w:val="32"/>
                  <w:szCs w:val="32"/>
                </w:rPr>
                <w:t>Consultant</w:t>
              </w:r>
            </w:hyperlink>
          </w:p>
          <w:p w14:paraId="018AC318" w14:textId="77777777" w:rsidR="00DB572D" w:rsidRDefault="00DB572D" w:rsidP="00DB572D">
            <w:pPr>
              <w:widowControl w:val="0"/>
              <w:autoSpaceDE w:val="0"/>
              <w:autoSpaceDN w:val="0"/>
              <w:adjustRightInd w:val="0"/>
              <w:rPr>
                <w:rFonts w:ascii="Helvetica" w:hAnsi="Helvetica" w:cs="Helvetica"/>
                <w:color w:val="343639"/>
                <w:sz w:val="28"/>
                <w:szCs w:val="28"/>
              </w:rPr>
            </w:pPr>
            <w:hyperlink r:id="rId21" w:history="1">
              <w:r>
                <w:rPr>
                  <w:rFonts w:ascii="Helvetica" w:hAnsi="Helvetica" w:cs="Helvetica"/>
                  <w:color w:val="343639"/>
                  <w:sz w:val="28"/>
                  <w:szCs w:val="28"/>
                </w:rPr>
                <w:t>UXO Consultant</w:t>
              </w:r>
            </w:hyperlink>
          </w:p>
          <w:p w14:paraId="436B30AF" w14:textId="77777777" w:rsidR="00DB572D" w:rsidRDefault="00DB572D" w:rsidP="00DB572D">
            <w:pPr>
              <w:widowControl w:val="0"/>
              <w:autoSpaceDE w:val="0"/>
              <w:autoSpaceDN w:val="0"/>
              <w:adjustRightInd w:val="0"/>
              <w:rPr>
                <w:rFonts w:ascii="Helvetica" w:hAnsi="Helvetica" w:cs="Helvetica"/>
                <w:color w:val="535657"/>
                <w:sz w:val="26"/>
                <w:szCs w:val="26"/>
              </w:rPr>
            </w:pPr>
            <w:r>
              <w:rPr>
                <w:rFonts w:ascii="Helvetica" w:hAnsi="Helvetica" w:cs="Helvetica"/>
                <w:color w:val="535657"/>
                <w:sz w:val="26"/>
                <w:szCs w:val="26"/>
              </w:rPr>
              <w:t>1973 – 2011 (38 years)</w:t>
            </w:r>
          </w:p>
          <w:p w14:paraId="02376F90" w14:textId="77777777" w:rsidR="00DB572D" w:rsidRDefault="00DB572D" w:rsidP="00DB572D">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Airborne Geophysical Survey Ammunition Management Ammunition Salvage Anomaly investigation Area/Region of UXO Interest Blind destruction Blow in place (BIP) Blow in situ Character (target) analysis Characterization (site) survey Conceptual Site Model construction Danger Area analysis Data Quality Objectives (DQO) Debris removal </w:t>
            </w:r>
            <w:proofErr w:type="spellStart"/>
            <w:r>
              <w:rPr>
                <w:rFonts w:ascii="Helvetica" w:hAnsi="Helvetica" w:cs="Helvetica"/>
                <w:color w:val="262626"/>
                <w:sz w:val="26"/>
                <w:szCs w:val="26"/>
              </w:rPr>
              <w:t>Defence</w:t>
            </w:r>
            <w:proofErr w:type="spellEnd"/>
            <w:r>
              <w:rPr>
                <w:rFonts w:ascii="Helvetica" w:hAnsi="Helvetica" w:cs="Helvetica"/>
                <w:color w:val="262626"/>
                <w:sz w:val="26"/>
                <w:szCs w:val="26"/>
              </w:rPr>
              <w:t xml:space="preserve"> Explosive Ordnance (</w:t>
            </w:r>
            <w:proofErr w:type="spellStart"/>
            <w:r>
              <w:rPr>
                <w:rFonts w:ascii="Helvetica" w:hAnsi="Helvetica" w:cs="Helvetica"/>
                <w:color w:val="262626"/>
                <w:sz w:val="26"/>
                <w:szCs w:val="26"/>
              </w:rPr>
              <w:t>Def</w:t>
            </w:r>
            <w:proofErr w:type="spellEnd"/>
            <w:r>
              <w:rPr>
                <w:rFonts w:ascii="Helvetica" w:hAnsi="Helvetica" w:cs="Helvetica"/>
                <w:color w:val="262626"/>
                <w:sz w:val="26"/>
                <w:szCs w:val="26"/>
              </w:rPr>
              <w:t xml:space="preserve"> EO) Depth of Investigation/Penetration 100% Detection Depth Maximum Detection Depth Destroy in situ  Destruction Site Disarm Discarded Military Munitions </w:t>
            </w:r>
            <w:r>
              <w:rPr>
                <w:rFonts w:ascii="Helvetica" w:hAnsi="Helvetica" w:cs="Helvetica"/>
                <w:color w:val="262626"/>
                <w:sz w:val="26"/>
                <w:szCs w:val="26"/>
              </w:rPr>
              <w:lastRenderedPageBreak/>
              <w:t>(DMM) Discrimination  Disposal Site (Active/Inactive) - Category A &amp; B Dud disposal Energetic Material Evaluation Environmental Constituent (EC) Exclusion Zone creation Explosive management Explosive Ordnance (EO) Disposal</w:t>
            </w:r>
          </w:p>
          <w:p w14:paraId="23BF98EB" w14:textId="77777777" w:rsidR="00DB572D" w:rsidRDefault="00DB572D" w:rsidP="00DB572D">
            <w:pPr>
              <w:widowControl w:val="0"/>
              <w:autoSpaceDE w:val="0"/>
              <w:autoSpaceDN w:val="0"/>
              <w:adjustRightInd w:val="0"/>
              <w:rPr>
                <w:rFonts w:ascii="Helvetica" w:hAnsi="Helvetica" w:cs="Helvetica"/>
                <w:color w:val="343639"/>
                <w:sz w:val="28"/>
                <w:szCs w:val="28"/>
              </w:rPr>
            </w:pPr>
            <w:hyperlink r:id="rId22" w:history="1">
              <w:r>
                <w:rPr>
                  <w:rFonts w:ascii="Helvetica" w:hAnsi="Helvetica" w:cs="Helvetica"/>
                  <w:b/>
                  <w:bCs/>
                  <w:sz w:val="32"/>
                  <w:szCs w:val="32"/>
                </w:rPr>
                <w:t>Canadian Forces Chief ATO</w:t>
              </w:r>
            </w:hyperlink>
          </w:p>
          <w:p w14:paraId="085A2C4B" w14:textId="77777777" w:rsidR="00DB572D" w:rsidRDefault="00DB572D" w:rsidP="00DB572D">
            <w:pPr>
              <w:widowControl w:val="0"/>
              <w:autoSpaceDE w:val="0"/>
              <w:autoSpaceDN w:val="0"/>
              <w:adjustRightInd w:val="0"/>
              <w:rPr>
                <w:rFonts w:ascii="Helvetica" w:hAnsi="Helvetica" w:cs="Helvetica"/>
                <w:color w:val="343639"/>
                <w:sz w:val="28"/>
                <w:szCs w:val="28"/>
              </w:rPr>
            </w:pPr>
            <w:hyperlink r:id="rId23" w:history="1">
              <w:r>
                <w:rPr>
                  <w:rFonts w:ascii="Helvetica" w:hAnsi="Helvetica" w:cs="Helvetica"/>
                  <w:color w:val="343639"/>
                  <w:sz w:val="28"/>
                  <w:szCs w:val="28"/>
                </w:rPr>
                <w:t xml:space="preserve">Department of National </w:t>
              </w:r>
              <w:proofErr w:type="spellStart"/>
              <w:r>
                <w:rPr>
                  <w:rFonts w:ascii="Helvetica" w:hAnsi="Helvetica" w:cs="Helvetica"/>
                  <w:color w:val="343639"/>
                  <w:sz w:val="28"/>
                  <w:szCs w:val="28"/>
                </w:rPr>
                <w:t>Defence</w:t>
              </w:r>
              <w:proofErr w:type="spellEnd"/>
            </w:hyperlink>
          </w:p>
          <w:p w14:paraId="0661F737" w14:textId="77777777" w:rsidR="00DB572D" w:rsidRDefault="00DB572D" w:rsidP="00DB572D">
            <w:pPr>
              <w:widowControl w:val="0"/>
              <w:autoSpaceDE w:val="0"/>
              <w:autoSpaceDN w:val="0"/>
              <w:adjustRightInd w:val="0"/>
              <w:rPr>
                <w:rFonts w:ascii="Helvetica" w:hAnsi="Helvetica" w:cs="Helvetica"/>
                <w:color w:val="535657"/>
                <w:sz w:val="26"/>
                <w:szCs w:val="26"/>
              </w:rPr>
            </w:pPr>
            <w:r>
              <w:rPr>
                <w:rFonts w:ascii="Helvetica" w:hAnsi="Helvetica" w:cs="Helvetica"/>
                <w:color w:val="535657"/>
                <w:sz w:val="26"/>
                <w:szCs w:val="26"/>
              </w:rPr>
              <w:t>December 2005 – April 2009 (3 years 5 months)</w:t>
            </w:r>
          </w:p>
          <w:p w14:paraId="7755B4C5" w14:textId="77777777" w:rsidR="00DB572D" w:rsidRDefault="00DB572D" w:rsidP="00DB572D">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Senior Project Officer (Logistic) Project manager responsible for the integration of Quality Assurance Principle of four ammunition depots including the review and analysis of processes inherent to Supply Chain Activities Canadian Forces Chief Ammunition Technical Officer  Responsible for the management and control of the Canadian Forces Ammunition Program. Drafted, reviewed, SOWs and RFP for building construction projects. Exercise technical control over four ammunition depots and deployed operation. Manage ammunition inventory of $4Billion dollars Chair of various working groups and international conferences</w:t>
            </w:r>
            <w:proofErr w:type="gramStart"/>
            <w:r>
              <w:rPr>
                <w:rFonts w:ascii="Helvetica" w:hAnsi="Helvetica" w:cs="Helvetica"/>
                <w:color w:val="262626"/>
                <w:sz w:val="26"/>
                <w:szCs w:val="26"/>
              </w:rPr>
              <w:t>. </w:t>
            </w:r>
            <w:proofErr w:type="gramEnd"/>
            <w:r>
              <w:rPr>
                <w:rFonts w:ascii="Helvetica" w:hAnsi="Helvetica" w:cs="Helvetica"/>
                <w:color w:val="262626"/>
                <w:sz w:val="26"/>
                <w:szCs w:val="26"/>
              </w:rPr>
              <w:t> Project Director for the acquisition of a Canadian Forces Ammunition demilitarization capability Team lead for the project. Responsible for the development of the infrastructure and equipment technical specifications. Prepare request for proposal and reviewed contractors submissions. Administer maintenance and service contract verifying invoice and billing for services rendered.</w:t>
            </w:r>
          </w:p>
          <w:p w14:paraId="2E04E7D2" w14:textId="77777777" w:rsidR="00DB572D" w:rsidRDefault="00DB572D" w:rsidP="00DB572D">
            <w:pPr>
              <w:widowControl w:val="0"/>
              <w:autoSpaceDE w:val="0"/>
              <w:autoSpaceDN w:val="0"/>
              <w:adjustRightInd w:val="0"/>
              <w:spacing w:after="460"/>
              <w:rPr>
                <w:rFonts w:ascii="Helvetica" w:hAnsi="Helvetica" w:cs="Helvetica"/>
                <w:color w:val="343639"/>
                <w:sz w:val="32"/>
                <w:szCs w:val="32"/>
              </w:rPr>
            </w:pPr>
            <w:r>
              <w:rPr>
                <w:rFonts w:ascii="Helvetica" w:hAnsi="Helvetica" w:cs="Helvetica"/>
                <w:color w:val="343639"/>
                <w:sz w:val="32"/>
                <w:szCs w:val="32"/>
              </w:rPr>
              <w:t>Projects</w:t>
            </w:r>
          </w:p>
          <w:p w14:paraId="0D3E3FAE" w14:textId="77777777" w:rsidR="00DB572D" w:rsidRDefault="00DB572D" w:rsidP="00DB572D">
            <w:pPr>
              <w:widowControl w:val="0"/>
              <w:autoSpaceDE w:val="0"/>
              <w:autoSpaceDN w:val="0"/>
              <w:adjustRightInd w:val="0"/>
              <w:rPr>
                <w:rFonts w:ascii="Helvetica" w:hAnsi="Helvetica" w:cs="Helvetica"/>
                <w:color w:val="262626"/>
                <w:sz w:val="26"/>
                <w:szCs w:val="26"/>
              </w:rPr>
            </w:pPr>
            <w:proofErr w:type="spellStart"/>
            <w:r>
              <w:rPr>
                <w:rFonts w:ascii="Helvetica" w:hAnsi="Helvetica" w:cs="Helvetica"/>
                <w:b/>
                <w:bCs/>
                <w:sz w:val="32"/>
                <w:szCs w:val="32"/>
              </w:rPr>
              <w:t>Disarmement</w:t>
            </w:r>
            <w:proofErr w:type="spellEnd"/>
            <w:r>
              <w:rPr>
                <w:rFonts w:ascii="Helvetica" w:hAnsi="Helvetica" w:cs="Helvetica"/>
                <w:b/>
                <w:bCs/>
                <w:sz w:val="32"/>
                <w:szCs w:val="32"/>
              </w:rPr>
              <w:t xml:space="preserve"> </w:t>
            </w:r>
            <w:proofErr w:type="spellStart"/>
            <w:r>
              <w:rPr>
                <w:rFonts w:ascii="Helvetica" w:hAnsi="Helvetica" w:cs="Helvetica"/>
                <w:b/>
                <w:bCs/>
                <w:sz w:val="32"/>
                <w:szCs w:val="32"/>
              </w:rPr>
              <w:t>Demobilisation</w:t>
            </w:r>
            <w:proofErr w:type="gramStart"/>
            <w:r>
              <w:rPr>
                <w:rFonts w:ascii="Helvetica" w:hAnsi="Helvetica" w:cs="Helvetica"/>
                <w:b/>
                <w:bCs/>
                <w:sz w:val="32"/>
                <w:szCs w:val="32"/>
              </w:rPr>
              <w:t>,Re</w:t>
            </w:r>
            <w:proofErr w:type="spellEnd"/>
            <w:proofErr w:type="gramEnd"/>
            <w:r>
              <w:rPr>
                <w:rFonts w:ascii="Helvetica" w:hAnsi="Helvetica" w:cs="Helvetica"/>
                <w:b/>
                <w:bCs/>
                <w:sz w:val="32"/>
                <w:szCs w:val="32"/>
              </w:rPr>
              <w:t>-integration</w:t>
            </w:r>
          </w:p>
          <w:p w14:paraId="281DA844" w14:textId="77777777" w:rsidR="00DB572D" w:rsidRDefault="00DB572D" w:rsidP="00DB572D">
            <w:pPr>
              <w:widowControl w:val="0"/>
              <w:autoSpaceDE w:val="0"/>
              <w:autoSpaceDN w:val="0"/>
              <w:adjustRightInd w:val="0"/>
              <w:rPr>
                <w:rFonts w:ascii="Helvetica" w:hAnsi="Helvetica" w:cs="Helvetica"/>
                <w:color w:val="535657"/>
                <w:sz w:val="26"/>
                <w:szCs w:val="26"/>
              </w:rPr>
            </w:pPr>
            <w:r>
              <w:rPr>
                <w:rFonts w:ascii="Helvetica" w:hAnsi="Helvetica" w:cs="Helvetica"/>
                <w:color w:val="535657"/>
                <w:sz w:val="26"/>
                <w:szCs w:val="26"/>
              </w:rPr>
              <w:t>April 2012</w:t>
            </w:r>
          </w:p>
          <w:p w14:paraId="0A1D2E08" w14:textId="14CCF912" w:rsidR="00DB572D" w:rsidRDefault="00DB572D" w:rsidP="00DB572D">
            <w:pPr>
              <w:widowControl w:val="0"/>
              <w:tabs>
                <w:tab w:val="left" w:pos="220"/>
                <w:tab w:val="left" w:pos="720"/>
              </w:tabs>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Technical and explosive safety advisor</w:t>
            </w:r>
          </w:p>
          <w:p w14:paraId="67FBD8F1" w14:textId="77777777" w:rsidR="00234345" w:rsidRDefault="00234345" w:rsidP="00DB572D">
            <w:pPr>
              <w:widowControl w:val="0"/>
              <w:tabs>
                <w:tab w:val="left" w:pos="220"/>
                <w:tab w:val="left" w:pos="720"/>
              </w:tabs>
              <w:autoSpaceDE w:val="0"/>
              <w:autoSpaceDN w:val="0"/>
              <w:adjustRightInd w:val="0"/>
              <w:rPr>
                <w:rFonts w:ascii="Helvetica" w:hAnsi="Helvetica" w:cs="Helvetica"/>
                <w:color w:val="262626"/>
                <w:sz w:val="26"/>
                <w:szCs w:val="26"/>
              </w:rPr>
            </w:pPr>
          </w:p>
          <w:p w14:paraId="042B53A7" w14:textId="77777777" w:rsidR="00234345" w:rsidRDefault="00234345" w:rsidP="00234345">
            <w:pPr>
              <w:widowControl w:val="0"/>
              <w:autoSpaceDE w:val="0"/>
              <w:autoSpaceDN w:val="0"/>
              <w:adjustRightInd w:val="0"/>
              <w:spacing w:after="460"/>
              <w:rPr>
                <w:rFonts w:ascii="Helvetica" w:hAnsi="Helvetica" w:cs="Helvetica"/>
                <w:b/>
                <w:color w:val="343639"/>
                <w:sz w:val="32"/>
                <w:szCs w:val="32"/>
              </w:rPr>
            </w:pPr>
          </w:p>
          <w:p w14:paraId="386AE079" w14:textId="77777777" w:rsidR="00234345" w:rsidRPr="00234345" w:rsidRDefault="00234345" w:rsidP="00234345">
            <w:pPr>
              <w:widowControl w:val="0"/>
              <w:autoSpaceDE w:val="0"/>
              <w:autoSpaceDN w:val="0"/>
              <w:adjustRightInd w:val="0"/>
              <w:spacing w:after="460"/>
              <w:rPr>
                <w:rFonts w:ascii="Helvetica" w:hAnsi="Helvetica" w:cs="Helvetica"/>
                <w:b/>
                <w:color w:val="343639"/>
                <w:sz w:val="32"/>
                <w:szCs w:val="32"/>
              </w:rPr>
            </w:pPr>
            <w:r w:rsidRPr="00234345">
              <w:rPr>
                <w:rFonts w:ascii="Helvetica" w:hAnsi="Helvetica" w:cs="Helvetica"/>
                <w:b/>
                <w:color w:val="343639"/>
                <w:sz w:val="32"/>
                <w:szCs w:val="32"/>
              </w:rPr>
              <w:lastRenderedPageBreak/>
              <w:t>Education</w:t>
            </w:r>
          </w:p>
          <w:p w14:paraId="77325E7E" w14:textId="11596474" w:rsidR="00234345" w:rsidRDefault="00234345" w:rsidP="00234345">
            <w:pPr>
              <w:widowControl w:val="0"/>
              <w:autoSpaceDE w:val="0"/>
              <w:autoSpaceDN w:val="0"/>
              <w:adjustRightInd w:val="0"/>
              <w:jc w:val="center"/>
              <w:rPr>
                <w:rFonts w:ascii="Helvetica" w:hAnsi="Helvetica" w:cs="Helvetica"/>
                <w:color w:val="343639"/>
                <w:sz w:val="28"/>
                <w:szCs w:val="28"/>
              </w:rPr>
            </w:pPr>
            <w:r>
              <w:rPr>
                <w:rFonts w:ascii="Helvetica" w:hAnsi="Helvetica" w:cs="Helvetica"/>
                <w:color w:val="343639"/>
                <w:sz w:val="32"/>
                <w:szCs w:val="32"/>
              </w:rPr>
              <w:fldChar w:fldCharType="begin"/>
            </w:r>
            <w:r>
              <w:rPr>
                <w:rFonts w:ascii="Helvetica" w:hAnsi="Helvetica" w:cs="Helvetica"/>
                <w:color w:val="343639"/>
                <w:sz w:val="32"/>
                <w:szCs w:val="32"/>
              </w:rPr>
              <w:instrText>HYPERLINK "https://www.linkedin.com/edu/school?id=10850&amp;trk=prof-edu-school-logo"</w:instrText>
            </w:r>
            <w:r>
              <w:rPr>
                <w:rFonts w:ascii="Helvetica" w:hAnsi="Helvetica" w:cs="Helvetica"/>
                <w:color w:val="343639"/>
                <w:sz w:val="32"/>
                <w:szCs w:val="32"/>
              </w:rPr>
            </w:r>
            <w:r>
              <w:rPr>
                <w:rFonts w:ascii="Helvetica" w:hAnsi="Helvetica" w:cs="Helvetica"/>
                <w:color w:val="343639"/>
                <w:sz w:val="32"/>
                <w:szCs w:val="32"/>
              </w:rPr>
              <w:fldChar w:fldCharType="separate"/>
            </w:r>
            <w:r>
              <w:rPr>
                <w:rFonts w:ascii="Helvetica" w:hAnsi="Helvetica" w:cs="Helvetica"/>
                <w:noProof/>
                <w:color w:val="343639"/>
                <w:sz w:val="28"/>
                <w:szCs w:val="28"/>
              </w:rPr>
              <w:drawing>
                <wp:inline distT="0" distB="0" distL="0" distR="0" wp14:anchorId="0BD9AA67" wp14:editId="0D0B9B81">
                  <wp:extent cx="760730" cy="760730"/>
                  <wp:effectExtent l="0" t="0" r="1270" b="127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inline>
              </w:drawing>
            </w:r>
          </w:p>
          <w:p w14:paraId="625FEE20" w14:textId="77777777" w:rsidR="00234345" w:rsidRDefault="00234345" w:rsidP="00234345">
            <w:pPr>
              <w:widowControl w:val="0"/>
              <w:autoSpaceDE w:val="0"/>
              <w:autoSpaceDN w:val="0"/>
              <w:adjustRightInd w:val="0"/>
              <w:rPr>
                <w:rFonts w:ascii="Helvetica" w:hAnsi="Helvetica" w:cs="Helvetica"/>
                <w:color w:val="343639"/>
                <w:sz w:val="28"/>
                <w:szCs w:val="28"/>
              </w:rPr>
            </w:pPr>
            <w:r>
              <w:rPr>
                <w:rFonts w:ascii="Helvetica" w:hAnsi="Helvetica" w:cs="Helvetica"/>
                <w:color w:val="343639"/>
                <w:sz w:val="32"/>
                <w:szCs w:val="32"/>
              </w:rPr>
              <w:fldChar w:fldCharType="end"/>
            </w:r>
            <w:hyperlink r:id="rId25" w:history="1">
              <w:r>
                <w:rPr>
                  <w:rFonts w:ascii="Helvetica" w:hAnsi="Helvetica" w:cs="Helvetica"/>
                  <w:b/>
                  <w:bCs/>
                  <w:sz w:val="32"/>
                  <w:szCs w:val="32"/>
                </w:rPr>
                <w:t>Royal Military College of Canada/</w:t>
              </w:r>
              <w:proofErr w:type="spellStart"/>
              <w:r>
                <w:rPr>
                  <w:rFonts w:ascii="Helvetica" w:hAnsi="Helvetica" w:cs="Helvetica"/>
                  <w:b/>
                  <w:bCs/>
                  <w:sz w:val="32"/>
                  <w:szCs w:val="32"/>
                </w:rPr>
                <w:t>Collège</w:t>
              </w:r>
              <w:proofErr w:type="spellEnd"/>
              <w:r>
                <w:rPr>
                  <w:rFonts w:ascii="Helvetica" w:hAnsi="Helvetica" w:cs="Helvetica"/>
                  <w:b/>
                  <w:bCs/>
                  <w:sz w:val="32"/>
                  <w:szCs w:val="32"/>
                </w:rPr>
                <w:t xml:space="preserve"> </w:t>
              </w:r>
              <w:proofErr w:type="spellStart"/>
              <w:r>
                <w:rPr>
                  <w:rFonts w:ascii="Helvetica" w:hAnsi="Helvetica" w:cs="Helvetica"/>
                  <w:b/>
                  <w:bCs/>
                  <w:sz w:val="32"/>
                  <w:szCs w:val="32"/>
                </w:rPr>
                <w:t>militaire</w:t>
              </w:r>
              <w:proofErr w:type="spellEnd"/>
              <w:r>
                <w:rPr>
                  <w:rFonts w:ascii="Helvetica" w:hAnsi="Helvetica" w:cs="Helvetica"/>
                  <w:b/>
                  <w:bCs/>
                  <w:sz w:val="32"/>
                  <w:szCs w:val="32"/>
                </w:rPr>
                <w:t xml:space="preserve"> royal du Canada</w:t>
              </w:r>
            </w:hyperlink>
          </w:p>
          <w:p w14:paraId="153F2043" w14:textId="77777777" w:rsidR="00234345" w:rsidRDefault="00234345" w:rsidP="00234345">
            <w:pPr>
              <w:widowControl w:val="0"/>
              <w:autoSpaceDE w:val="0"/>
              <w:autoSpaceDN w:val="0"/>
              <w:adjustRightInd w:val="0"/>
              <w:rPr>
                <w:rFonts w:ascii="Helvetica" w:hAnsi="Helvetica" w:cs="Helvetica"/>
                <w:color w:val="343639"/>
                <w:sz w:val="28"/>
                <w:szCs w:val="28"/>
              </w:rPr>
            </w:pPr>
            <w:r>
              <w:rPr>
                <w:rFonts w:ascii="Helvetica" w:hAnsi="Helvetica" w:cs="Helvetica"/>
                <w:color w:val="343639"/>
                <w:sz w:val="28"/>
                <w:szCs w:val="28"/>
              </w:rPr>
              <w:t xml:space="preserve">BAMSC, </w:t>
            </w:r>
            <w:hyperlink r:id="rId26" w:history="1">
              <w:r>
                <w:rPr>
                  <w:rFonts w:ascii="Helvetica" w:hAnsi="Helvetica" w:cs="Helvetica"/>
                  <w:color w:val="343639"/>
                  <w:sz w:val="28"/>
                  <w:szCs w:val="28"/>
                </w:rPr>
                <w:t>Chemistry</w:t>
              </w:r>
            </w:hyperlink>
          </w:p>
          <w:p w14:paraId="31C56DA0" w14:textId="77777777" w:rsidR="00234345" w:rsidRDefault="00234345" w:rsidP="00234345">
            <w:pPr>
              <w:widowControl w:val="0"/>
              <w:autoSpaceDE w:val="0"/>
              <w:autoSpaceDN w:val="0"/>
              <w:adjustRightInd w:val="0"/>
              <w:rPr>
                <w:rFonts w:ascii="Helvetica" w:hAnsi="Helvetica" w:cs="Helvetica"/>
                <w:color w:val="535657"/>
                <w:sz w:val="26"/>
                <w:szCs w:val="26"/>
              </w:rPr>
            </w:pPr>
            <w:r>
              <w:rPr>
                <w:rFonts w:ascii="Helvetica" w:hAnsi="Helvetica" w:cs="Helvetica"/>
                <w:color w:val="535657"/>
                <w:sz w:val="26"/>
                <w:szCs w:val="26"/>
              </w:rPr>
              <w:t>1996 – 2001</w:t>
            </w:r>
          </w:p>
          <w:p w14:paraId="7E0B714E" w14:textId="77777777" w:rsidR="00234345" w:rsidRDefault="00234345" w:rsidP="00234345">
            <w:pPr>
              <w:widowControl w:val="0"/>
              <w:autoSpaceDE w:val="0"/>
              <w:autoSpaceDN w:val="0"/>
              <w:adjustRightInd w:val="0"/>
              <w:rPr>
                <w:rFonts w:ascii="Helvetica" w:hAnsi="Helvetica" w:cs="Helvetica"/>
                <w:color w:val="262626"/>
                <w:sz w:val="26"/>
                <w:szCs w:val="26"/>
              </w:rPr>
            </w:pPr>
            <w:r>
              <w:rPr>
                <w:rFonts w:ascii="Helvetica" w:hAnsi="Helvetica" w:cs="Helvetica"/>
                <w:color w:val="262626"/>
                <w:sz w:val="26"/>
                <w:szCs w:val="26"/>
              </w:rPr>
              <w:t>Activities and Societies: </w:t>
            </w:r>
            <w:hyperlink r:id="rId27" w:history="1">
              <w:r>
                <w:rPr>
                  <w:rFonts w:ascii="Helvetica" w:hAnsi="Helvetica" w:cs="Helvetica"/>
                  <w:color w:val="0B5A95"/>
                  <w:sz w:val="26"/>
                  <w:szCs w:val="26"/>
                </w:rPr>
                <w:t>Hockey Golf</w:t>
              </w:r>
            </w:hyperlink>
          </w:p>
          <w:p w14:paraId="1806C9E7" w14:textId="77777777" w:rsidR="00234345" w:rsidRDefault="00234345" w:rsidP="00234345">
            <w:pPr>
              <w:widowControl w:val="0"/>
              <w:autoSpaceDE w:val="0"/>
              <w:autoSpaceDN w:val="0"/>
              <w:adjustRightInd w:val="0"/>
              <w:rPr>
                <w:rFonts w:ascii="Helvetica" w:hAnsi="Helvetica" w:cs="Helvetica"/>
                <w:color w:val="343639"/>
                <w:sz w:val="28"/>
                <w:szCs w:val="28"/>
              </w:rPr>
            </w:pPr>
            <w:hyperlink r:id="rId28" w:history="1">
              <w:proofErr w:type="spellStart"/>
              <w:r>
                <w:rPr>
                  <w:rFonts w:ascii="Helvetica" w:hAnsi="Helvetica" w:cs="Helvetica"/>
                  <w:b/>
                  <w:bCs/>
                  <w:sz w:val="32"/>
                  <w:szCs w:val="32"/>
                </w:rPr>
                <w:t>Academie</w:t>
              </w:r>
              <w:proofErr w:type="spellEnd"/>
              <w:r>
                <w:rPr>
                  <w:rFonts w:ascii="Helvetica" w:hAnsi="Helvetica" w:cs="Helvetica"/>
                  <w:b/>
                  <w:bCs/>
                  <w:sz w:val="32"/>
                  <w:szCs w:val="32"/>
                </w:rPr>
                <w:t xml:space="preserve"> St-Marie de Beauport</w:t>
              </w:r>
            </w:hyperlink>
          </w:p>
          <w:p w14:paraId="577C7377" w14:textId="77777777" w:rsidR="00234345" w:rsidRDefault="00234345" w:rsidP="00234345">
            <w:pPr>
              <w:widowControl w:val="0"/>
              <w:autoSpaceDE w:val="0"/>
              <w:autoSpaceDN w:val="0"/>
              <w:adjustRightInd w:val="0"/>
              <w:rPr>
                <w:rFonts w:ascii="Helvetica" w:hAnsi="Helvetica" w:cs="Helvetica"/>
                <w:color w:val="343639"/>
                <w:sz w:val="28"/>
                <w:szCs w:val="28"/>
              </w:rPr>
            </w:pPr>
            <w:r>
              <w:rPr>
                <w:rFonts w:ascii="Helvetica" w:hAnsi="Helvetica" w:cs="Helvetica"/>
                <w:color w:val="343639"/>
                <w:sz w:val="28"/>
                <w:szCs w:val="28"/>
              </w:rPr>
              <w:t xml:space="preserve">Certificate in Commerce, </w:t>
            </w:r>
            <w:hyperlink r:id="rId29" w:history="1">
              <w:r>
                <w:rPr>
                  <w:rFonts w:ascii="Helvetica" w:hAnsi="Helvetica" w:cs="Helvetica"/>
                  <w:color w:val="343639"/>
                  <w:sz w:val="28"/>
                  <w:szCs w:val="28"/>
                </w:rPr>
                <w:t>Business Administration</w:t>
              </w:r>
            </w:hyperlink>
            <w:r>
              <w:rPr>
                <w:rFonts w:ascii="Helvetica" w:hAnsi="Helvetica" w:cs="Helvetica"/>
                <w:color w:val="343639"/>
                <w:sz w:val="28"/>
                <w:szCs w:val="28"/>
              </w:rPr>
              <w:t xml:space="preserve">, </w:t>
            </w:r>
            <w:hyperlink r:id="rId30" w:history="1">
              <w:r>
                <w:rPr>
                  <w:rFonts w:ascii="Helvetica" w:hAnsi="Helvetica" w:cs="Helvetica"/>
                  <w:color w:val="343639"/>
                  <w:sz w:val="28"/>
                  <w:szCs w:val="28"/>
                </w:rPr>
                <w:t>Management and Operations</w:t>
              </w:r>
            </w:hyperlink>
          </w:p>
          <w:p w14:paraId="5C66802F" w14:textId="77777777" w:rsidR="00234345" w:rsidRDefault="00234345" w:rsidP="00234345">
            <w:pPr>
              <w:widowControl w:val="0"/>
              <w:autoSpaceDE w:val="0"/>
              <w:autoSpaceDN w:val="0"/>
              <w:adjustRightInd w:val="0"/>
              <w:rPr>
                <w:rFonts w:ascii="Helvetica" w:hAnsi="Helvetica" w:cs="Helvetica"/>
                <w:color w:val="535657"/>
                <w:sz w:val="26"/>
                <w:szCs w:val="26"/>
              </w:rPr>
            </w:pPr>
            <w:r>
              <w:rPr>
                <w:rFonts w:ascii="Helvetica" w:hAnsi="Helvetica" w:cs="Helvetica"/>
                <w:color w:val="535657"/>
                <w:sz w:val="26"/>
                <w:szCs w:val="26"/>
              </w:rPr>
              <w:t>1969 – 1973</w:t>
            </w:r>
          </w:p>
          <w:p w14:paraId="635070C0" w14:textId="77777777" w:rsidR="00234345" w:rsidRDefault="00234345" w:rsidP="00234345">
            <w:pPr>
              <w:widowControl w:val="0"/>
              <w:autoSpaceDE w:val="0"/>
              <w:autoSpaceDN w:val="0"/>
              <w:adjustRightInd w:val="0"/>
              <w:spacing w:after="460"/>
              <w:rPr>
                <w:rFonts w:ascii="Helvetica" w:hAnsi="Helvetica" w:cs="Helvetica"/>
                <w:color w:val="343639"/>
                <w:sz w:val="32"/>
                <w:szCs w:val="32"/>
              </w:rPr>
            </w:pPr>
            <w:r>
              <w:rPr>
                <w:rFonts w:ascii="Helvetica" w:hAnsi="Helvetica" w:cs="Helvetica"/>
                <w:color w:val="343639"/>
                <w:sz w:val="32"/>
                <w:szCs w:val="32"/>
              </w:rPr>
              <w:t>Honors &amp; Awards</w:t>
            </w:r>
          </w:p>
          <w:p w14:paraId="20026240" w14:textId="77777777" w:rsidR="00234345" w:rsidRDefault="00234345" w:rsidP="00234345">
            <w:pPr>
              <w:widowControl w:val="0"/>
              <w:autoSpaceDE w:val="0"/>
              <w:autoSpaceDN w:val="0"/>
              <w:adjustRightInd w:val="0"/>
              <w:rPr>
                <w:rFonts w:ascii="Helvetica" w:hAnsi="Helvetica" w:cs="Helvetica"/>
                <w:color w:val="262626"/>
                <w:sz w:val="26"/>
                <w:szCs w:val="26"/>
              </w:rPr>
            </w:pPr>
            <w:r>
              <w:rPr>
                <w:rFonts w:ascii="Helvetica" w:hAnsi="Helvetica" w:cs="Helvetica"/>
                <w:b/>
                <w:bCs/>
                <w:sz w:val="32"/>
                <w:szCs w:val="32"/>
              </w:rPr>
              <w:t>Additional Honors &amp; Awards</w:t>
            </w:r>
          </w:p>
          <w:p w14:paraId="43BE8FAF" w14:textId="167FE554" w:rsidR="00234345" w:rsidRDefault="00234345" w:rsidP="00234345">
            <w:pPr>
              <w:widowControl w:val="0"/>
              <w:tabs>
                <w:tab w:val="left" w:pos="220"/>
                <w:tab w:val="left" w:pos="720"/>
              </w:tabs>
              <w:autoSpaceDE w:val="0"/>
              <w:autoSpaceDN w:val="0"/>
              <w:adjustRightInd w:val="0"/>
              <w:rPr>
                <w:rFonts w:ascii="Helvetica" w:hAnsi="Helvetica" w:cs="Helvetica"/>
                <w:color w:val="262626"/>
                <w:sz w:val="24"/>
                <w:szCs w:val="24"/>
              </w:rPr>
            </w:pPr>
            <w:r>
              <w:rPr>
                <w:rFonts w:ascii="Helvetica" w:hAnsi="Helvetica" w:cs="Helvetica"/>
                <w:color w:val="262626"/>
                <w:sz w:val="26"/>
                <w:szCs w:val="26"/>
              </w:rPr>
              <w:t>Meritorious Service Medal</w:t>
            </w:r>
          </w:p>
          <w:p w14:paraId="07ECE810" w14:textId="77777777" w:rsidR="00DB572D" w:rsidRDefault="00DB572D" w:rsidP="00DB572D">
            <w:pPr>
              <w:widowControl w:val="0"/>
              <w:tabs>
                <w:tab w:val="left" w:pos="220"/>
                <w:tab w:val="left" w:pos="720"/>
              </w:tabs>
              <w:autoSpaceDE w:val="0"/>
              <w:autoSpaceDN w:val="0"/>
              <w:adjustRightInd w:val="0"/>
              <w:rPr>
                <w:rFonts w:ascii="Helvetica" w:hAnsi="Helvetica" w:cs="Helvetica"/>
                <w:color w:val="262626"/>
                <w:sz w:val="24"/>
                <w:szCs w:val="24"/>
              </w:rPr>
            </w:pPr>
          </w:p>
          <w:p w14:paraId="268F6BA1" w14:textId="77777777" w:rsidR="00DB572D" w:rsidRDefault="00DB572D" w:rsidP="00DB572D">
            <w:pPr>
              <w:widowControl w:val="0"/>
              <w:tabs>
                <w:tab w:val="left" w:pos="220"/>
                <w:tab w:val="left" w:pos="720"/>
              </w:tabs>
              <w:autoSpaceDE w:val="0"/>
              <w:autoSpaceDN w:val="0"/>
              <w:adjustRightInd w:val="0"/>
              <w:rPr>
                <w:rFonts w:ascii="Helvetica" w:hAnsi="Helvetica" w:cs="Helvetica"/>
                <w:color w:val="262626"/>
                <w:sz w:val="24"/>
                <w:szCs w:val="24"/>
              </w:rPr>
            </w:pPr>
          </w:p>
          <w:p w14:paraId="3C8DA2A1" w14:textId="77777777" w:rsidR="00DB572D" w:rsidRDefault="00DB572D" w:rsidP="00DB572D">
            <w:pPr>
              <w:widowControl w:val="0"/>
              <w:tabs>
                <w:tab w:val="left" w:pos="220"/>
                <w:tab w:val="left" w:pos="720"/>
              </w:tabs>
              <w:autoSpaceDE w:val="0"/>
              <w:autoSpaceDN w:val="0"/>
              <w:adjustRightInd w:val="0"/>
              <w:ind w:left="-980"/>
              <w:rPr>
                <w:rFonts w:ascii="Helvetica" w:hAnsi="Helvetica" w:cs="Helvetica"/>
                <w:color w:val="262626"/>
                <w:sz w:val="24"/>
                <w:szCs w:val="24"/>
              </w:rPr>
            </w:pPr>
          </w:p>
        </w:tc>
      </w:tr>
    </w:tbl>
    <w:p w14:paraId="0F569749" w14:textId="77777777" w:rsidR="00DB572D" w:rsidRDefault="00DB572D" w:rsidP="004448A5">
      <w:pPr>
        <w:widowControl w:val="0"/>
        <w:autoSpaceDE w:val="0"/>
        <w:autoSpaceDN w:val="0"/>
        <w:adjustRightInd w:val="0"/>
        <w:rPr>
          <w:rFonts w:ascii="Times New Roman" w:eastAsia="Times New Roman" w:hAnsi="Times New Roman" w:cs="Times New Roman"/>
          <w:sz w:val="28"/>
          <w:szCs w:val="28"/>
        </w:rPr>
      </w:pPr>
    </w:p>
    <w:p w14:paraId="65FFE4DD" w14:textId="77777777" w:rsidR="00256692" w:rsidRDefault="00256692" w:rsidP="004448A5">
      <w:pPr>
        <w:widowControl w:val="0"/>
        <w:autoSpaceDE w:val="0"/>
        <w:autoSpaceDN w:val="0"/>
        <w:adjustRightInd w:val="0"/>
        <w:rPr>
          <w:rFonts w:ascii="Times New Roman" w:hAnsi="Times New Roman" w:cs="Times New Roman"/>
          <w:sz w:val="28"/>
          <w:szCs w:val="28"/>
        </w:rPr>
      </w:pPr>
    </w:p>
    <w:sectPr w:rsidR="00256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2"/>
  </w:num>
  <w:num w:numId="4">
    <w:abstractNumId w:val="6"/>
  </w:num>
  <w:num w:numId="5">
    <w:abstractNumId w:val="9"/>
  </w:num>
  <w:num w:numId="6">
    <w:abstractNumId w:val="8"/>
  </w:num>
  <w:num w:numId="7">
    <w:abstractNumId w:val="7"/>
  </w:num>
  <w:num w:numId="8">
    <w:abstractNumId w:val="10"/>
  </w:num>
  <w:num w:numId="9">
    <w:abstractNumId w:val="0"/>
  </w:num>
  <w:num w:numId="10">
    <w:abstractNumId w:val="1"/>
  </w:num>
  <w:num w:numId="11">
    <w:abstractNumId w:val="2"/>
  </w:num>
  <w:num w:numId="12">
    <w:abstractNumId w:val="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C10D4"/>
    <w:rsid w:val="001140B2"/>
    <w:rsid w:val="00133A95"/>
    <w:rsid w:val="0014590F"/>
    <w:rsid w:val="001D5C79"/>
    <w:rsid w:val="001E15DD"/>
    <w:rsid w:val="00234345"/>
    <w:rsid w:val="00256692"/>
    <w:rsid w:val="002A3342"/>
    <w:rsid w:val="00385362"/>
    <w:rsid w:val="00431025"/>
    <w:rsid w:val="004448A5"/>
    <w:rsid w:val="004F5687"/>
    <w:rsid w:val="006D62C4"/>
    <w:rsid w:val="00704BBB"/>
    <w:rsid w:val="00715A51"/>
    <w:rsid w:val="007213D7"/>
    <w:rsid w:val="008A3588"/>
    <w:rsid w:val="00A01257"/>
    <w:rsid w:val="00A52D75"/>
    <w:rsid w:val="00A53434"/>
    <w:rsid w:val="00AC152A"/>
    <w:rsid w:val="00AC5849"/>
    <w:rsid w:val="00AE4A6A"/>
    <w:rsid w:val="00B04FC5"/>
    <w:rsid w:val="00C84390"/>
    <w:rsid w:val="00DB572D"/>
    <w:rsid w:val="00F46BA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linkedin.com/vsearch/p?company=United+Nation+Mine+Action+Service&amp;trk=prof-0-ovw-curr_pos" TargetMode="External"/><Relationship Id="rId20" Type="http://schemas.openxmlformats.org/officeDocument/2006/relationships/hyperlink" Target="https://www.linkedin.com/vsearch/p?title=Consultant&amp;trk=prof-exp-title" TargetMode="External"/><Relationship Id="rId21" Type="http://schemas.openxmlformats.org/officeDocument/2006/relationships/hyperlink" Target="https://www.linkedin.com/vsearch/p?company=UXO+Consultant&amp;trk=prof-exp-company-name" TargetMode="External"/><Relationship Id="rId22" Type="http://schemas.openxmlformats.org/officeDocument/2006/relationships/hyperlink" Target="https://www.linkedin.com/vsearch/p?title=Canadian+Forces+Chief+ATO&amp;trk=prof-exp-title" TargetMode="External"/><Relationship Id="rId23" Type="http://schemas.openxmlformats.org/officeDocument/2006/relationships/hyperlink" Target="https://www.linkedin.com/company/8760?trk=prof-exp-company-name" TargetMode="External"/><Relationship Id="rId24" Type="http://schemas.openxmlformats.org/officeDocument/2006/relationships/image" Target="media/image1.jpeg"/><Relationship Id="rId25" Type="http://schemas.openxmlformats.org/officeDocument/2006/relationships/hyperlink" Target="https://www.linkedin.com/edu/school?id=10850&amp;trk=prof-edu-school-name" TargetMode="External"/><Relationship Id="rId26" Type="http://schemas.openxmlformats.org/officeDocument/2006/relationships/hyperlink" Target="https://www.linkedin.com/edu/fos?id=100874&amp;trk=prof-edu-field_of_study" TargetMode="External"/><Relationship Id="rId27" Type="http://schemas.openxmlformats.org/officeDocument/2006/relationships/hyperlink" Target="https://www.linkedin.com/vsearch/p?keywords=Hockey%0AGolf&amp;trk=prof-edu-activities_and_societies" TargetMode="External"/><Relationship Id="rId28" Type="http://schemas.openxmlformats.org/officeDocument/2006/relationships/hyperlink" Target="https://www.linkedin.com/edu/alumni?name=Academie+St-Marie+de+Beauport&amp;trk=prof-edu-school-name" TargetMode="External"/><Relationship Id="rId29" Type="http://schemas.openxmlformats.org/officeDocument/2006/relationships/hyperlink" Target="https://www.linkedin.com/edu/fos?id=101408&amp;trk=prof-edu-field_of_study" TargetMode="External"/><Relationship Id="rId30" Type="http://schemas.openxmlformats.org/officeDocument/2006/relationships/hyperlink" Target="https://www.linkedin.com/vsearch/p?keywords=Management+and+Operations&amp;trk=prof-edu-field_of_study"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www.linkedin.com/vsearch/p?company=UNMAS&amp;trk=prof-0-ovw-prev_pos" TargetMode="External"/><Relationship Id="rId11" Type="http://schemas.openxmlformats.org/officeDocument/2006/relationships/hyperlink" Target="https://www.linkedin.com/vsearch/p?company=A%26E+Management+Consulting&amp;trk=prof-0-ovw-prev_pos" TargetMode="External"/><Relationship Id="rId12" Type="http://schemas.openxmlformats.org/officeDocument/2006/relationships/hyperlink" Target="https://www.linkedin.com/vsearch/p?company=UXO+Consultant&amp;trk=prof-0-ovw-prev_pos" TargetMode="External"/><Relationship Id="rId13" Type="http://schemas.openxmlformats.org/officeDocument/2006/relationships/hyperlink" Target="https://www.linkedin.com/edu/school?id=10850&amp;trk=prof-0-ovw-edu" TargetMode="External"/><Relationship Id="rId14" Type="http://schemas.openxmlformats.org/officeDocument/2006/relationships/hyperlink" Target="https://www.linkedin.com/vsearch/p?title=Senior+Program+Manager&amp;trk=prof-exp-title" TargetMode="External"/><Relationship Id="rId15" Type="http://schemas.openxmlformats.org/officeDocument/2006/relationships/hyperlink" Target="https://www.linkedin.com/vsearch/p?company=United+Nation+Mine+Action+Service&amp;trk=prof-exp-company-name" TargetMode="External"/><Relationship Id="rId16" Type="http://schemas.openxmlformats.org/officeDocument/2006/relationships/hyperlink" Target="https://www.linkedin.com/vsearch/p?title=Chief+of+Ammunition+and+Weapons+Management&amp;trk=prof-exp-title" TargetMode="External"/><Relationship Id="rId17" Type="http://schemas.openxmlformats.org/officeDocument/2006/relationships/hyperlink" Target="https://www.linkedin.com/vsearch/p?company=UNMAS&amp;trk=prof-exp-company-name" TargetMode="External"/><Relationship Id="rId18" Type="http://schemas.openxmlformats.org/officeDocument/2006/relationships/hyperlink" Target="https://www.linkedin.com/vsearch/p?title=Ammunition+and+Explosive+Management+Specialist&amp;trk=prof-exp-title" TargetMode="External"/><Relationship Id="rId19" Type="http://schemas.openxmlformats.org/officeDocument/2006/relationships/hyperlink" Target="https://www.linkedin.com/vsearch/p?company=A%26E+Management+Consulting&amp;trk=prof-exp-company-nam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a.linkedin.com/pub/pierre-lemelin-msm-ssm-cd-plog/38/ab7/476" TargetMode="External"/><Relationship Id="rId7" Type="http://schemas.openxmlformats.org/officeDocument/2006/relationships/hyperlink" Target="https://www.linkedin.com/vsearch/p?countryCode=ca&amp;trk=prof-0-ovw-location" TargetMode="External"/><Relationship Id="rId8" Type="http://schemas.openxmlformats.org/officeDocument/2006/relationships/hyperlink" Target="https://www.linkedin.com/vsearch/p?f_I=1&amp;trk=prof-0-ovw-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1342</Words>
  <Characters>7653</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2015-02-24T05:42:00Z</dcterms:created>
  <dcterms:modified xsi:type="dcterms:W3CDTF">2015-02-24T05:42:00Z</dcterms:modified>
</cp:coreProperties>
</file>