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0000"/>
          <w:sz w:val="48"/>
          <w:szCs w:val="48"/>
          <w:u w:color="110000"/>
          <w:lang w:val="en-US"/>
        </w:rPr>
      </w:pPr>
      <w:r>
        <w:rPr>
          <w:rFonts w:ascii="Times New Roman" w:hAnsi="Times New Roman"/>
          <w:b w:val="1"/>
          <w:bCs w:val="1"/>
          <w:color w:val="110000"/>
          <w:sz w:val="48"/>
          <w:szCs w:val="48"/>
          <w:u w:color="110000"/>
          <w:rtl w:val="0"/>
          <w:lang w:val="en-US"/>
        </w:rPr>
        <w:t>Iran arrests six for Zumba dancing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0000"/>
          <w:sz w:val="48"/>
          <w:szCs w:val="48"/>
          <w:u w:color="110000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August 9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, 2017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BBC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http://www.bbc.com/news/world-middle-east-40880420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Iranian officials have arrested six people accused of teaching Zumba dancing and trying to "change lifestyles", media reports say.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group of four men and two women were charged over their dancing and not adhering to the hijab dress code.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Instructors allegedly "attracted boys and girls, taught them Western dances", and posted videos to social media.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Latin American fitness routine has proved controversial in Iran, which has laws restricting dance.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"The members of a network teaching and filming Western dances have been identified and arrested," Hamid Damghani, a commander of Iran's Islamic Revolutionary Guard Corps, was quoted as saying by local media outlets.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"They were arrested by the Guards' intelligence forces while teaching and creating video clips... as they sought to change lifestyles and promote a lack of hijab," he said.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Hijab rules govern the wearing of headscarves and clothing in public places by women, and dancing with the opposite sex is banned, except in front of immediate family members.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case has some parallels to the 2014 arrest of six Iranians for dancing along to Pharrell William's song Happy -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 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which saw them sentenced to 91 lashes and a prison term.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Mr Damghani said dancing as a sport "is a serious issue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”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But Zumba, the aerobics-dance hybrid popular in the West as a fitness class,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 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has taken off in Iran despite the restrictions.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In June this year, the country's sporting federation said the exercise included "rhythmic motions and dance and are unlawful in any shape and title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”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That was met with derision on social media, with many comparing the ban on Zumba in gyms to the hardline actions of the so-called Islamic State.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One gym manager told the Aftab-e Yazd newspaper that he would simply teach Zumba, but call it something else.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"We need to have these classes. We have been teaching Zumba for 12-13 years and if they ban it, we will continue our class under a different name," he said.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"Zumba is one of the most profitable activities and the clubs cannot ignore Zumba."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