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rFonts w:ascii="Times New Roman" w:cs="Times New Roman" w:hAnsi="Times New Roman" w:eastAsia="Times New Roman"/>
          <w:b w:val="1"/>
          <w:bCs w:val="1"/>
          <w:sz w:val="44"/>
          <w:szCs w:val="44"/>
          <w:shd w:val="clear" w:color="auto" w:fill="ffffff"/>
          <w:lang w:val="en-US"/>
        </w:rPr>
      </w:pPr>
      <w:r>
        <w:rPr>
          <w:rFonts w:ascii="Times New Roman" w:hAnsi="Times New Roman"/>
          <w:b w:val="1"/>
          <w:bCs w:val="1"/>
          <w:sz w:val="44"/>
          <w:szCs w:val="44"/>
          <w:shd w:val="clear" w:color="auto" w:fill="ffffff"/>
          <w:rtl w:val="0"/>
          <w:lang w:val="en-US"/>
        </w:rPr>
        <w:t>Iranian Pastor</w:t>
      </w:r>
      <w:r>
        <w:rPr>
          <w:rFonts w:ascii="Times New Roman" w:hAnsi="Times New Roman" w:hint="default"/>
          <w:b w:val="1"/>
          <w:bCs w:val="1"/>
          <w:sz w:val="44"/>
          <w:szCs w:val="44"/>
          <w:shd w:val="clear" w:color="auto" w:fill="ffffff"/>
          <w:rtl w:val="0"/>
          <w:lang w:val="en-US"/>
        </w:rPr>
        <w:t>’</w:t>
      </w:r>
      <w:r>
        <w:rPr>
          <w:rFonts w:ascii="Times New Roman" w:hAnsi="Times New Roman"/>
          <w:b w:val="1"/>
          <w:bCs w:val="1"/>
          <w:sz w:val="44"/>
          <w:szCs w:val="44"/>
          <w:shd w:val="clear" w:color="auto" w:fill="ffffff"/>
          <w:rtl w:val="0"/>
          <w:lang w:val="en-US"/>
        </w:rPr>
        <w:t xml:space="preserve">s Wife Sentenced to Five Years in Prison For </w:t>
      </w:r>
      <w:r>
        <w:rPr>
          <w:rFonts w:ascii="Times New Roman" w:hAnsi="Times New Roman" w:hint="default"/>
          <w:b w:val="1"/>
          <w:bCs w:val="1"/>
          <w:sz w:val="44"/>
          <w:szCs w:val="44"/>
          <w:shd w:val="clear" w:color="auto" w:fill="ffffff"/>
          <w:rtl w:val="0"/>
          <w:lang w:val="en-US"/>
        </w:rPr>
        <w:t>“</w:t>
      </w:r>
      <w:r>
        <w:rPr>
          <w:rFonts w:ascii="Times New Roman" w:hAnsi="Times New Roman"/>
          <w:b w:val="1"/>
          <w:bCs w:val="1"/>
          <w:sz w:val="44"/>
          <w:szCs w:val="44"/>
          <w:shd w:val="clear" w:color="auto" w:fill="ffffff"/>
          <w:rtl w:val="0"/>
          <w:lang w:val="en-US"/>
        </w:rPr>
        <w:t>Acting Against National Security</w:t>
      </w:r>
      <w:r>
        <w:rPr>
          <w:rFonts w:ascii="Times New Roman" w:hAnsi="Times New Roman" w:hint="default"/>
          <w:b w:val="1"/>
          <w:bCs w:val="1"/>
          <w:sz w:val="44"/>
          <w:szCs w:val="44"/>
          <w:shd w:val="clear" w:color="auto" w:fill="ffffff"/>
          <w:rtl w:val="0"/>
          <w:lang w:val="en-US"/>
        </w:rPr>
        <w:t>”</w:t>
      </w:r>
    </w:p>
    <w:p>
      <w:pPr>
        <w:pStyle w:val="Default"/>
        <w:rPr>
          <w:rFonts w:ascii="Times New Roman" w:cs="Times New Roman" w:hAnsi="Times New Roman" w:eastAsia="Times New Roman"/>
          <w:shd w:val="clear" w:color="auto" w:fill="ffffff"/>
        </w:rPr>
      </w:pP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 xml:space="preserve">January </w:t>
      </w:r>
      <w:r>
        <w:rPr>
          <w:rFonts w:ascii="Times New Roman" w:hAnsi="Times New Roman"/>
          <w:sz w:val="24"/>
          <w:szCs w:val="24"/>
          <w:shd w:val="clear" w:color="auto" w:fill="ffffff"/>
          <w:rtl w:val="0"/>
          <w:lang w:val="en-US"/>
        </w:rPr>
        <w:t>29</w:t>
      </w:r>
      <w:r>
        <w:rPr>
          <w:rFonts w:ascii="Times New Roman" w:hAnsi="Times New Roman"/>
          <w:sz w:val="24"/>
          <w:szCs w:val="24"/>
          <w:shd w:val="clear" w:color="auto" w:fill="ffffff"/>
          <w:rtl w:val="0"/>
          <w:lang w:val="en-US"/>
        </w:rPr>
        <w:t>, 2018</w:t>
      </w: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Center for Human Rights in Iran</w:t>
      </w: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https://www.iranhumanrights.org/2018/01/iranian-pastors-wife-sentenced-to-five-years-in-prison-for-acting-against-national-security/</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Shamiram Isavi, the wife of Victor Bet Tamraz, who formerly led Iran</w:t>
      </w:r>
      <w:r>
        <w:rPr>
          <w:rFonts w:ascii="Times New Roman" w:hAnsi="Times New Roman" w:hint="default"/>
          <w:sz w:val="24"/>
          <w:szCs w:val="24"/>
          <w:rtl w:val="0"/>
          <w:lang w:val="en-US"/>
        </w:rPr>
        <w:t>’</w:t>
      </w:r>
      <w:r>
        <w:rPr>
          <w:rFonts w:ascii="Times New Roman" w:hAnsi="Times New Roman"/>
          <w:sz w:val="24"/>
          <w:szCs w:val="24"/>
          <w:rtl w:val="0"/>
          <w:lang w:val="en-US"/>
        </w:rPr>
        <w:t>s Assyrian Pentecostal Church, has been sentenced to five years in prison.</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hint="default"/>
          <w:sz w:val="24"/>
          <w:szCs w:val="24"/>
          <w:rtl w:val="0"/>
          <w:lang w:val="en-US"/>
        </w:rPr>
        <w:t>“</w:t>
      </w:r>
      <w:r>
        <w:rPr>
          <w:rFonts w:ascii="Times New Roman" w:hAnsi="Times New Roman"/>
          <w:sz w:val="24"/>
          <w:szCs w:val="24"/>
          <w:rtl w:val="0"/>
          <w:lang w:val="en-US"/>
        </w:rPr>
        <w:t>As far as we know, and based on Mrs. Isavi</w:t>
      </w:r>
      <w:r>
        <w:rPr>
          <w:rFonts w:ascii="Times New Roman" w:hAnsi="Times New Roman" w:hint="default"/>
          <w:sz w:val="24"/>
          <w:szCs w:val="24"/>
          <w:rtl w:val="0"/>
          <w:lang w:val="en-US"/>
        </w:rPr>
        <w:t>’</w:t>
      </w:r>
      <w:r>
        <w:rPr>
          <w:rFonts w:ascii="Times New Roman" w:hAnsi="Times New Roman"/>
          <w:sz w:val="24"/>
          <w:szCs w:val="24"/>
          <w:rtl w:val="0"/>
          <w:lang w:val="en-US"/>
        </w:rPr>
        <w:t>s own statements, no evidence has been presented in the case to show that she was engaged in spying or disturbing national security. She has denied all the charges,</w:t>
      </w:r>
      <w:r>
        <w:rPr>
          <w:rFonts w:ascii="Times New Roman" w:hAnsi="Times New Roman" w:hint="default"/>
          <w:sz w:val="24"/>
          <w:szCs w:val="24"/>
          <w:rtl w:val="0"/>
          <w:lang w:val="en-US"/>
        </w:rPr>
        <w:t xml:space="preserve">” </w:t>
      </w:r>
      <w:r>
        <w:rPr>
          <w:rFonts w:ascii="Times New Roman" w:hAnsi="Times New Roman"/>
          <w:sz w:val="24"/>
          <w:szCs w:val="24"/>
          <w:rtl w:val="0"/>
          <w:lang w:val="en-US"/>
        </w:rPr>
        <w:t>Kiarash Alipour, a spokesman for Article 18, a UK-based organization focusing on Christians in Iran, told the Center for Human Rights in Iran (CHRI) on January 25, 2018.</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hint="default"/>
          <w:sz w:val="24"/>
          <w:szCs w:val="24"/>
          <w:rtl w:val="0"/>
          <w:lang w:val="en-US"/>
        </w:rPr>
        <w:t>“</w:t>
      </w:r>
      <w:r>
        <w:rPr>
          <w:rFonts w:ascii="Times New Roman" w:hAnsi="Times New Roman"/>
          <w:sz w:val="24"/>
          <w:szCs w:val="24"/>
          <w:rtl w:val="0"/>
          <w:lang w:val="en-US"/>
        </w:rPr>
        <w:t>Mrs. Isavi explained during the interrogation that when the Assyrian Pentecostal Church was shut down, she attended home churches and prayed with fellow Christians and discussed the Holy Book,</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added Alipour. </w:t>
      </w:r>
      <w:r>
        <w:rPr>
          <w:rFonts w:ascii="Times New Roman" w:hAnsi="Times New Roman" w:hint="default"/>
          <w:sz w:val="24"/>
          <w:szCs w:val="24"/>
          <w:rtl w:val="0"/>
          <w:lang w:val="en-US"/>
        </w:rPr>
        <w:t>“</w:t>
      </w:r>
      <w:r>
        <w:rPr>
          <w:rFonts w:ascii="Times New Roman" w:hAnsi="Times New Roman"/>
          <w:sz w:val="24"/>
          <w:szCs w:val="24"/>
          <w:rtl w:val="0"/>
          <w:lang w:val="en-US"/>
        </w:rPr>
        <w:t>It</w:t>
      </w:r>
      <w:r>
        <w:rPr>
          <w:rFonts w:ascii="Times New Roman" w:hAnsi="Times New Roman" w:hint="default"/>
          <w:sz w:val="24"/>
          <w:szCs w:val="24"/>
          <w:rtl w:val="0"/>
          <w:lang w:val="en-US"/>
        </w:rPr>
        <w:t>’</w:t>
      </w:r>
      <w:r>
        <w:rPr>
          <w:rFonts w:ascii="Times New Roman" w:hAnsi="Times New Roman"/>
          <w:sz w:val="24"/>
          <w:szCs w:val="24"/>
          <w:rtl w:val="0"/>
          <w:lang w:val="en-US"/>
        </w:rPr>
        <w:t>s astonishing that a country</w:t>
      </w:r>
      <w:r>
        <w:rPr>
          <w:rFonts w:ascii="Times New Roman" w:hAnsi="Times New Roman" w:hint="default"/>
          <w:sz w:val="24"/>
          <w:szCs w:val="24"/>
          <w:rtl w:val="0"/>
          <w:lang w:val="en-US"/>
        </w:rPr>
        <w:t>’</w:t>
      </w:r>
      <w:r>
        <w:rPr>
          <w:rFonts w:ascii="Times New Roman" w:hAnsi="Times New Roman"/>
          <w:sz w:val="24"/>
          <w:szCs w:val="24"/>
          <w:rtl w:val="0"/>
          <w:lang w:val="en-US"/>
        </w:rPr>
        <w:t>s national security could be threatened by a gathering of Christian believers.</w:t>
      </w:r>
      <w:r>
        <w:rPr>
          <w:rFonts w:ascii="Times New Roman" w:hAnsi="Times New Roman" w:hint="default"/>
          <w:sz w:val="24"/>
          <w:szCs w:val="24"/>
          <w:rtl w:val="0"/>
          <w:lang w:val="en-US"/>
        </w:rPr>
        <w:t>”</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Isavi was charged with </w:t>
      </w:r>
      <w:r>
        <w:rPr>
          <w:rFonts w:ascii="Times New Roman" w:hAnsi="Times New Roman" w:hint="default"/>
          <w:sz w:val="24"/>
          <w:szCs w:val="24"/>
          <w:rtl w:val="0"/>
          <w:lang w:val="en-US"/>
        </w:rPr>
        <w:t>“</w:t>
      </w:r>
      <w:r>
        <w:rPr>
          <w:rFonts w:ascii="Times New Roman" w:hAnsi="Times New Roman"/>
          <w:sz w:val="24"/>
          <w:szCs w:val="24"/>
          <w:rtl w:val="0"/>
          <w:lang w:val="en-US"/>
        </w:rPr>
        <w:t>acting against national security by organizing home churches, attending Christian seminars abroad and training Christian leaders in Iran for the purpose of espionage,</w:t>
      </w:r>
      <w:r>
        <w:rPr>
          <w:rFonts w:ascii="Times New Roman" w:hAnsi="Times New Roman" w:hint="default"/>
          <w:sz w:val="24"/>
          <w:szCs w:val="24"/>
          <w:rtl w:val="0"/>
          <w:lang w:val="en-US"/>
        </w:rPr>
        <w:t xml:space="preserve">” </w:t>
      </w:r>
      <w:r>
        <w:rPr>
          <w:rFonts w:ascii="Times New Roman" w:hAnsi="Times New Roman"/>
          <w:sz w:val="24"/>
          <w:szCs w:val="24"/>
          <w:rtl w:val="0"/>
          <w:lang w:val="en-US"/>
        </w:rPr>
        <w:t>and found guilty by Judge Mashallah Ahmadzadeh of Branch 26 of the Revolutionary Court in Tehran on January 6, 2018.</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Since March 2017, Judge Ahmadzadeh</w:t>
      </w:r>
      <w:r>
        <w:rPr>
          <w:rFonts w:ascii="Times New Roman" w:hAnsi="Times New Roman" w:hint="default"/>
          <w:sz w:val="24"/>
          <w:szCs w:val="24"/>
          <w:rtl w:val="0"/>
          <w:lang w:val="en-US"/>
        </w:rPr>
        <w:t> </w:t>
      </w:r>
      <w:r>
        <w:rPr>
          <w:rFonts w:ascii="Times New Roman" w:hAnsi="Times New Roman"/>
          <w:sz w:val="24"/>
          <w:szCs w:val="24"/>
          <w:rtl w:val="0"/>
          <w:lang w:val="en-US"/>
        </w:rPr>
        <w:t>has sentenced 16 Christian converts in Iran to prison terms ranging from five to 15 years, according to Article 18.</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Article 18 of the</w:t>
      </w:r>
      <w:r>
        <w:rPr>
          <w:rFonts w:ascii="Times New Roman" w:hAnsi="Times New Roman" w:hint="default"/>
          <w:sz w:val="24"/>
          <w:szCs w:val="24"/>
          <w:rtl w:val="0"/>
          <w:lang w:val="en-US"/>
        </w:rPr>
        <w:t> </w:t>
      </w:r>
      <w:r>
        <w:rPr>
          <w:rFonts w:ascii="Times New Roman" w:hAnsi="Times New Roman"/>
          <w:sz w:val="24"/>
          <w:szCs w:val="24"/>
          <w:rtl w:val="0"/>
          <w:lang w:val="en-US"/>
        </w:rPr>
        <w:t xml:space="preserve">International Covenant on Civil and Political Rights, which Iran ratified in 1975, states that </w:t>
      </w:r>
      <w:r>
        <w:rPr>
          <w:rFonts w:ascii="Times New Roman" w:hAnsi="Times New Roman" w:hint="default"/>
          <w:sz w:val="24"/>
          <w:szCs w:val="24"/>
          <w:rtl w:val="0"/>
          <w:lang w:val="en-US"/>
        </w:rPr>
        <w:t>“</w:t>
      </w:r>
      <w:r>
        <w:rPr>
          <w:rFonts w:ascii="Times New Roman" w:hAnsi="Times New Roman"/>
          <w:sz w:val="24"/>
          <w:szCs w:val="24"/>
          <w:rtl w:val="0"/>
          <w:lang w:val="en-US"/>
        </w:rPr>
        <w:t>everyone shall have the right to</w:t>
      </w:r>
      <w:r>
        <w:rPr>
          <w:rFonts w:ascii="Times New Roman" w:hAnsi="Times New Roman" w:hint="default"/>
          <w:sz w:val="24"/>
          <w:szCs w:val="24"/>
          <w:rtl w:val="0"/>
          <w:lang w:val="en-US"/>
        </w:rPr>
        <w:t> </w:t>
      </w:r>
      <w:r>
        <w:rPr>
          <w:rFonts w:ascii="Times New Roman" w:hAnsi="Times New Roman"/>
          <w:sz w:val="24"/>
          <w:szCs w:val="24"/>
          <w:rtl w:val="0"/>
          <w:lang w:val="en-US"/>
        </w:rPr>
        <w:t>freedom</w:t>
      </w:r>
      <w:r>
        <w:rPr>
          <w:rFonts w:ascii="Times New Roman" w:hAnsi="Times New Roman" w:hint="default"/>
          <w:sz w:val="24"/>
          <w:szCs w:val="24"/>
          <w:rtl w:val="0"/>
          <w:lang w:val="en-US"/>
        </w:rPr>
        <w:t> </w:t>
      </w:r>
      <w:r>
        <w:rPr>
          <w:rFonts w:ascii="Times New Roman" w:hAnsi="Times New Roman"/>
          <w:sz w:val="24"/>
          <w:szCs w:val="24"/>
          <w:rtl w:val="0"/>
          <w:lang w:val="en-US"/>
        </w:rPr>
        <w:t>of thought, conscience and</w:t>
      </w:r>
      <w:r>
        <w:rPr>
          <w:rFonts w:ascii="Times New Roman" w:hAnsi="Times New Roman" w:hint="default"/>
          <w:sz w:val="24"/>
          <w:szCs w:val="24"/>
          <w:rtl w:val="0"/>
          <w:lang w:val="en-US"/>
        </w:rPr>
        <w:t> </w:t>
      </w:r>
      <w:r>
        <w:rPr>
          <w:rFonts w:ascii="Times New Roman" w:hAnsi="Times New Roman"/>
          <w:sz w:val="24"/>
          <w:szCs w:val="24"/>
          <w:rtl w:val="0"/>
          <w:lang w:val="en-US"/>
        </w:rPr>
        <w:t>religion.</w:t>
      </w:r>
      <w:r>
        <w:rPr>
          <w:rFonts w:ascii="Times New Roman" w:hAnsi="Times New Roman" w:hint="default"/>
          <w:sz w:val="24"/>
          <w:szCs w:val="24"/>
          <w:rtl w:val="0"/>
          <w:lang w:val="en-US"/>
        </w:rPr>
        <w:t xml:space="preserve">” </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However, the Islamic Republic views alternative belief systems, especially those seeking converts, as a threat to the prevailing Shia order.</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Isavi and her husband were arrested in their home in Tehran on December 26, 2014, along with their son, Ramin Bet Tamraz, and 12 Christian converts.</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On June 11, 2016, Ahmadzadeh sentenced</w:t>
      </w:r>
      <w:r>
        <w:rPr>
          <w:rFonts w:ascii="Times New Roman" w:hAnsi="Times New Roman" w:hint="default"/>
          <w:sz w:val="24"/>
          <w:szCs w:val="24"/>
          <w:rtl w:val="0"/>
          <w:lang w:val="en-US"/>
        </w:rPr>
        <w:t> </w:t>
      </w:r>
      <w:r>
        <w:rPr>
          <w:rFonts w:ascii="Times New Roman" w:hAnsi="Times New Roman"/>
          <w:sz w:val="24"/>
          <w:szCs w:val="24"/>
          <w:rtl w:val="0"/>
          <w:lang w:val="en-US"/>
        </w:rPr>
        <w:t>Victor Bet Tamraz and Christian converts Hadi Asgari and Kavian Fallah Mohammadi to 10 years in prison each while convert Amin Afshar Naderi was issued a 15-year prison sentence. They are awaiting a decision on their appeal.</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According to Article 13 of the Constitution: </w:t>
      </w:r>
      <w:r>
        <w:rPr>
          <w:rFonts w:ascii="Times New Roman" w:hAnsi="Times New Roman" w:hint="default"/>
          <w:sz w:val="24"/>
          <w:szCs w:val="24"/>
          <w:rtl w:val="0"/>
          <w:lang w:val="en-US"/>
        </w:rPr>
        <w:t>“</w:t>
      </w:r>
      <w:r>
        <w:rPr>
          <w:rFonts w:ascii="Times New Roman" w:hAnsi="Times New Roman"/>
          <w:sz w:val="24"/>
          <w:szCs w:val="24"/>
          <w:rtl w:val="0"/>
          <w:lang w:val="en-US"/>
        </w:rPr>
        <w:t>Zoroastrian, Jewish, and Christian Iranians are the only recognized religious minorities, who, within the limits of the law, are free to perform their religious rites and ceremonies, and to act according to their own canon in matters of personal affairs and religious education.</w:t>
      </w:r>
      <w:r>
        <w:rPr>
          <w:rFonts w:ascii="Times New Roman" w:hAnsi="Times New Roman" w:hint="default"/>
          <w:sz w:val="24"/>
          <w:szCs w:val="24"/>
          <w:rtl w:val="0"/>
          <w:lang w:val="en-US"/>
        </w:rPr>
        <w:t>”</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hint="default"/>
          <w:sz w:val="24"/>
          <w:szCs w:val="24"/>
          <w:rtl w:val="0"/>
          <w:lang w:val="en-US"/>
        </w:rPr>
        <w:t>“</w:t>
      </w:r>
      <w:r>
        <w:rPr>
          <w:rFonts w:ascii="Times New Roman" w:hAnsi="Times New Roman"/>
          <w:sz w:val="24"/>
          <w:szCs w:val="24"/>
          <w:rtl w:val="0"/>
          <w:lang w:val="en-US"/>
        </w:rPr>
        <w:t>No one in Iran is prosecuted for their beliefs unless they have committed a crime,</w:t>
      </w:r>
      <w:r>
        <w:rPr>
          <w:rFonts w:ascii="Times New Roman" w:hAnsi="Times New Roman" w:hint="default"/>
          <w:sz w:val="24"/>
          <w:szCs w:val="24"/>
          <w:rtl w:val="0"/>
          <w:lang w:val="en-US"/>
        </w:rPr>
        <w:t>” </w:t>
      </w:r>
      <w:r>
        <w:rPr>
          <w:rFonts w:ascii="Times New Roman" w:hAnsi="Times New Roman"/>
          <w:sz w:val="24"/>
          <w:szCs w:val="24"/>
          <w:rtl w:val="0"/>
          <w:lang w:val="en-US"/>
        </w:rPr>
        <w:t>said</w:t>
      </w:r>
      <w:r>
        <w:rPr>
          <w:rFonts w:ascii="Times New Roman" w:hAnsi="Times New Roman" w:hint="default"/>
          <w:sz w:val="24"/>
          <w:szCs w:val="24"/>
          <w:rtl w:val="0"/>
          <w:lang w:val="en-US"/>
        </w:rPr>
        <w:t> </w:t>
      </w:r>
      <w:r>
        <w:rPr>
          <w:rFonts w:ascii="Times New Roman" w:hAnsi="Times New Roman"/>
          <w:sz w:val="24"/>
          <w:szCs w:val="24"/>
          <w:rtl w:val="0"/>
          <w:lang w:val="en-US"/>
        </w:rPr>
        <w:t>Kazem Gharibabadi, the assistant for international affairs at the judiciary</w:t>
      </w:r>
      <w:r>
        <w:rPr>
          <w:rFonts w:ascii="Times New Roman" w:hAnsi="Times New Roman" w:hint="default"/>
          <w:sz w:val="24"/>
          <w:szCs w:val="24"/>
          <w:rtl w:val="0"/>
          <w:lang w:val="en-US"/>
        </w:rPr>
        <w:t>’</w:t>
      </w:r>
      <w:r>
        <w:rPr>
          <w:rFonts w:ascii="Times New Roman" w:hAnsi="Times New Roman"/>
          <w:sz w:val="24"/>
          <w:szCs w:val="24"/>
          <w:rtl w:val="0"/>
          <w:lang w:val="en-US"/>
        </w:rPr>
        <w:t>s Islamic human rights division, on March 17, 2017.</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However, Iran</w:t>
      </w:r>
      <w:r>
        <w:rPr>
          <w:rFonts w:ascii="Times New Roman" w:hAnsi="Times New Roman" w:hint="default"/>
          <w:sz w:val="24"/>
          <w:szCs w:val="24"/>
          <w:rtl w:val="0"/>
          <w:lang w:val="en-US"/>
        </w:rPr>
        <w:t>’</w:t>
      </w:r>
      <w:r>
        <w:rPr>
          <w:rFonts w:ascii="Times New Roman" w:hAnsi="Times New Roman"/>
          <w:sz w:val="24"/>
          <w:szCs w:val="24"/>
          <w:rtl w:val="0"/>
          <w:lang w:val="en-US"/>
        </w:rPr>
        <w:t>s Christian community, particularly its</w:t>
      </w:r>
      <w:r>
        <w:rPr>
          <w:rFonts w:ascii="Times New Roman" w:hAnsi="Times New Roman" w:hint="default"/>
          <w:sz w:val="24"/>
          <w:szCs w:val="24"/>
          <w:rtl w:val="0"/>
          <w:lang w:val="en-US"/>
        </w:rPr>
        <w:t> </w:t>
      </w:r>
      <w:r>
        <w:rPr>
          <w:rFonts w:ascii="Times New Roman" w:hAnsi="Times New Roman"/>
          <w:sz w:val="24"/>
          <w:szCs w:val="24"/>
          <w:rtl w:val="0"/>
          <w:lang w:val="en-US"/>
        </w:rPr>
        <w:t>convert community, faces systematic</w:t>
      </w:r>
      <w:r>
        <w:rPr>
          <w:rFonts w:ascii="Times New Roman" w:hAnsi="Times New Roman" w:hint="default"/>
          <w:sz w:val="24"/>
          <w:szCs w:val="24"/>
          <w:rtl w:val="0"/>
          <w:lang w:val="en-US"/>
        </w:rPr>
        <w:t> </w:t>
      </w:r>
      <w:r>
        <w:rPr>
          <w:rFonts w:ascii="Times New Roman" w:hAnsi="Times New Roman"/>
          <w:sz w:val="24"/>
          <w:szCs w:val="24"/>
          <w:rtl w:val="0"/>
          <w:lang w:val="en-US"/>
        </w:rPr>
        <w:t>state persecution and discrimination</w:t>
      </w:r>
      <w:r>
        <w:rPr>
          <w:rFonts w:ascii="Times New Roman" w:hAnsi="Times New Roman" w:hint="default"/>
          <w:sz w:val="24"/>
          <w:szCs w:val="24"/>
          <w:rtl w:val="0"/>
          <w:lang w:val="en-US"/>
        </w:rPr>
        <w:t> </w:t>
      </w:r>
      <w:r>
        <w:rPr>
          <w:rFonts w:ascii="Times New Roman" w:hAnsi="Times New Roman"/>
          <w:sz w:val="24"/>
          <w:szCs w:val="24"/>
          <w:rtl w:val="0"/>
          <w:lang w:val="en-US"/>
        </w:rPr>
        <w:t>due to its growth.</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Despite President Hassan Rouhani</w:t>
      </w:r>
      <w:r>
        <w:rPr>
          <w:rFonts w:ascii="Times New Roman" w:hAnsi="Times New Roman" w:hint="default"/>
          <w:sz w:val="24"/>
          <w:szCs w:val="24"/>
          <w:rtl w:val="0"/>
          <w:lang w:val="en-US"/>
        </w:rPr>
        <w:t>’</w:t>
      </w:r>
      <w:r>
        <w:rPr>
          <w:rFonts w:ascii="Times New Roman" w:hAnsi="Times New Roman"/>
          <w:sz w:val="24"/>
          <w:szCs w:val="24"/>
          <w:rtl w:val="0"/>
          <w:lang w:val="en-US"/>
        </w:rPr>
        <w:t>s</w:t>
      </w:r>
      <w:r>
        <w:rPr>
          <w:rFonts w:ascii="Times New Roman" w:hAnsi="Times New Roman" w:hint="default"/>
          <w:sz w:val="24"/>
          <w:szCs w:val="24"/>
          <w:rtl w:val="0"/>
          <w:lang w:val="en-US"/>
        </w:rPr>
        <w:t> </w:t>
      </w:r>
      <w:r>
        <w:rPr>
          <w:rFonts w:ascii="Times New Roman" w:hAnsi="Times New Roman"/>
          <w:sz w:val="24"/>
          <w:szCs w:val="24"/>
          <w:rtl w:val="0"/>
          <w:lang w:val="en-US"/>
        </w:rPr>
        <w:t>pledges during his election campaign</w:t>
      </w:r>
      <w:r>
        <w:rPr>
          <w:rFonts w:ascii="Times New Roman" w:hAnsi="Times New Roman" w:hint="default"/>
          <w:sz w:val="24"/>
          <w:szCs w:val="24"/>
          <w:rtl w:val="0"/>
          <w:lang w:val="en-US"/>
        </w:rPr>
        <w:t> </w:t>
      </w:r>
      <w:r>
        <w:rPr>
          <w:rFonts w:ascii="Times New Roman" w:hAnsi="Times New Roman"/>
          <w:sz w:val="24"/>
          <w:szCs w:val="24"/>
          <w:rtl w:val="0"/>
          <w:lang w:val="en-US"/>
        </w:rPr>
        <w:t xml:space="preserve">in 2013 that </w:t>
      </w:r>
      <w:r>
        <w:rPr>
          <w:rFonts w:ascii="Times New Roman" w:hAnsi="Times New Roman" w:hint="default"/>
          <w:sz w:val="24"/>
          <w:szCs w:val="24"/>
          <w:rtl w:val="0"/>
          <w:lang w:val="en-US"/>
        </w:rPr>
        <w:t>“</w:t>
      </w:r>
      <w:r>
        <w:rPr>
          <w:rFonts w:ascii="Times New Roman" w:hAnsi="Times New Roman"/>
          <w:sz w:val="24"/>
          <w:szCs w:val="24"/>
          <w:rtl w:val="0"/>
          <w:lang w:val="en-US"/>
        </w:rPr>
        <w:t>All ethnicities, all religions, even religious minorities, must feel justice,</w:t>
      </w:r>
      <w:r>
        <w:rPr>
          <w:rFonts w:ascii="Times New Roman" w:hAnsi="Times New Roman" w:hint="default"/>
          <w:sz w:val="24"/>
          <w:szCs w:val="24"/>
          <w:rtl w:val="0"/>
          <w:lang w:val="en-US"/>
        </w:rPr>
        <w:t xml:space="preserve">” </w:t>
      </w:r>
      <w:r>
        <w:rPr>
          <w:rFonts w:ascii="Times New Roman" w:hAnsi="Times New Roman"/>
          <w:sz w:val="24"/>
          <w:szCs w:val="24"/>
          <w:rtl w:val="0"/>
          <w:lang w:val="en-US"/>
        </w:rPr>
        <w:t>the targeting of Christian converts for state persecution and prosecution has continued unabated under his administration.</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All Farsi-speaking Christian churches in Iran are currently banned. Only non-ethnic-Persians, such as Armenians and Assyrians, are allowed to practice their Christian faith.</w:t>
      </w:r>
    </w:p>
    <w:p>
      <w:pPr>
        <w:pStyle w:val="Body A"/>
        <w:rPr>
          <w:rFonts w:ascii="Times New Roman" w:cs="Times New Roman" w:hAnsi="Times New Roman" w:eastAsia="Times New Roman"/>
          <w:sz w:val="24"/>
          <w:szCs w:val="24"/>
          <w:lang w:val="en-US"/>
        </w:rPr>
      </w:pPr>
    </w:p>
    <w:p>
      <w:pPr>
        <w:pStyle w:val="Body A"/>
      </w:pPr>
      <w:r>
        <w:rPr>
          <w:rFonts w:ascii="Times New Roman" w:hAnsi="Times New Roman" w:hint="default"/>
          <w:sz w:val="24"/>
          <w:szCs w:val="24"/>
          <w:rtl w:val="0"/>
          <w:lang w:val="en-US"/>
        </w:rPr>
        <w:t>“</w:t>
      </w:r>
      <w:r>
        <w:rPr>
          <w:rFonts w:ascii="Times New Roman" w:hAnsi="Times New Roman"/>
          <w:sz w:val="24"/>
          <w:szCs w:val="24"/>
          <w:rtl w:val="0"/>
          <w:lang w:val="en-US"/>
        </w:rPr>
        <w:t>Christian converts can only attend home churches but they could face heavy sentences,</w:t>
      </w:r>
      <w:r>
        <w:rPr>
          <w:rFonts w:ascii="Times New Roman" w:hAnsi="Times New Roman" w:hint="default"/>
          <w:sz w:val="24"/>
          <w:szCs w:val="24"/>
          <w:rtl w:val="0"/>
          <w:lang w:val="en-US"/>
        </w:rPr>
        <w:t xml:space="preserve">” </w:t>
      </w:r>
      <w:r>
        <w:rPr>
          <w:rFonts w:ascii="Times New Roman" w:hAnsi="Times New Roman"/>
          <w:sz w:val="24"/>
          <w:szCs w:val="24"/>
          <w:rtl w:val="0"/>
          <w:lang w:val="en-US"/>
        </w:rPr>
        <w:t>Alipour told CHRI.</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