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5FEA2" w14:textId="77777777" w:rsidR="00215638" w:rsidRDefault="00215638" w:rsidP="00215638">
      <w:pPr>
        <w:shd w:val="clear" w:color="auto" w:fill="FFFFFF"/>
        <w:spacing w:after="0" w:line="240" w:lineRule="atLeast"/>
        <w:jc w:val="left"/>
        <w:outlineLvl w:val="2"/>
        <w:rPr>
          <w:rFonts w:ascii="Arial" w:eastAsia="Times New Roman" w:hAnsi="Arial" w:cs="Arial"/>
          <w:b/>
          <w:bCs/>
          <w:sz w:val="28"/>
          <w:szCs w:val="28"/>
        </w:rPr>
      </w:pPr>
      <w:r w:rsidRPr="00215638">
        <w:rPr>
          <w:rFonts w:ascii="Arial" w:eastAsia="Times New Roman" w:hAnsi="Arial" w:cs="Arial"/>
          <w:b/>
          <w:bCs/>
          <w:sz w:val="28"/>
          <w:szCs w:val="28"/>
        </w:rPr>
        <w:t>ICC Prosecutor receives referral by the authorities of the Union of the Comoros in relation to the events of May 2010 on the vessel ‘MAVI MARMARA’</w:t>
      </w:r>
    </w:p>
    <w:p w14:paraId="15562A74" w14:textId="77777777" w:rsidR="00215638" w:rsidRPr="00215638" w:rsidRDefault="00215638" w:rsidP="00215638">
      <w:pPr>
        <w:shd w:val="clear" w:color="auto" w:fill="FFFFFF"/>
        <w:spacing w:after="0" w:line="240" w:lineRule="atLeast"/>
        <w:jc w:val="left"/>
        <w:outlineLvl w:val="2"/>
        <w:rPr>
          <w:rFonts w:ascii="Arial" w:eastAsia="Times New Roman" w:hAnsi="Arial" w:cs="Arial"/>
          <w:b/>
          <w:bCs/>
          <w:sz w:val="28"/>
          <w:szCs w:val="28"/>
        </w:rPr>
      </w:pPr>
    </w:p>
    <w:p w14:paraId="25A74DF4" w14:textId="6B63DF73" w:rsidR="00C8741F" w:rsidRPr="00215638" w:rsidRDefault="00842762">
      <w:pPr>
        <w:rPr>
          <w:rFonts w:ascii="Arial" w:hAnsi="Arial" w:cs="Arial"/>
          <w:sz w:val="28"/>
          <w:szCs w:val="28"/>
        </w:rPr>
      </w:pPr>
      <w:r>
        <w:rPr>
          <w:rFonts w:ascii="Arial" w:hAnsi="Arial" w:cs="Arial"/>
          <w:sz w:val="28"/>
          <w:szCs w:val="28"/>
        </w:rPr>
        <w:t>May 14, 2013</w:t>
      </w:r>
      <w:bookmarkStart w:id="0" w:name="_GoBack"/>
      <w:bookmarkEnd w:id="0"/>
    </w:p>
    <w:p w14:paraId="1E665642" w14:textId="77777777" w:rsidR="00215638" w:rsidRPr="00215638" w:rsidRDefault="00215638">
      <w:pPr>
        <w:rPr>
          <w:rFonts w:ascii="Arial" w:hAnsi="Arial" w:cs="Arial"/>
          <w:sz w:val="28"/>
          <w:szCs w:val="28"/>
        </w:rPr>
      </w:pPr>
      <w:r w:rsidRPr="00215638">
        <w:rPr>
          <w:rFonts w:ascii="Arial" w:hAnsi="Arial" w:cs="Arial"/>
          <w:sz w:val="28"/>
          <w:szCs w:val="28"/>
        </w:rPr>
        <w:t>International Criminal Court</w:t>
      </w:r>
    </w:p>
    <w:p w14:paraId="5707DE2E" w14:textId="77777777" w:rsidR="00215638" w:rsidRPr="00215638" w:rsidRDefault="00215638">
      <w:pPr>
        <w:rPr>
          <w:rFonts w:ascii="Arial" w:hAnsi="Arial" w:cs="Arial"/>
          <w:sz w:val="28"/>
          <w:szCs w:val="28"/>
        </w:rPr>
      </w:pPr>
      <w:hyperlink r:id="rId4" w:history="1">
        <w:r w:rsidRPr="00215638">
          <w:rPr>
            <w:rStyle w:val="Hyperlink"/>
            <w:rFonts w:ascii="Arial" w:hAnsi="Arial" w:cs="Arial"/>
            <w:color w:val="auto"/>
            <w:sz w:val="28"/>
            <w:szCs w:val="28"/>
          </w:rPr>
          <w:t>http://www.icc-cpi.int/en_menus/icc/press%20and%20media/press%20releases/Pages/otp-statement-14-05-2013.aspx</w:t>
        </w:r>
      </w:hyperlink>
    </w:p>
    <w:p w14:paraId="63E375BE" w14:textId="77777777" w:rsidR="00215638" w:rsidRPr="00215638" w:rsidRDefault="00215638" w:rsidP="00215638">
      <w:pPr>
        <w:pStyle w:val="NormalWeb"/>
        <w:shd w:val="clear" w:color="auto" w:fill="FFFFFF"/>
        <w:spacing w:before="0" w:beforeAutospacing="0" w:after="150" w:afterAutospacing="0"/>
        <w:jc w:val="both"/>
        <w:rPr>
          <w:rFonts w:ascii="Arial" w:hAnsi="Arial" w:cs="Arial"/>
          <w:sz w:val="28"/>
          <w:szCs w:val="28"/>
        </w:rPr>
      </w:pPr>
      <w:r w:rsidRPr="00215638">
        <w:rPr>
          <w:rFonts w:ascii="Arial" w:hAnsi="Arial" w:cs="Arial"/>
          <w:sz w:val="28"/>
          <w:szCs w:val="28"/>
        </w:rPr>
        <w:t>Today my Office met with a delegation from the Istanbul-based Elmadag Law Firm, acting on behalf of the Government of the Union of the Comoros, a State Party to the International Criminal Court since 18 August 2006.</w:t>
      </w:r>
    </w:p>
    <w:p w14:paraId="2828F941" w14:textId="77777777" w:rsidR="00215638" w:rsidRPr="00215638" w:rsidRDefault="00215638" w:rsidP="00215638">
      <w:pPr>
        <w:pStyle w:val="NormalWeb"/>
        <w:shd w:val="clear" w:color="auto" w:fill="FFFFFF"/>
        <w:spacing w:before="0" w:beforeAutospacing="0" w:after="150" w:afterAutospacing="0"/>
        <w:jc w:val="both"/>
        <w:rPr>
          <w:rFonts w:ascii="Arial" w:hAnsi="Arial" w:cs="Arial"/>
          <w:sz w:val="28"/>
          <w:szCs w:val="28"/>
        </w:rPr>
      </w:pPr>
      <w:r w:rsidRPr="00215638">
        <w:rPr>
          <w:rFonts w:ascii="Arial" w:hAnsi="Arial" w:cs="Arial"/>
          <w:sz w:val="28"/>
          <w:szCs w:val="28"/>
        </w:rPr>
        <w:t>The delegation transmitted a referral “of the Union of the Comoros with respect to the 31 May 2010 Israeli raid on the Humanitarian Aid Flotilla bound for Gaza Strip, requesting the Prosecutor of the International Criminal Court pursuant to Articles 12, 13 and 14 of the Rome Statute to initiate an investigation into the crimes committed within the Court’s jurisdiction, arising from this raid’’.  In accordance with the requirements of the Rome Statute my office will be conducting a preliminary examination in order to establish whether the criteria for opening an investigation are met. After careful analysis of all available information, I shall make a determination that will be made public in due course.</w:t>
      </w:r>
    </w:p>
    <w:p w14:paraId="46EEF66C" w14:textId="77777777" w:rsidR="00215638" w:rsidRDefault="00215638"/>
    <w:sectPr w:rsidR="002156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38"/>
    <w:rsid w:val="00215638"/>
    <w:rsid w:val="00842762"/>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4032"/>
  <w15:chartTrackingRefBased/>
  <w15:docId w15:val="{28566D5E-9A53-48B0-BF58-9B1459D1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3">
    <w:name w:val="heading 3"/>
    <w:basedOn w:val="Normal"/>
    <w:link w:val="Heading3Char"/>
    <w:uiPriority w:val="9"/>
    <w:qFormat/>
    <w:rsid w:val="00215638"/>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5638"/>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15638"/>
    <w:rPr>
      <w:color w:val="0563C1" w:themeColor="hyperlink"/>
      <w:u w:val="single"/>
    </w:rPr>
  </w:style>
  <w:style w:type="paragraph" w:styleId="NormalWeb">
    <w:name w:val="Normal (Web)"/>
    <w:basedOn w:val="Normal"/>
    <w:uiPriority w:val="99"/>
    <w:semiHidden/>
    <w:unhideWhenUsed/>
    <w:rsid w:val="00215638"/>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70213">
      <w:bodyDiv w:val="1"/>
      <w:marLeft w:val="0"/>
      <w:marRight w:val="0"/>
      <w:marTop w:val="0"/>
      <w:marBottom w:val="0"/>
      <w:divBdr>
        <w:top w:val="none" w:sz="0" w:space="0" w:color="auto"/>
        <w:left w:val="none" w:sz="0" w:space="0" w:color="auto"/>
        <w:bottom w:val="none" w:sz="0" w:space="0" w:color="auto"/>
        <w:right w:val="none" w:sz="0" w:space="0" w:color="auto"/>
      </w:divBdr>
    </w:div>
    <w:div w:id="11762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c-cpi.int/en_menus/icc/press%20and%20media/press%20releases/Pages/otp-statement-14-05-20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2015-07-21T20:39:00Z</dcterms:created>
  <dcterms:modified xsi:type="dcterms:W3CDTF">2015-07-21T20:41:00Z</dcterms:modified>
</cp:coreProperties>
</file>