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1FAC9" w14:textId="77777777" w:rsidR="007D0FF8" w:rsidRPr="007D0FF8" w:rsidRDefault="007D0FF8" w:rsidP="007D0FF8">
      <w:pPr>
        <w:shd w:val="clear" w:color="auto" w:fill="FFFFFF"/>
        <w:spacing w:before="225" w:after="0" w:line="726" w:lineRule="atLeast"/>
        <w:jc w:val="left"/>
        <w:textAlignment w:val="baseline"/>
        <w:outlineLvl w:val="0"/>
        <w:rPr>
          <w:rFonts w:ascii="Arial" w:eastAsia="Times New Roman" w:hAnsi="Arial" w:cs="Arial"/>
          <w:kern w:val="36"/>
          <w:sz w:val="44"/>
          <w:szCs w:val="44"/>
        </w:rPr>
      </w:pPr>
      <w:r w:rsidRPr="007D0FF8">
        <w:rPr>
          <w:rFonts w:ascii="Arial" w:eastAsia="Times New Roman" w:hAnsi="Arial" w:cs="Arial"/>
          <w:kern w:val="36"/>
          <w:sz w:val="44"/>
          <w:szCs w:val="44"/>
        </w:rPr>
        <w:t>Spanish Court Shelves Probe into Gaza Flotilla Raid</w:t>
      </w:r>
    </w:p>
    <w:p w14:paraId="14CEE323" w14:textId="77777777" w:rsidR="007D0FF8" w:rsidRDefault="007D0FF8" w:rsidP="007D0FF8">
      <w:pPr>
        <w:pStyle w:val="NormalWeb"/>
        <w:shd w:val="clear" w:color="auto" w:fill="FFFFFF"/>
        <w:spacing w:before="0" w:beforeAutospacing="0" w:after="0" w:afterAutospacing="0"/>
        <w:textAlignment w:val="baseline"/>
        <w:rPr>
          <w:rFonts w:ascii="Arial" w:hAnsi="Arial" w:cs="Arial"/>
          <w:sz w:val="28"/>
          <w:szCs w:val="28"/>
        </w:rPr>
      </w:pPr>
      <w:bookmarkStart w:id="0" w:name="_GoBack"/>
      <w:bookmarkEnd w:id="0"/>
    </w:p>
    <w:p w14:paraId="5FEC81B1" w14:textId="77777777" w:rsidR="007D0FF8" w:rsidRPr="007D0FF8" w:rsidRDefault="007D0FF8" w:rsidP="007D0FF8">
      <w:pPr>
        <w:pStyle w:val="NormalWeb"/>
        <w:shd w:val="clear" w:color="auto" w:fill="FFFFFF"/>
        <w:spacing w:before="0" w:beforeAutospacing="0" w:after="0" w:afterAutospacing="0"/>
        <w:textAlignment w:val="baseline"/>
        <w:rPr>
          <w:rFonts w:ascii="Arial" w:hAnsi="Arial" w:cs="Arial"/>
          <w:sz w:val="28"/>
          <w:szCs w:val="28"/>
        </w:rPr>
      </w:pPr>
      <w:r w:rsidRPr="007D0FF8">
        <w:rPr>
          <w:rFonts w:ascii="Arial" w:hAnsi="Arial" w:cs="Arial"/>
          <w:sz w:val="28"/>
          <w:szCs w:val="28"/>
        </w:rPr>
        <w:t>June 12, 2015</w:t>
      </w:r>
    </w:p>
    <w:p w14:paraId="0F384430" w14:textId="77777777" w:rsidR="007D0FF8" w:rsidRPr="007D0FF8" w:rsidRDefault="007D0FF8" w:rsidP="007D0FF8">
      <w:pPr>
        <w:pStyle w:val="NormalWeb"/>
        <w:shd w:val="clear" w:color="auto" w:fill="FFFFFF"/>
        <w:spacing w:before="0" w:beforeAutospacing="0" w:after="0" w:afterAutospacing="0"/>
        <w:textAlignment w:val="baseline"/>
        <w:rPr>
          <w:rFonts w:ascii="Arial" w:hAnsi="Arial" w:cs="Arial"/>
          <w:sz w:val="28"/>
          <w:szCs w:val="28"/>
        </w:rPr>
      </w:pPr>
      <w:r w:rsidRPr="007D0FF8">
        <w:rPr>
          <w:rFonts w:ascii="Arial" w:hAnsi="Arial" w:cs="Arial"/>
          <w:sz w:val="28"/>
          <w:szCs w:val="28"/>
        </w:rPr>
        <w:t>By Judah Ari Gross</w:t>
      </w:r>
    </w:p>
    <w:p w14:paraId="7C9C9397" w14:textId="77777777" w:rsidR="007D0FF8" w:rsidRPr="007D0FF8" w:rsidRDefault="007D0FF8" w:rsidP="007D0FF8">
      <w:pPr>
        <w:pStyle w:val="NormalWeb"/>
        <w:shd w:val="clear" w:color="auto" w:fill="FFFFFF"/>
        <w:tabs>
          <w:tab w:val="left" w:pos="4140"/>
        </w:tabs>
        <w:spacing w:before="0" w:beforeAutospacing="0" w:after="0" w:afterAutospacing="0"/>
        <w:textAlignment w:val="baseline"/>
        <w:rPr>
          <w:rFonts w:ascii="Arial" w:hAnsi="Arial" w:cs="Arial"/>
          <w:sz w:val="28"/>
          <w:szCs w:val="28"/>
        </w:rPr>
      </w:pPr>
      <w:r w:rsidRPr="007D0FF8">
        <w:rPr>
          <w:rFonts w:ascii="Arial" w:hAnsi="Arial" w:cs="Arial"/>
          <w:sz w:val="28"/>
          <w:szCs w:val="28"/>
        </w:rPr>
        <w:t>The Times of Israel</w:t>
      </w:r>
    </w:p>
    <w:p w14:paraId="1DD703DD" w14:textId="77777777" w:rsidR="007D0FF8" w:rsidRPr="007D0FF8" w:rsidRDefault="007D0FF8" w:rsidP="007D0FF8">
      <w:pPr>
        <w:pStyle w:val="NormalWeb"/>
        <w:shd w:val="clear" w:color="auto" w:fill="FFFFFF"/>
        <w:tabs>
          <w:tab w:val="left" w:pos="4140"/>
        </w:tabs>
        <w:spacing w:before="0" w:beforeAutospacing="0" w:after="0" w:afterAutospacing="0"/>
        <w:textAlignment w:val="baseline"/>
        <w:rPr>
          <w:rFonts w:ascii="Arial" w:hAnsi="Arial" w:cs="Arial"/>
          <w:sz w:val="28"/>
          <w:szCs w:val="28"/>
        </w:rPr>
      </w:pPr>
      <w:hyperlink r:id="rId4" w:history="1">
        <w:r w:rsidRPr="007D0FF8">
          <w:rPr>
            <w:rStyle w:val="Hyperlink"/>
            <w:rFonts w:ascii="Arial" w:hAnsi="Arial" w:cs="Arial"/>
            <w:color w:val="auto"/>
            <w:sz w:val="28"/>
            <w:szCs w:val="28"/>
          </w:rPr>
          <w:t>http://www.timesofisrael.com/spanish-court-shelves-probe-into-gaza-flotilla-raid/</w:t>
        </w:r>
      </w:hyperlink>
    </w:p>
    <w:p w14:paraId="5CBC0070" w14:textId="77777777" w:rsidR="007D0FF8" w:rsidRDefault="007D0FF8" w:rsidP="007D0FF8">
      <w:pPr>
        <w:pStyle w:val="NormalWeb"/>
        <w:shd w:val="clear" w:color="auto" w:fill="FFFFFF"/>
        <w:tabs>
          <w:tab w:val="left" w:pos="4140"/>
        </w:tabs>
        <w:spacing w:before="0" w:beforeAutospacing="0" w:after="0" w:afterAutospacing="0"/>
        <w:textAlignment w:val="baseline"/>
        <w:rPr>
          <w:rFonts w:ascii="Arial" w:hAnsi="Arial" w:cs="Arial"/>
          <w:sz w:val="28"/>
          <w:szCs w:val="28"/>
        </w:rPr>
      </w:pPr>
    </w:p>
    <w:p w14:paraId="3369A9A5"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A S</w:t>
      </w:r>
      <w:r w:rsidRPr="007D0FF8">
        <w:rPr>
          <w:rFonts w:ascii="Arial" w:hAnsi="Arial" w:cs="Arial"/>
          <w:sz w:val="28"/>
          <w:szCs w:val="28"/>
        </w:rPr>
        <w:t xml:space="preserve">panish court has shelved its war crimes investigation against Israel for its 2010 raid on the </w:t>
      </w:r>
      <w:proofErr w:type="spellStart"/>
      <w:r w:rsidRPr="007D0FF8">
        <w:rPr>
          <w:rFonts w:ascii="Arial" w:hAnsi="Arial" w:cs="Arial"/>
          <w:sz w:val="28"/>
          <w:szCs w:val="28"/>
        </w:rPr>
        <w:t>Mavi</w:t>
      </w:r>
      <w:proofErr w:type="spellEnd"/>
      <w:r w:rsidRPr="007D0FF8">
        <w:rPr>
          <w:rFonts w:ascii="Arial" w:hAnsi="Arial" w:cs="Arial"/>
          <w:sz w:val="28"/>
          <w:szCs w:val="28"/>
        </w:rPr>
        <w:t xml:space="preserve"> Marmara flotilla to Gaza, local news sites reported on Thursday.</w:t>
      </w:r>
    </w:p>
    <w:p w14:paraId="779DFA6D"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Spain, one of the few countries that prosecutes crimes against humanity that occur outside of its own borders, warned that it is prepared to reopen the case if Prime Minister Benjamin Netanyahu or other Israeli politicians visit the country, Reuters reported.</w:t>
      </w:r>
    </w:p>
    <w:p w14:paraId="029D1F7D"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The case was officially closed on Thursday with a written court order.</w:t>
      </w:r>
    </w:p>
    <w:p w14:paraId="60CDA37F"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 xml:space="preserve">Eight Turks and one Turkish-American were killed and several other pro-Palestinian activists were wounded when Israeli commandos intercepted the </w:t>
      </w:r>
      <w:proofErr w:type="spellStart"/>
      <w:r w:rsidRPr="007D0FF8">
        <w:rPr>
          <w:rFonts w:ascii="Arial" w:hAnsi="Arial" w:cs="Arial"/>
          <w:sz w:val="28"/>
          <w:szCs w:val="28"/>
        </w:rPr>
        <w:t>Mavi</w:t>
      </w:r>
      <w:proofErr w:type="spellEnd"/>
      <w:r w:rsidRPr="007D0FF8">
        <w:rPr>
          <w:rFonts w:ascii="Arial" w:hAnsi="Arial" w:cs="Arial"/>
          <w:sz w:val="28"/>
          <w:szCs w:val="28"/>
        </w:rPr>
        <w:t xml:space="preserve"> Marmara ship on May 31, 2010, as it attempted to bust Israel’s naval blockade on the Gaza Strip. Several Spanish pro-Palestinian activists were on board the ship.</w:t>
      </w:r>
    </w:p>
    <w:p w14:paraId="4C063BF8"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The Israel Defense Forces said its soldiers acted in self-defense after they were attacked with lethal weapons. Several soldiers were seriously injured in the fracas.</w:t>
      </w:r>
    </w:p>
    <w:p w14:paraId="26377B1A" w14:textId="77777777" w:rsidR="007D0FF8" w:rsidRPr="007D0FF8" w:rsidRDefault="007D0FF8" w:rsidP="007D0FF8">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7D0FF8">
        <w:rPr>
          <w:rFonts w:ascii="Arial" w:hAnsi="Arial" w:cs="Arial"/>
          <w:sz w:val="28"/>
          <w:szCs w:val="28"/>
        </w:rPr>
        <w:t xml:space="preserve">Judge Jose de la Mata has also encouraged the justice minister and the government of Spain to file the case with the International Criminal Court in The Hague, Netherlands, the Spanish language El </w:t>
      </w:r>
      <w:proofErr w:type="spellStart"/>
      <w:r w:rsidRPr="007D0FF8">
        <w:rPr>
          <w:rFonts w:ascii="Arial" w:hAnsi="Arial" w:cs="Arial"/>
          <w:sz w:val="28"/>
          <w:szCs w:val="28"/>
        </w:rPr>
        <w:t>Mundo</w:t>
      </w:r>
      <w:proofErr w:type="spellEnd"/>
      <w:r w:rsidRPr="007D0FF8">
        <w:rPr>
          <w:rFonts w:ascii="Arial" w:hAnsi="Arial" w:cs="Arial"/>
          <w:sz w:val="28"/>
          <w:szCs w:val="28"/>
        </w:rPr>
        <w:t xml:space="preserve"> newspaper reported.</w:t>
      </w:r>
    </w:p>
    <w:p w14:paraId="397A5E66" w14:textId="77777777" w:rsidR="007D0FF8" w:rsidRPr="007D0FF8" w:rsidRDefault="007D0FF8" w:rsidP="007D0FF8">
      <w:pPr>
        <w:pStyle w:val="NormalWeb"/>
        <w:shd w:val="clear" w:color="auto" w:fill="FFFFFF"/>
        <w:spacing w:before="0" w:beforeAutospacing="0" w:after="0" w:afterAutospacing="0" w:line="315" w:lineRule="atLeast"/>
        <w:textAlignment w:val="baseline"/>
        <w:rPr>
          <w:rFonts w:ascii="Arial" w:hAnsi="Arial" w:cs="Arial"/>
          <w:sz w:val="28"/>
          <w:szCs w:val="28"/>
        </w:rPr>
      </w:pPr>
      <w:r w:rsidRPr="007D0FF8">
        <w:rPr>
          <w:rFonts w:ascii="Arial" w:hAnsi="Arial" w:cs="Arial"/>
          <w:sz w:val="28"/>
          <w:szCs w:val="28"/>
        </w:rPr>
        <w:lastRenderedPageBreak/>
        <w:t xml:space="preserve">The ICC investigated the </w:t>
      </w:r>
      <w:proofErr w:type="spellStart"/>
      <w:r w:rsidRPr="007D0FF8">
        <w:rPr>
          <w:rFonts w:ascii="Arial" w:hAnsi="Arial" w:cs="Arial"/>
          <w:sz w:val="28"/>
          <w:szCs w:val="28"/>
        </w:rPr>
        <w:t>Mavi</w:t>
      </w:r>
      <w:proofErr w:type="spellEnd"/>
      <w:r w:rsidRPr="007D0FF8">
        <w:rPr>
          <w:rFonts w:ascii="Arial" w:hAnsi="Arial" w:cs="Arial"/>
          <w:sz w:val="28"/>
          <w:szCs w:val="28"/>
        </w:rPr>
        <w:t xml:space="preserve"> Marmara incident in 2013,</w:t>
      </w:r>
      <w:r w:rsidRPr="007D0FF8">
        <w:rPr>
          <w:rStyle w:val="apple-converted-space"/>
          <w:rFonts w:ascii="Arial" w:hAnsi="Arial" w:cs="Arial"/>
          <w:sz w:val="28"/>
          <w:szCs w:val="28"/>
        </w:rPr>
        <w:t> </w:t>
      </w:r>
      <w:hyperlink r:id="rId5" w:history="1">
        <w:r w:rsidRPr="007D0FF8">
          <w:rPr>
            <w:rStyle w:val="Hyperlink"/>
            <w:rFonts w:ascii="Arial" w:hAnsi="Arial" w:cs="Arial"/>
            <w:color w:val="auto"/>
            <w:sz w:val="28"/>
            <w:szCs w:val="28"/>
            <w:u w:val="none"/>
            <w:bdr w:val="none" w:sz="0" w:space="0" w:color="auto" w:frame="1"/>
          </w:rPr>
          <w:t>but decided not to continue in November 2014</w:t>
        </w:r>
      </w:hyperlink>
      <w:r w:rsidRPr="007D0FF8">
        <w:rPr>
          <w:rFonts w:ascii="Arial" w:hAnsi="Arial" w:cs="Arial"/>
          <w:sz w:val="28"/>
          <w:szCs w:val="28"/>
        </w:rPr>
        <w:t>, saying it “would not be of sufficient gravity to justify further action by the ICC.”</w:t>
      </w:r>
    </w:p>
    <w:p w14:paraId="2684539C" w14:textId="77777777" w:rsidR="00C8741F" w:rsidRPr="007D0FF8" w:rsidRDefault="00C8741F">
      <w:pPr>
        <w:rPr>
          <w:rFonts w:ascii="Arial" w:hAnsi="Arial" w:cs="Arial"/>
          <w:sz w:val="28"/>
          <w:szCs w:val="28"/>
        </w:rPr>
      </w:pPr>
    </w:p>
    <w:sectPr w:rsidR="00C8741F" w:rsidRPr="007D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F8"/>
    <w:rsid w:val="007D0FF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75A8"/>
  <w15:chartTrackingRefBased/>
  <w15:docId w15:val="{7F164907-9581-4B6D-93B0-505A467D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D0FF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F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FF8"/>
  </w:style>
  <w:style w:type="character" w:styleId="Hyperlink">
    <w:name w:val="Hyperlink"/>
    <w:basedOn w:val="DefaultParagraphFont"/>
    <w:uiPriority w:val="99"/>
    <w:unhideWhenUsed/>
    <w:rsid w:val="007D0FF8"/>
    <w:rPr>
      <w:color w:val="0000FF"/>
      <w:u w:val="single"/>
    </w:rPr>
  </w:style>
  <w:style w:type="character" w:customStyle="1" w:styleId="Heading1Char">
    <w:name w:val="Heading 1 Char"/>
    <w:basedOn w:val="DefaultParagraphFont"/>
    <w:link w:val="Heading1"/>
    <w:uiPriority w:val="9"/>
    <w:rsid w:val="007D0F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3453">
      <w:bodyDiv w:val="1"/>
      <w:marLeft w:val="0"/>
      <w:marRight w:val="0"/>
      <w:marTop w:val="0"/>
      <w:marBottom w:val="0"/>
      <w:divBdr>
        <w:top w:val="none" w:sz="0" w:space="0" w:color="auto"/>
        <w:left w:val="none" w:sz="0" w:space="0" w:color="auto"/>
        <w:bottom w:val="none" w:sz="0" w:space="0" w:color="auto"/>
        <w:right w:val="none" w:sz="0" w:space="0" w:color="auto"/>
      </w:divBdr>
    </w:div>
    <w:div w:id="764420942">
      <w:bodyDiv w:val="1"/>
      <w:marLeft w:val="0"/>
      <w:marRight w:val="0"/>
      <w:marTop w:val="0"/>
      <w:marBottom w:val="0"/>
      <w:divBdr>
        <w:top w:val="none" w:sz="0" w:space="0" w:color="auto"/>
        <w:left w:val="none" w:sz="0" w:space="0" w:color="auto"/>
        <w:bottom w:val="none" w:sz="0" w:space="0" w:color="auto"/>
        <w:right w:val="none" w:sz="0" w:space="0" w:color="auto"/>
      </w:divBdr>
    </w:div>
    <w:div w:id="13550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as-marmara-case-closed-israel-calls-international-probe-pointless/" TargetMode="External"/><Relationship Id="rId4" Type="http://schemas.openxmlformats.org/officeDocument/2006/relationships/hyperlink" Target="http://www.timesofisrael.com/spanish-court-shelves-probe-into-gaza-flotilla-r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2015-08-17T21:21:00Z</dcterms:created>
  <dcterms:modified xsi:type="dcterms:W3CDTF">2015-08-17T21:25:00Z</dcterms:modified>
</cp:coreProperties>
</file>