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7A" w:rsidRPr="008111BC" w:rsidRDefault="005B507A" w:rsidP="005B507A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val="en"/>
        </w:rPr>
      </w:pPr>
      <w:r w:rsidRPr="005B507A">
        <w:rPr>
          <w:rFonts w:ascii="Times New Roman" w:eastAsia="Times New Roman" w:hAnsi="Times New Roman" w:cs="Times New Roman"/>
          <w:kern w:val="36"/>
          <w:sz w:val="44"/>
          <w:szCs w:val="44"/>
          <w:lang w:val="en"/>
        </w:rPr>
        <w:t>Budget Co</w:t>
      </w:r>
      <w:bookmarkStart w:id="0" w:name="_GoBack"/>
      <w:bookmarkEnd w:id="0"/>
      <w:r w:rsidRPr="005B507A">
        <w:rPr>
          <w:rFonts w:ascii="Times New Roman" w:eastAsia="Times New Roman" w:hAnsi="Times New Roman" w:cs="Times New Roman"/>
          <w:kern w:val="36"/>
          <w:sz w:val="44"/>
          <w:szCs w:val="44"/>
          <w:lang w:val="en"/>
        </w:rPr>
        <w:t>mmittee Approves Funds, Posts Needed for Creation of Global Counter-Terrorism Office</w:t>
      </w:r>
    </w:p>
    <w:p w:rsidR="008111BC" w:rsidRPr="008111BC" w:rsidRDefault="008111BC" w:rsidP="008111B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"/>
        </w:rPr>
      </w:pPr>
      <w:r w:rsidRPr="008111BC">
        <w:rPr>
          <w:rFonts w:ascii="Times New Roman" w:eastAsia="Times New Roman" w:hAnsi="Times New Roman" w:cs="Times New Roman"/>
          <w:kern w:val="36"/>
          <w:sz w:val="24"/>
          <w:szCs w:val="24"/>
          <w:lang w:val="en"/>
        </w:rPr>
        <w:t>June 2, 2017</w:t>
      </w:r>
    </w:p>
    <w:p w:rsidR="008111BC" w:rsidRPr="008111BC" w:rsidRDefault="008111BC" w:rsidP="008111B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"/>
        </w:rPr>
      </w:pPr>
      <w:r w:rsidRPr="008111BC">
        <w:rPr>
          <w:rFonts w:ascii="Times New Roman" w:eastAsia="Times New Roman" w:hAnsi="Times New Roman" w:cs="Times New Roman"/>
          <w:kern w:val="36"/>
          <w:sz w:val="24"/>
          <w:szCs w:val="24"/>
          <w:lang w:val="en"/>
        </w:rPr>
        <w:t>UN Meetings Coverage</w:t>
      </w:r>
    </w:p>
    <w:p w:rsidR="008111BC" w:rsidRPr="005B507A" w:rsidRDefault="008111BC" w:rsidP="008111B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"/>
        </w:rPr>
      </w:pPr>
      <w:r w:rsidRPr="008111BC">
        <w:rPr>
          <w:rFonts w:ascii="Times New Roman" w:eastAsia="Times New Roman" w:hAnsi="Times New Roman" w:cs="Times New Roman"/>
          <w:kern w:val="36"/>
          <w:sz w:val="24"/>
          <w:szCs w:val="24"/>
          <w:lang w:val="en"/>
        </w:rPr>
        <w:t>https://www.un.org/press/en/2017/gaab4238.doc.htm</w:t>
      </w:r>
    </w:p>
    <w:p w:rsidR="008111BC" w:rsidRDefault="008111BC" w:rsidP="005B507A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5B507A" w:rsidRPr="005B507A" w:rsidRDefault="005B507A" w:rsidP="005B507A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Fifth Committee (Administrative and Budgetary) today approved, without a vote, a draft decision on the </w:t>
      </w:r>
      <w:proofErr w:type="spellStart"/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>programme</w:t>
      </w:r>
      <w:proofErr w:type="spellEnd"/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budget implications of a General Assembly draft resolution aimed at strengthening the United Nations system’s ability to help Member States implement the Organization’s Global Counter-Terrorism Strategy.</w:t>
      </w:r>
    </w:p>
    <w:p w:rsidR="005B507A" w:rsidRPr="005B507A" w:rsidRDefault="005B507A" w:rsidP="005B507A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Assembly’s resolution would establish an Office of Counter-Terrorism, as suggested by the Secretary-General in his report on the Strategy (document </w:t>
      </w:r>
      <w:hyperlink r:id="rId4" w:history="1">
        <w:r w:rsidRPr="008111BC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A/71/858</w:t>
        </w:r>
      </w:hyperlink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).  The current Counter-Terrorism Implementation Task Force Office and the United Nations Counter-Terrorism Centre, together with their existing staff, as well as all associated regular and </w:t>
      </w:r>
      <w:proofErr w:type="spellStart"/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>extrabudgetary</w:t>
      </w:r>
      <w:proofErr w:type="spellEnd"/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resources, would be transferred out of the Department of Political Affairs into the new Office, which would be headed by an Under-Secretary-General.</w:t>
      </w:r>
    </w:p>
    <w:p w:rsidR="005B507A" w:rsidRPr="005B507A" w:rsidRDefault="005B507A" w:rsidP="005B507A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its decision (document A/C.5/71/L.32), the Committee decided to inform the Assembly that should it adopt that resolution (document A/71/L.66), an extra $373,200 net of staff assessment would be required from the 2016-2017 </w:t>
      </w:r>
      <w:proofErr w:type="spellStart"/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>programme</w:t>
      </w:r>
      <w:proofErr w:type="spellEnd"/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budget.  That amount would comprise $162,700 under section 3, Political affairs, and $210,500 under section 29D, Office of Central Support Services, which would be met from within sections 3 and 29D, respectively, of the budget.</w:t>
      </w:r>
    </w:p>
    <w:p w:rsidR="005B507A" w:rsidRPr="005B507A" w:rsidRDefault="005B507A" w:rsidP="005B507A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>Further, the Committee decided to establish two posts — one at the Under-Secretary-General level to head the new Office, the other at the P-3 grade to function as his Special Assistant — under section 3, Political affairs, of the budget.</w:t>
      </w:r>
    </w:p>
    <w:p w:rsidR="005B507A" w:rsidRPr="005B507A" w:rsidRDefault="005B507A" w:rsidP="005B507A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B507A">
        <w:rPr>
          <w:rFonts w:ascii="Times New Roman" w:eastAsia="Times New Roman" w:hAnsi="Times New Roman" w:cs="Times New Roman"/>
          <w:sz w:val="24"/>
          <w:szCs w:val="24"/>
          <w:lang w:val="en"/>
        </w:rPr>
        <w:t>The Committee will meet again at a time and date to be announced.</w:t>
      </w:r>
    </w:p>
    <w:p w:rsidR="00A60779" w:rsidRPr="008111BC" w:rsidRDefault="00A60779">
      <w:pPr>
        <w:rPr>
          <w:rFonts w:ascii="Times New Roman" w:hAnsi="Times New Roman" w:cs="Times New Roman"/>
          <w:sz w:val="24"/>
          <w:szCs w:val="24"/>
        </w:rPr>
      </w:pPr>
    </w:p>
    <w:sectPr w:rsidR="00A60779" w:rsidRPr="0081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7A"/>
    <w:rsid w:val="005B507A"/>
    <w:rsid w:val="008111BC"/>
    <w:rsid w:val="00A6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41788-67B9-4BF7-B606-00E56149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507A"/>
    <w:pPr>
      <w:spacing w:before="300" w:after="150" w:line="240" w:lineRule="auto"/>
      <w:outlineLvl w:val="0"/>
    </w:pPr>
    <w:rPr>
      <w:rFonts w:ascii="Helvetica" w:eastAsia="Times New Roman" w:hAnsi="Helvetica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07A"/>
    <w:rPr>
      <w:rFonts w:ascii="Helvetica" w:eastAsia="Times New Roman" w:hAnsi="Helvetica" w:cs="Times New Roman"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B507A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B507A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ga/search/view_doc.asp?symbol=A/71/8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2017-06-05T15:18:00Z</dcterms:created>
  <dcterms:modified xsi:type="dcterms:W3CDTF">2017-06-05T15:39:00Z</dcterms:modified>
</cp:coreProperties>
</file>