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D6" w:rsidRPr="00412BD6" w:rsidRDefault="00412BD6" w:rsidP="00412BD6">
      <w:pPr>
        <w:shd w:val="clear" w:color="auto" w:fill="F7F7F7"/>
        <w:spacing w:before="150" w:after="75" w:line="240" w:lineRule="auto"/>
        <w:outlineLvl w:val="0"/>
        <w:rPr>
          <w:rFonts w:eastAsia="Times New Roman" w:cs="Times New Roman"/>
          <w:kern w:val="36"/>
          <w:sz w:val="40"/>
          <w:szCs w:val="40"/>
        </w:rPr>
      </w:pPr>
      <w:r w:rsidRPr="00412BD6">
        <w:rPr>
          <w:rFonts w:eastAsia="Times New Roman" w:cs="Times New Roman"/>
          <w:kern w:val="36"/>
          <w:sz w:val="40"/>
          <w:szCs w:val="40"/>
        </w:rPr>
        <w:t>Shin Bet reports dramatic increase in West Bank attacks on Israelis</w:t>
      </w:r>
    </w:p>
    <w:p w:rsidR="00412BD6" w:rsidRDefault="00412BD6" w:rsidP="00412BD6">
      <w:pPr>
        <w:spacing w:after="0" w:line="240" w:lineRule="auto"/>
        <w:rPr>
          <w:rFonts w:cs="Times New Roman"/>
        </w:rPr>
      </w:pPr>
    </w:p>
    <w:p w:rsidR="00F107E8" w:rsidRPr="00412BD6" w:rsidRDefault="00412BD6" w:rsidP="00412BD6">
      <w:pPr>
        <w:spacing w:after="0" w:line="240" w:lineRule="auto"/>
        <w:rPr>
          <w:rFonts w:cs="Times New Roman"/>
        </w:rPr>
      </w:pPr>
      <w:bookmarkStart w:id="0" w:name="_GoBack"/>
      <w:bookmarkEnd w:id="0"/>
      <w:r w:rsidRPr="00412BD6">
        <w:rPr>
          <w:rFonts w:cs="Times New Roman"/>
        </w:rPr>
        <w:t>June 23, 2021</w:t>
      </w:r>
    </w:p>
    <w:p w:rsidR="00412BD6" w:rsidRPr="00412BD6" w:rsidRDefault="00412BD6" w:rsidP="00412BD6">
      <w:pPr>
        <w:spacing w:after="0" w:line="240" w:lineRule="auto"/>
        <w:rPr>
          <w:rStyle w:val="article-subline-name"/>
          <w:rFonts w:cs="Times New Roman"/>
          <w:shd w:val="clear" w:color="auto" w:fill="F7F7F7"/>
        </w:rPr>
      </w:pPr>
      <w:r w:rsidRPr="00412BD6">
        <w:rPr>
          <w:rStyle w:val="article-subline-name"/>
          <w:rFonts w:cs="Times New Roman"/>
          <w:shd w:val="clear" w:color="auto" w:fill="F7F7F7"/>
        </w:rPr>
        <w:t>By</w:t>
      </w:r>
      <w:r w:rsidRPr="00412BD6">
        <w:rPr>
          <w:rStyle w:val="article-subline-name"/>
          <w:rFonts w:cs="Times New Roman"/>
          <w:shd w:val="clear" w:color="auto" w:fill="F7F7F7"/>
        </w:rPr>
        <w:t xml:space="preserve"> Anna </w:t>
      </w:r>
      <w:proofErr w:type="spellStart"/>
      <w:r w:rsidRPr="00412BD6">
        <w:rPr>
          <w:rStyle w:val="article-subline-name"/>
          <w:rFonts w:cs="Times New Roman"/>
          <w:shd w:val="clear" w:color="auto" w:fill="F7F7F7"/>
        </w:rPr>
        <w:t>Ahronheim</w:t>
      </w:r>
      <w:proofErr w:type="spellEnd"/>
    </w:p>
    <w:p w:rsidR="00412BD6" w:rsidRPr="00412BD6" w:rsidRDefault="00412BD6" w:rsidP="00412BD6">
      <w:pPr>
        <w:spacing w:after="0" w:line="240" w:lineRule="auto"/>
        <w:rPr>
          <w:rStyle w:val="article-reporter"/>
          <w:rFonts w:cs="Times New Roman"/>
          <w:shd w:val="clear" w:color="auto" w:fill="F7F7F7"/>
        </w:rPr>
      </w:pPr>
      <w:r w:rsidRPr="00412BD6">
        <w:rPr>
          <w:rStyle w:val="article-subline-name"/>
          <w:rFonts w:cs="Times New Roman"/>
          <w:shd w:val="clear" w:color="auto" w:fill="F7F7F7"/>
        </w:rPr>
        <w:t>The Jerusalem Post</w:t>
      </w:r>
      <w:r w:rsidRPr="00412BD6">
        <w:rPr>
          <w:rStyle w:val="article-subline-name"/>
          <w:rFonts w:cs="Times New Roman"/>
          <w:shd w:val="clear" w:color="auto" w:fill="F7F7F7"/>
        </w:rPr>
        <w:t> </w:t>
      </w:r>
    </w:p>
    <w:p w:rsidR="00412BD6" w:rsidRPr="00412BD6" w:rsidRDefault="00412BD6" w:rsidP="00412BD6">
      <w:pPr>
        <w:spacing w:after="0" w:line="240" w:lineRule="auto"/>
        <w:rPr>
          <w:rFonts w:cs="Times New Roman"/>
        </w:rPr>
      </w:pPr>
      <w:hyperlink r:id="rId4" w:history="1">
        <w:r w:rsidRPr="00412BD6">
          <w:rPr>
            <w:rStyle w:val="Hyperlink"/>
            <w:rFonts w:cs="Times New Roman"/>
            <w:color w:val="auto"/>
          </w:rPr>
          <w:t>https://www.jpost.com/arab-israeli-conflict/the-west-bank-is-burning-as-the-world-remains-focused-on-gaza-671817</w:t>
        </w:r>
      </w:hyperlink>
    </w:p>
    <w:p w:rsidR="00412BD6" w:rsidRDefault="00412BD6" w:rsidP="00412BD6">
      <w:pPr>
        <w:rPr>
          <w:rFonts w:cs="Times New Roman"/>
        </w:rPr>
      </w:pPr>
    </w:p>
    <w:p w:rsidR="00412BD6" w:rsidRPr="00412BD6" w:rsidRDefault="00412BD6" w:rsidP="00412BD6">
      <w:pPr>
        <w:rPr>
          <w:rFonts w:cs="Times New Roman"/>
        </w:rPr>
      </w:pPr>
      <w:r w:rsidRPr="00412BD6">
        <w:rPr>
          <w:rFonts w:cs="Times New Roman"/>
        </w:rPr>
        <w:t>A month after Operation Guardian of the Walls, the IDF continues to struggle to maintain calm in the West Bank. With Israel’s attention focused on the Gaza Strip, the flames of violence in the West Bank are at risk of exploding.</w:t>
      </w:r>
    </w:p>
    <w:p w:rsidR="00412BD6" w:rsidRPr="00412BD6" w:rsidRDefault="00412BD6" w:rsidP="00412BD6">
      <w:pPr>
        <w:rPr>
          <w:rFonts w:cs="Times New Roman"/>
        </w:rPr>
      </w:pPr>
      <w:r w:rsidRPr="00412BD6">
        <w:rPr>
          <w:rFonts w:cs="Times New Roman"/>
        </w:rPr>
        <w:t xml:space="preserve">According to data released by the Shin Bet (Israel Security Agency), there were 592 attacks in the West Bank and another 178 in Jerusalem in the month of May, compared to a total of 104 in April (80 in the West Bank and 24 in Jerusalem). The May attacks included 401 </w:t>
      </w:r>
      <w:proofErr w:type="spellStart"/>
      <w:r w:rsidRPr="00412BD6">
        <w:rPr>
          <w:rFonts w:cs="Times New Roman"/>
        </w:rPr>
        <w:t>firebombings</w:t>
      </w:r>
      <w:proofErr w:type="spellEnd"/>
      <w:r w:rsidRPr="00412BD6">
        <w:rPr>
          <w:rFonts w:cs="Times New Roman"/>
        </w:rPr>
        <w:t>, 33 pipe bombs, 87 arson attacks, 47 small-arms fire, two grenade attacks, one vehicular attack and others.</w:t>
      </w:r>
    </w:p>
    <w:p w:rsidR="00412BD6" w:rsidRPr="00412BD6" w:rsidRDefault="00412BD6" w:rsidP="00412BD6">
      <w:pPr>
        <w:rPr>
          <w:rFonts w:cs="Times New Roman"/>
        </w:rPr>
      </w:pPr>
      <w:r w:rsidRPr="00412BD6">
        <w:rPr>
          <w:rFonts w:cs="Times New Roman"/>
        </w:rPr>
        <w:t>One Israeli civilian, Yehuda Guetta, was also </w:t>
      </w:r>
      <w:hyperlink r:id="rId5" w:history="1">
        <w:r w:rsidRPr="00412BD6">
          <w:rPr>
            <w:rStyle w:val="Hyperlink"/>
            <w:rFonts w:cs="Times New Roman"/>
            <w:color w:val="auto"/>
          </w:rPr>
          <w:t>killed in a shooting attack</w:t>
        </w:r>
      </w:hyperlink>
      <w:r w:rsidRPr="00412BD6">
        <w:rPr>
          <w:rFonts w:cs="Times New Roman"/>
        </w:rPr>
        <w:t xml:space="preserve"> at the </w:t>
      </w:r>
      <w:proofErr w:type="spellStart"/>
      <w:r w:rsidRPr="00412BD6">
        <w:rPr>
          <w:rFonts w:cs="Times New Roman"/>
        </w:rPr>
        <w:t>Tapuah</w:t>
      </w:r>
      <w:proofErr w:type="spellEnd"/>
      <w:r w:rsidRPr="00412BD6">
        <w:rPr>
          <w:rFonts w:cs="Times New Roman"/>
        </w:rPr>
        <w:t xml:space="preserve"> junction in early May by 44 year-old </w:t>
      </w:r>
      <w:proofErr w:type="spellStart"/>
      <w:r w:rsidRPr="00412BD6">
        <w:rPr>
          <w:rFonts w:cs="Times New Roman"/>
        </w:rPr>
        <w:t>Muntasir</w:t>
      </w:r>
      <w:proofErr w:type="spellEnd"/>
      <w:r w:rsidRPr="00412BD6">
        <w:rPr>
          <w:rFonts w:cs="Times New Roman"/>
        </w:rPr>
        <w:t xml:space="preserve"> </w:t>
      </w:r>
      <w:proofErr w:type="spellStart"/>
      <w:r w:rsidRPr="00412BD6">
        <w:rPr>
          <w:rFonts w:cs="Times New Roman"/>
        </w:rPr>
        <w:t>Shalabi</w:t>
      </w:r>
      <w:proofErr w:type="spellEnd"/>
      <w:r w:rsidRPr="00412BD6">
        <w:rPr>
          <w:rFonts w:cs="Times New Roman"/>
        </w:rPr>
        <w:t>.</w:t>
      </w:r>
    </w:p>
    <w:p w:rsidR="00412BD6" w:rsidRPr="00412BD6" w:rsidRDefault="00412BD6" w:rsidP="00412BD6">
      <w:pPr>
        <w:rPr>
          <w:rFonts w:cs="Times New Roman"/>
        </w:rPr>
      </w:pPr>
      <w:r w:rsidRPr="00412BD6">
        <w:rPr>
          <w:rFonts w:cs="Times New Roman"/>
        </w:rPr>
        <w:t xml:space="preserve">Most of the attacks that took place were not carried out by groups, but by lone wolves. Those kinds of attacks, the IDF has admitted, are much more challenging to thwart than attacks planned by groups. If you don’t have an </w:t>
      </w:r>
      <w:proofErr w:type="gramStart"/>
      <w:r w:rsidRPr="00412BD6">
        <w:rPr>
          <w:rFonts w:cs="Times New Roman"/>
        </w:rPr>
        <w:t>organization</w:t>
      </w:r>
      <w:proofErr w:type="gramEnd"/>
      <w:r w:rsidRPr="00412BD6">
        <w:rPr>
          <w:rFonts w:cs="Times New Roman"/>
        </w:rPr>
        <w:t xml:space="preserve"> you don’t have the signature of the preparedness of the specific attack. Despite the challenges, the great majority of attacks have been thwarted by security forces.</w:t>
      </w:r>
    </w:p>
    <w:p w:rsidR="00412BD6" w:rsidRPr="00412BD6" w:rsidRDefault="00412BD6" w:rsidP="00412BD6">
      <w:pPr>
        <w:rPr>
          <w:rFonts w:cs="Times New Roman"/>
        </w:rPr>
      </w:pPr>
      <w:r w:rsidRPr="00412BD6">
        <w:rPr>
          <w:rFonts w:cs="Times New Roman"/>
        </w:rPr>
        <w:t>But, the high number of thwarted attacks also indicate that the flames of violence are growing in the West Bank.</w:t>
      </w:r>
    </w:p>
    <w:p w:rsidR="00412BD6" w:rsidRPr="00412BD6" w:rsidRDefault="00412BD6" w:rsidP="00412BD6">
      <w:pPr>
        <w:rPr>
          <w:rFonts w:cs="Times New Roman"/>
        </w:rPr>
      </w:pPr>
      <w:r w:rsidRPr="00412BD6">
        <w:rPr>
          <w:rFonts w:cs="Times New Roman"/>
        </w:rPr>
        <w:t>While there have been significantly less vehicular attacks as well as stabbings and shooting attacks towards IDF forces they remain a major threat, especially towards drivers on the roads shared by both Palestinians and Israelis. According to the IDF, shooting or vehicular ramming attacks are more likely to be carried out by young men, and children are behind many cases of stone throwing.</w:t>
      </w:r>
    </w:p>
    <w:p w:rsidR="00412BD6" w:rsidRPr="00412BD6" w:rsidRDefault="00412BD6" w:rsidP="00412BD6">
      <w:pPr>
        <w:rPr>
          <w:rFonts w:cs="Times New Roman"/>
        </w:rPr>
      </w:pPr>
      <w:r w:rsidRPr="00412BD6">
        <w:rPr>
          <w:rFonts w:cs="Times New Roman"/>
        </w:rPr>
        <w:t xml:space="preserve">Along with the high number of attacks against Israeli targets, a report by </w:t>
      </w:r>
      <w:proofErr w:type="spellStart"/>
      <w:r w:rsidRPr="00412BD6">
        <w:rPr>
          <w:rFonts w:cs="Times New Roman"/>
        </w:rPr>
        <w:t>Ynet</w:t>
      </w:r>
      <w:proofErr w:type="spellEnd"/>
      <w:r w:rsidRPr="00412BD6">
        <w:rPr>
          <w:rFonts w:cs="Times New Roman"/>
        </w:rPr>
        <w:t xml:space="preserve"> news found that 34 Palestinians were killed over the past month, “more than during any month in the past 10 years.”</w:t>
      </w:r>
    </w:p>
    <w:p w:rsidR="00412BD6" w:rsidRPr="00412BD6" w:rsidRDefault="00412BD6" w:rsidP="00412BD6">
      <w:pPr>
        <w:rPr>
          <w:rFonts w:cs="Times New Roman"/>
        </w:rPr>
      </w:pPr>
      <w:r w:rsidRPr="00412BD6">
        <w:rPr>
          <w:rFonts w:cs="Times New Roman"/>
        </w:rPr>
        <w:t xml:space="preserve">Comparing the past month to the height of the wave of knife and vehicular-ramming attacks that took place between 2015-2016, an average of 26 Palestinians </w:t>
      </w:r>
      <w:proofErr w:type="gramStart"/>
      <w:r w:rsidRPr="00412BD6">
        <w:rPr>
          <w:rFonts w:cs="Times New Roman"/>
        </w:rPr>
        <w:t>were</w:t>
      </w:r>
      <w:proofErr w:type="gramEnd"/>
      <w:r w:rsidRPr="00412BD6">
        <w:rPr>
          <w:rFonts w:cs="Times New Roman"/>
        </w:rPr>
        <w:t xml:space="preserve"> killed every month.</w:t>
      </w:r>
    </w:p>
    <w:p w:rsidR="00412BD6" w:rsidRPr="00412BD6" w:rsidRDefault="00412BD6" w:rsidP="00412BD6">
      <w:pPr>
        <w:rPr>
          <w:rFonts w:cs="Times New Roman"/>
        </w:rPr>
      </w:pPr>
      <w:r w:rsidRPr="00412BD6">
        <w:rPr>
          <w:rFonts w:cs="Times New Roman"/>
        </w:rPr>
        <w:t>So what’s happening?</w:t>
      </w:r>
    </w:p>
    <w:p w:rsidR="00412BD6" w:rsidRPr="00412BD6" w:rsidRDefault="00412BD6" w:rsidP="00412BD6">
      <w:pPr>
        <w:rPr>
          <w:rFonts w:cs="Times New Roman"/>
        </w:rPr>
      </w:pPr>
      <w:r w:rsidRPr="00412BD6">
        <w:rPr>
          <w:rFonts w:cs="Times New Roman"/>
        </w:rPr>
        <w:lastRenderedPageBreak/>
        <w:t>With the cancellation of the May Palestinian elections in late April, the public has lost all faith in their leaders who they say have abandoned the cause a long time ago. PA President Mahmoud Abbas, they say, has remained silent about the beating of protesters and worshipers by Israel.</w:t>
      </w:r>
    </w:p>
    <w:p w:rsidR="00412BD6" w:rsidRPr="00412BD6" w:rsidRDefault="00412BD6" w:rsidP="00412BD6">
      <w:pPr>
        <w:rPr>
          <w:rFonts w:cs="Times New Roman"/>
        </w:rPr>
      </w:pPr>
      <w:r w:rsidRPr="00412BD6">
        <w:rPr>
          <w:rFonts w:cs="Times New Roman"/>
        </w:rPr>
        <w:t>The reestablishment of the </w:t>
      </w:r>
      <w:hyperlink r:id="rId6" w:history="1">
        <w:r w:rsidRPr="00412BD6">
          <w:rPr>
            <w:rStyle w:val="Hyperlink"/>
            <w:rFonts w:cs="Times New Roman"/>
            <w:color w:val="auto"/>
          </w:rPr>
          <w:t xml:space="preserve">illegal settlement of </w:t>
        </w:r>
        <w:proofErr w:type="spellStart"/>
        <w:r w:rsidRPr="00412BD6">
          <w:rPr>
            <w:rStyle w:val="Hyperlink"/>
            <w:rFonts w:cs="Times New Roman"/>
            <w:color w:val="auto"/>
          </w:rPr>
          <w:t>Evyatar</w:t>
        </w:r>
        <w:proofErr w:type="spellEnd"/>
      </w:hyperlink>
      <w:r w:rsidRPr="00412BD6">
        <w:rPr>
          <w:rFonts w:cs="Times New Roman"/>
        </w:rPr>
        <w:t> has led to repeated violent clashes between Israeli security forces and local Palestinians. Four Palestinian teenagers have been killed in the recent weeks.</w:t>
      </w:r>
    </w:p>
    <w:p w:rsidR="00412BD6" w:rsidRPr="00412BD6" w:rsidRDefault="00412BD6" w:rsidP="00412BD6">
      <w:pPr>
        <w:rPr>
          <w:rFonts w:cs="Times New Roman"/>
        </w:rPr>
      </w:pPr>
      <w:r w:rsidRPr="00412BD6">
        <w:rPr>
          <w:rFonts w:cs="Times New Roman"/>
        </w:rPr>
        <w:t xml:space="preserve">Like on the Gaza border, Palestinian youths have been taking part in night disturbances with loud riots and setting fires to tires. In one video uploaded to </w:t>
      </w:r>
      <w:proofErr w:type="spellStart"/>
      <w:r w:rsidRPr="00412BD6">
        <w:rPr>
          <w:rFonts w:cs="Times New Roman"/>
        </w:rPr>
        <w:t>Youtube</w:t>
      </w:r>
      <w:proofErr w:type="spellEnd"/>
      <w:r w:rsidRPr="00412BD6">
        <w:rPr>
          <w:rFonts w:cs="Times New Roman"/>
        </w:rPr>
        <w:t xml:space="preserve">, demonstrators chant “Greeting from the steadfast village of </w:t>
      </w:r>
      <w:proofErr w:type="spellStart"/>
      <w:r w:rsidRPr="00412BD6">
        <w:rPr>
          <w:rFonts w:cs="Times New Roman"/>
        </w:rPr>
        <w:t>Beita</w:t>
      </w:r>
      <w:proofErr w:type="spellEnd"/>
      <w:r w:rsidRPr="00412BD6">
        <w:rPr>
          <w:rFonts w:cs="Times New Roman"/>
        </w:rPr>
        <w:t xml:space="preserve"> to the steadfast cities in Gaza.”</w:t>
      </w:r>
    </w:p>
    <w:p w:rsidR="00412BD6" w:rsidRPr="00412BD6" w:rsidRDefault="00412BD6" w:rsidP="00412BD6">
      <w:pPr>
        <w:rPr>
          <w:rFonts w:cs="Times New Roman"/>
        </w:rPr>
      </w:pPr>
      <w:proofErr w:type="spellStart"/>
      <w:r w:rsidRPr="00412BD6">
        <w:rPr>
          <w:rFonts w:cs="Times New Roman"/>
        </w:rPr>
        <w:t>Evyatar</w:t>
      </w:r>
      <w:proofErr w:type="spellEnd"/>
      <w:r w:rsidRPr="00412BD6">
        <w:rPr>
          <w:rFonts w:cs="Times New Roman"/>
        </w:rPr>
        <w:t xml:space="preserve"> was reestablished by settlers in April on land that historically belonged to the Palestinian villages of </w:t>
      </w:r>
      <w:proofErr w:type="spellStart"/>
      <w:r w:rsidRPr="00412BD6">
        <w:rPr>
          <w:rFonts w:cs="Times New Roman"/>
        </w:rPr>
        <w:t>Beita</w:t>
      </w:r>
      <w:proofErr w:type="spellEnd"/>
      <w:r w:rsidRPr="00412BD6">
        <w:rPr>
          <w:rFonts w:cs="Times New Roman"/>
        </w:rPr>
        <w:t xml:space="preserve">, </w:t>
      </w:r>
      <w:proofErr w:type="spellStart"/>
      <w:r w:rsidRPr="00412BD6">
        <w:rPr>
          <w:rFonts w:cs="Times New Roman"/>
        </w:rPr>
        <w:t>Kablan</w:t>
      </w:r>
      <w:proofErr w:type="spellEnd"/>
      <w:r w:rsidRPr="00412BD6">
        <w:rPr>
          <w:rFonts w:cs="Times New Roman"/>
        </w:rPr>
        <w:t xml:space="preserve"> and </w:t>
      </w:r>
      <w:proofErr w:type="spellStart"/>
      <w:r w:rsidRPr="00412BD6">
        <w:rPr>
          <w:rFonts w:cs="Times New Roman"/>
        </w:rPr>
        <w:t>Yitma</w:t>
      </w:r>
      <w:proofErr w:type="spellEnd"/>
      <w:r w:rsidRPr="00412BD6">
        <w:rPr>
          <w:rFonts w:cs="Times New Roman"/>
        </w:rPr>
        <w:t>. Residents have been barred to the land for decades by the Israeli military for security reasons.</w:t>
      </w:r>
    </w:p>
    <w:p w:rsidR="00412BD6" w:rsidRPr="00412BD6" w:rsidRDefault="00412BD6" w:rsidP="00412BD6">
      <w:pPr>
        <w:rPr>
          <w:rFonts w:cs="Times New Roman"/>
        </w:rPr>
      </w:pPr>
      <w:r w:rsidRPr="00412BD6">
        <w:rPr>
          <w:rFonts w:cs="Times New Roman"/>
        </w:rPr>
        <w:t xml:space="preserve">The IDF has made it clear that the outpost will be demolished, with the IDF’s Central Command writing that “the </w:t>
      </w:r>
      <w:proofErr w:type="spellStart"/>
      <w:r w:rsidRPr="00412BD6">
        <w:rPr>
          <w:rFonts w:cs="Times New Roman"/>
        </w:rPr>
        <w:t>Evyatar</w:t>
      </w:r>
      <w:proofErr w:type="spellEnd"/>
      <w:r w:rsidRPr="00412BD6">
        <w:rPr>
          <w:rFonts w:cs="Times New Roman"/>
        </w:rPr>
        <w:t xml:space="preserve"> outpost was established illegally and everything was done in complete violation of the law.”</w:t>
      </w:r>
    </w:p>
    <w:p w:rsidR="00412BD6" w:rsidRPr="00412BD6" w:rsidRDefault="00412BD6" w:rsidP="00412BD6">
      <w:pPr>
        <w:rPr>
          <w:rFonts w:cs="Times New Roman"/>
        </w:rPr>
      </w:pPr>
      <w:r w:rsidRPr="00412BD6">
        <w:rPr>
          <w:rFonts w:cs="Times New Roman"/>
        </w:rPr>
        <w:t>But, even when it will be demolished, locals aren’t holding their breath. They know that another illegal settlement will likely be built on another hill.</w:t>
      </w:r>
    </w:p>
    <w:p w:rsidR="00412BD6" w:rsidRPr="00412BD6" w:rsidRDefault="00412BD6" w:rsidP="00412BD6">
      <w:pPr>
        <w:rPr>
          <w:rFonts w:cs="Times New Roman"/>
        </w:rPr>
      </w:pPr>
      <w:r w:rsidRPr="00412BD6">
        <w:rPr>
          <w:rFonts w:cs="Times New Roman"/>
        </w:rPr>
        <w:t>And while the fighting between Israel and the terror groups in the Gaza Strip ended, the initial reasons behind Hamas’s rocket fire remains: clashes on the Temple Mount. Last week nine Palestinians were wounded by sponge-tipped bullets and stun grenades used by Israeli Police when they clashed at the holy site.</w:t>
      </w:r>
    </w:p>
    <w:p w:rsidR="00412BD6" w:rsidRPr="00412BD6" w:rsidRDefault="00412BD6" w:rsidP="00412BD6">
      <w:pPr>
        <w:rPr>
          <w:rFonts w:cs="Times New Roman"/>
        </w:rPr>
      </w:pPr>
      <w:r w:rsidRPr="00412BD6">
        <w:rPr>
          <w:rFonts w:cs="Times New Roman"/>
        </w:rPr>
        <w:t>While rockets are not raining down on Israel, incendiary balloons have caused dozens of fires to rage across southern Israel.</w:t>
      </w:r>
    </w:p>
    <w:p w:rsidR="00412BD6" w:rsidRPr="00412BD6" w:rsidRDefault="00412BD6" w:rsidP="00412BD6">
      <w:pPr>
        <w:rPr>
          <w:rFonts w:cs="Times New Roman"/>
        </w:rPr>
      </w:pPr>
      <w:r w:rsidRPr="00412BD6">
        <w:rPr>
          <w:rFonts w:cs="Times New Roman"/>
        </w:rPr>
        <w:t>Hamas has repeatedly warned that it would once again fire rockets into Israel and restart hostilities over developments in Jerusalem. Terror groups on Tuesday warned that if Israel does not allow humanitarian relief into the blockaded enclave, they will once again resort to violence.</w:t>
      </w:r>
    </w:p>
    <w:p w:rsidR="00412BD6" w:rsidRPr="00412BD6" w:rsidRDefault="00412BD6" w:rsidP="00412BD6">
      <w:pPr>
        <w:rPr>
          <w:rFonts w:cs="Times New Roman"/>
        </w:rPr>
      </w:pPr>
      <w:r w:rsidRPr="00412BD6">
        <w:rPr>
          <w:rFonts w:cs="Times New Roman"/>
        </w:rPr>
        <w:t>“We warn the Israeli enemy and its allies of delaying the lifting of the siege. The enemy will not succeed with its extortion policy and we will not kick back as our people are pushed over,” the groups said in a statement quoted by Israeli media.</w:t>
      </w:r>
    </w:p>
    <w:p w:rsidR="00412BD6" w:rsidRPr="00412BD6" w:rsidRDefault="00412BD6" w:rsidP="00412BD6">
      <w:pPr>
        <w:rPr>
          <w:rFonts w:cs="Times New Roman"/>
        </w:rPr>
      </w:pPr>
      <w:r w:rsidRPr="00412BD6">
        <w:rPr>
          <w:rFonts w:cs="Times New Roman"/>
        </w:rPr>
        <w:t xml:space="preserve">Hamas leader </w:t>
      </w:r>
      <w:proofErr w:type="spellStart"/>
      <w:r w:rsidRPr="00412BD6">
        <w:rPr>
          <w:rFonts w:cs="Times New Roman"/>
        </w:rPr>
        <w:t>Yayha</w:t>
      </w:r>
      <w:proofErr w:type="spellEnd"/>
      <w:r w:rsidRPr="00412BD6">
        <w:rPr>
          <w:rFonts w:cs="Times New Roman"/>
        </w:rPr>
        <w:t xml:space="preserve"> </w:t>
      </w:r>
      <w:proofErr w:type="spellStart"/>
      <w:r w:rsidRPr="00412BD6">
        <w:rPr>
          <w:rFonts w:cs="Times New Roman"/>
        </w:rPr>
        <w:t>Sinwar</w:t>
      </w:r>
      <w:proofErr w:type="spellEnd"/>
      <w:r w:rsidRPr="00412BD6">
        <w:rPr>
          <w:rFonts w:cs="Times New Roman"/>
        </w:rPr>
        <w:t xml:space="preserve">, who met with Tor </w:t>
      </w:r>
      <w:proofErr w:type="spellStart"/>
      <w:r w:rsidRPr="00412BD6">
        <w:rPr>
          <w:rFonts w:cs="Times New Roman"/>
        </w:rPr>
        <w:t>Wennesland</w:t>
      </w:r>
      <w:proofErr w:type="spellEnd"/>
      <w:r w:rsidRPr="00412BD6">
        <w:rPr>
          <w:rFonts w:cs="Times New Roman"/>
        </w:rPr>
        <w:t>, the UN’s Special Coordinator for the Middle East Peace Process, said Monday that the talks failed and accused Israel of extortion, urging Palestinians to resist.</w:t>
      </w:r>
    </w:p>
    <w:p w:rsidR="00412BD6" w:rsidRPr="00412BD6" w:rsidRDefault="00412BD6" w:rsidP="00412BD6">
      <w:pPr>
        <w:rPr>
          <w:rFonts w:cs="Times New Roman"/>
        </w:rPr>
      </w:pPr>
      <w:r w:rsidRPr="00412BD6">
        <w:rPr>
          <w:rFonts w:cs="Times New Roman"/>
        </w:rPr>
        <w:t xml:space="preserve">“It was a bad meeting,” </w:t>
      </w:r>
      <w:proofErr w:type="spellStart"/>
      <w:r w:rsidRPr="00412BD6">
        <w:rPr>
          <w:rFonts w:cs="Times New Roman"/>
        </w:rPr>
        <w:t>Sinwar</w:t>
      </w:r>
      <w:proofErr w:type="spellEnd"/>
      <w:r w:rsidRPr="00412BD6">
        <w:rPr>
          <w:rFonts w:cs="Times New Roman"/>
        </w:rPr>
        <w:t xml:space="preserve"> said. It was not positive at all, and we clarified to the [United Nations] delegation that we would hold a meeting of Islamic and national factions in Gaza to decide our next steps.”</w:t>
      </w:r>
    </w:p>
    <w:p w:rsidR="00412BD6" w:rsidRPr="00412BD6" w:rsidRDefault="00412BD6" w:rsidP="00412BD6">
      <w:pPr>
        <w:rPr>
          <w:rFonts w:cs="Times New Roman"/>
        </w:rPr>
      </w:pPr>
      <w:r w:rsidRPr="00412BD6">
        <w:rPr>
          <w:rFonts w:cs="Times New Roman"/>
        </w:rPr>
        <w:lastRenderedPageBreak/>
        <w:t>So while the world watches as southern Israel burns from balloons launched from Gaza, the flames are growing just as deadly in the West Bank. Israel needs to get both fires under control before it’s too late.</w:t>
      </w:r>
    </w:p>
    <w:p w:rsidR="00412BD6" w:rsidRPr="00412BD6" w:rsidRDefault="00412BD6" w:rsidP="00412BD6">
      <w:pPr>
        <w:rPr>
          <w:rFonts w:cs="Times New Roman"/>
        </w:rPr>
      </w:pPr>
    </w:p>
    <w:sectPr w:rsidR="00412BD6" w:rsidRPr="0041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15"/>
    <w:rsid w:val="001861A3"/>
    <w:rsid w:val="00412BD6"/>
    <w:rsid w:val="00520397"/>
    <w:rsid w:val="007733EE"/>
    <w:rsid w:val="007E01B2"/>
    <w:rsid w:val="0087789E"/>
    <w:rsid w:val="00877E19"/>
    <w:rsid w:val="00A86523"/>
    <w:rsid w:val="00AE203F"/>
    <w:rsid w:val="00BF2241"/>
    <w:rsid w:val="00ED5A47"/>
    <w:rsid w:val="00F107E8"/>
    <w:rsid w:val="00F9301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B531"/>
  <w15:chartTrackingRefBased/>
  <w15:docId w15:val="{8C546827-7079-475C-9A96-9AF3335A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2BD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BD6"/>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412BD6"/>
  </w:style>
  <w:style w:type="character" w:customStyle="1" w:styleId="article-reporter">
    <w:name w:val="article-reporter"/>
    <w:basedOn w:val="DefaultParagraphFont"/>
    <w:rsid w:val="00412BD6"/>
  </w:style>
  <w:style w:type="character" w:styleId="Hyperlink">
    <w:name w:val="Hyperlink"/>
    <w:basedOn w:val="DefaultParagraphFont"/>
    <w:uiPriority w:val="99"/>
    <w:unhideWhenUsed/>
    <w:rsid w:val="0041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5573">
      <w:bodyDiv w:val="1"/>
      <w:marLeft w:val="0"/>
      <w:marRight w:val="0"/>
      <w:marTop w:val="0"/>
      <w:marBottom w:val="0"/>
      <w:divBdr>
        <w:top w:val="none" w:sz="0" w:space="0" w:color="auto"/>
        <w:left w:val="none" w:sz="0" w:space="0" w:color="auto"/>
        <w:bottom w:val="none" w:sz="0" w:space="0" w:color="auto"/>
        <w:right w:val="none" w:sz="0" w:space="0" w:color="auto"/>
      </w:divBdr>
      <w:divsChild>
        <w:div w:id="739983609">
          <w:marLeft w:val="0"/>
          <w:marRight w:val="0"/>
          <w:marTop w:val="0"/>
          <w:marBottom w:val="0"/>
          <w:divBdr>
            <w:top w:val="none" w:sz="0" w:space="0" w:color="auto"/>
            <w:left w:val="none" w:sz="0" w:space="0" w:color="auto"/>
            <w:bottom w:val="none" w:sz="0" w:space="0" w:color="auto"/>
            <w:right w:val="none" w:sz="0" w:space="0" w:color="auto"/>
          </w:divBdr>
        </w:div>
        <w:div w:id="477576338">
          <w:marLeft w:val="0"/>
          <w:marRight w:val="0"/>
          <w:marTop w:val="0"/>
          <w:marBottom w:val="0"/>
          <w:divBdr>
            <w:top w:val="none" w:sz="0" w:space="0" w:color="auto"/>
            <w:left w:val="none" w:sz="0" w:space="0" w:color="auto"/>
            <w:bottom w:val="none" w:sz="0" w:space="0" w:color="auto"/>
            <w:right w:val="none" w:sz="0" w:space="0" w:color="auto"/>
          </w:divBdr>
        </w:div>
        <w:div w:id="1108502149">
          <w:marLeft w:val="0"/>
          <w:marRight w:val="0"/>
          <w:marTop w:val="0"/>
          <w:marBottom w:val="0"/>
          <w:divBdr>
            <w:top w:val="none" w:sz="0" w:space="0" w:color="auto"/>
            <w:left w:val="none" w:sz="0" w:space="0" w:color="auto"/>
            <w:bottom w:val="none" w:sz="0" w:space="0" w:color="auto"/>
            <w:right w:val="none" w:sz="0" w:space="0" w:color="auto"/>
          </w:divBdr>
        </w:div>
        <w:div w:id="781417090">
          <w:marLeft w:val="0"/>
          <w:marRight w:val="0"/>
          <w:marTop w:val="0"/>
          <w:marBottom w:val="0"/>
          <w:divBdr>
            <w:top w:val="none" w:sz="0" w:space="0" w:color="auto"/>
            <w:left w:val="none" w:sz="0" w:space="0" w:color="auto"/>
            <w:bottom w:val="none" w:sz="0" w:space="0" w:color="auto"/>
            <w:right w:val="none" w:sz="0" w:space="0" w:color="auto"/>
          </w:divBdr>
        </w:div>
        <w:div w:id="1953780866">
          <w:marLeft w:val="0"/>
          <w:marRight w:val="0"/>
          <w:marTop w:val="0"/>
          <w:marBottom w:val="0"/>
          <w:divBdr>
            <w:top w:val="none" w:sz="0" w:space="0" w:color="auto"/>
            <w:left w:val="none" w:sz="0" w:space="0" w:color="auto"/>
            <w:bottom w:val="none" w:sz="0" w:space="0" w:color="auto"/>
            <w:right w:val="none" w:sz="0" w:space="0" w:color="auto"/>
          </w:divBdr>
        </w:div>
        <w:div w:id="764040657">
          <w:marLeft w:val="0"/>
          <w:marRight w:val="0"/>
          <w:marTop w:val="0"/>
          <w:marBottom w:val="0"/>
          <w:divBdr>
            <w:top w:val="none" w:sz="0" w:space="0" w:color="auto"/>
            <w:left w:val="none" w:sz="0" w:space="0" w:color="auto"/>
            <w:bottom w:val="none" w:sz="0" w:space="0" w:color="auto"/>
            <w:right w:val="none" w:sz="0" w:space="0" w:color="auto"/>
          </w:divBdr>
        </w:div>
        <w:div w:id="1248341348">
          <w:marLeft w:val="0"/>
          <w:marRight w:val="0"/>
          <w:marTop w:val="0"/>
          <w:marBottom w:val="0"/>
          <w:divBdr>
            <w:top w:val="none" w:sz="0" w:space="0" w:color="auto"/>
            <w:left w:val="none" w:sz="0" w:space="0" w:color="auto"/>
            <w:bottom w:val="none" w:sz="0" w:space="0" w:color="auto"/>
            <w:right w:val="none" w:sz="0" w:space="0" w:color="auto"/>
          </w:divBdr>
        </w:div>
        <w:div w:id="2031905436">
          <w:marLeft w:val="0"/>
          <w:marRight w:val="0"/>
          <w:marTop w:val="0"/>
          <w:marBottom w:val="0"/>
          <w:divBdr>
            <w:top w:val="none" w:sz="0" w:space="0" w:color="auto"/>
            <w:left w:val="none" w:sz="0" w:space="0" w:color="auto"/>
            <w:bottom w:val="none" w:sz="0" w:space="0" w:color="auto"/>
            <w:right w:val="none" w:sz="0" w:space="0" w:color="auto"/>
          </w:divBdr>
        </w:div>
        <w:div w:id="88089421">
          <w:marLeft w:val="0"/>
          <w:marRight w:val="0"/>
          <w:marTop w:val="0"/>
          <w:marBottom w:val="0"/>
          <w:divBdr>
            <w:top w:val="none" w:sz="0" w:space="0" w:color="auto"/>
            <w:left w:val="none" w:sz="0" w:space="0" w:color="auto"/>
            <w:bottom w:val="none" w:sz="0" w:space="0" w:color="auto"/>
            <w:right w:val="none" w:sz="0" w:space="0" w:color="auto"/>
          </w:divBdr>
        </w:div>
        <w:div w:id="1338072595">
          <w:marLeft w:val="0"/>
          <w:marRight w:val="0"/>
          <w:marTop w:val="0"/>
          <w:marBottom w:val="0"/>
          <w:divBdr>
            <w:top w:val="none" w:sz="0" w:space="0" w:color="auto"/>
            <w:left w:val="none" w:sz="0" w:space="0" w:color="auto"/>
            <w:bottom w:val="none" w:sz="0" w:space="0" w:color="auto"/>
            <w:right w:val="none" w:sz="0" w:space="0" w:color="auto"/>
          </w:divBdr>
        </w:div>
        <w:div w:id="820511815">
          <w:marLeft w:val="0"/>
          <w:marRight w:val="0"/>
          <w:marTop w:val="0"/>
          <w:marBottom w:val="0"/>
          <w:divBdr>
            <w:top w:val="none" w:sz="0" w:space="0" w:color="auto"/>
            <w:left w:val="none" w:sz="0" w:space="0" w:color="auto"/>
            <w:bottom w:val="none" w:sz="0" w:space="0" w:color="auto"/>
            <w:right w:val="none" w:sz="0" w:space="0" w:color="auto"/>
          </w:divBdr>
        </w:div>
        <w:div w:id="391194204">
          <w:marLeft w:val="0"/>
          <w:marRight w:val="0"/>
          <w:marTop w:val="0"/>
          <w:marBottom w:val="0"/>
          <w:divBdr>
            <w:top w:val="none" w:sz="0" w:space="0" w:color="auto"/>
            <w:left w:val="none" w:sz="0" w:space="0" w:color="auto"/>
            <w:bottom w:val="none" w:sz="0" w:space="0" w:color="auto"/>
            <w:right w:val="none" w:sz="0" w:space="0" w:color="auto"/>
          </w:divBdr>
        </w:div>
        <w:div w:id="764573359">
          <w:marLeft w:val="0"/>
          <w:marRight w:val="0"/>
          <w:marTop w:val="0"/>
          <w:marBottom w:val="0"/>
          <w:divBdr>
            <w:top w:val="none" w:sz="0" w:space="0" w:color="auto"/>
            <w:left w:val="none" w:sz="0" w:space="0" w:color="auto"/>
            <w:bottom w:val="none" w:sz="0" w:space="0" w:color="auto"/>
            <w:right w:val="none" w:sz="0" w:space="0" w:color="auto"/>
          </w:divBdr>
        </w:div>
        <w:div w:id="1316255415">
          <w:marLeft w:val="0"/>
          <w:marRight w:val="0"/>
          <w:marTop w:val="0"/>
          <w:marBottom w:val="0"/>
          <w:divBdr>
            <w:top w:val="none" w:sz="0" w:space="0" w:color="auto"/>
            <w:left w:val="none" w:sz="0" w:space="0" w:color="auto"/>
            <w:bottom w:val="none" w:sz="0" w:space="0" w:color="auto"/>
            <w:right w:val="none" w:sz="0" w:space="0" w:color="auto"/>
          </w:divBdr>
        </w:div>
        <w:div w:id="1879857196">
          <w:marLeft w:val="0"/>
          <w:marRight w:val="0"/>
          <w:marTop w:val="0"/>
          <w:marBottom w:val="0"/>
          <w:divBdr>
            <w:top w:val="none" w:sz="0" w:space="0" w:color="auto"/>
            <w:left w:val="none" w:sz="0" w:space="0" w:color="auto"/>
            <w:bottom w:val="none" w:sz="0" w:space="0" w:color="auto"/>
            <w:right w:val="none" w:sz="0" w:space="0" w:color="auto"/>
          </w:divBdr>
        </w:div>
        <w:div w:id="525599363">
          <w:marLeft w:val="0"/>
          <w:marRight w:val="0"/>
          <w:marTop w:val="0"/>
          <w:marBottom w:val="0"/>
          <w:divBdr>
            <w:top w:val="none" w:sz="0" w:space="0" w:color="auto"/>
            <w:left w:val="none" w:sz="0" w:space="0" w:color="auto"/>
            <w:bottom w:val="none" w:sz="0" w:space="0" w:color="auto"/>
            <w:right w:val="none" w:sz="0" w:space="0" w:color="auto"/>
          </w:divBdr>
        </w:div>
        <w:div w:id="1857428449">
          <w:marLeft w:val="0"/>
          <w:marRight w:val="0"/>
          <w:marTop w:val="0"/>
          <w:marBottom w:val="0"/>
          <w:divBdr>
            <w:top w:val="none" w:sz="0" w:space="0" w:color="auto"/>
            <w:left w:val="none" w:sz="0" w:space="0" w:color="auto"/>
            <w:bottom w:val="none" w:sz="0" w:space="0" w:color="auto"/>
            <w:right w:val="none" w:sz="0" w:space="0" w:color="auto"/>
          </w:divBdr>
        </w:div>
        <w:div w:id="593901516">
          <w:marLeft w:val="0"/>
          <w:marRight w:val="0"/>
          <w:marTop w:val="0"/>
          <w:marBottom w:val="0"/>
          <w:divBdr>
            <w:top w:val="none" w:sz="0" w:space="0" w:color="auto"/>
            <w:left w:val="none" w:sz="0" w:space="0" w:color="auto"/>
            <w:bottom w:val="none" w:sz="0" w:space="0" w:color="auto"/>
            <w:right w:val="none" w:sz="0" w:space="0" w:color="auto"/>
          </w:divBdr>
        </w:div>
        <w:div w:id="810169006">
          <w:marLeft w:val="0"/>
          <w:marRight w:val="0"/>
          <w:marTop w:val="0"/>
          <w:marBottom w:val="0"/>
          <w:divBdr>
            <w:top w:val="none" w:sz="0" w:space="0" w:color="auto"/>
            <w:left w:val="none" w:sz="0" w:space="0" w:color="auto"/>
            <w:bottom w:val="none" w:sz="0" w:space="0" w:color="auto"/>
            <w:right w:val="none" w:sz="0" w:space="0" w:color="auto"/>
          </w:divBdr>
        </w:div>
        <w:div w:id="1360545259">
          <w:marLeft w:val="0"/>
          <w:marRight w:val="0"/>
          <w:marTop w:val="0"/>
          <w:marBottom w:val="0"/>
          <w:divBdr>
            <w:top w:val="none" w:sz="0" w:space="0" w:color="auto"/>
            <w:left w:val="none" w:sz="0" w:space="0" w:color="auto"/>
            <w:bottom w:val="none" w:sz="0" w:space="0" w:color="auto"/>
            <w:right w:val="none" w:sz="0" w:space="0" w:color="auto"/>
          </w:divBdr>
        </w:div>
        <w:div w:id="1438212336">
          <w:marLeft w:val="0"/>
          <w:marRight w:val="0"/>
          <w:marTop w:val="0"/>
          <w:marBottom w:val="0"/>
          <w:divBdr>
            <w:top w:val="none" w:sz="0" w:space="0" w:color="auto"/>
            <w:left w:val="none" w:sz="0" w:space="0" w:color="auto"/>
            <w:bottom w:val="none" w:sz="0" w:space="0" w:color="auto"/>
            <w:right w:val="none" w:sz="0" w:space="0" w:color="auto"/>
          </w:divBdr>
        </w:div>
        <w:div w:id="1892885033">
          <w:marLeft w:val="0"/>
          <w:marRight w:val="0"/>
          <w:marTop w:val="0"/>
          <w:marBottom w:val="0"/>
          <w:divBdr>
            <w:top w:val="none" w:sz="0" w:space="0" w:color="auto"/>
            <w:left w:val="none" w:sz="0" w:space="0" w:color="auto"/>
            <w:bottom w:val="none" w:sz="0" w:space="0" w:color="auto"/>
            <w:right w:val="none" w:sz="0" w:space="0" w:color="auto"/>
          </w:divBdr>
        </w:div>
      </w:divsChild>
    </w:div>
    <w:div w:id="788889507">
      <w:bodyDiv w:val="1"/>
      <w:marLeft w:val="0"/>
      <w:marRight w:val="0"/>
      <w:marTop w:val="0"/>
      <w:marBottom w:val="0"/>
      <w:divBdr>
        <w:top w:val="none" w:sz="0" w:space="0" w:color="auto"/>
        <w:left w:val="none" w:sz="0" w:space="0" w:color="auto"/>
        <w:bottom w:val="none" w:sz="0" w:space="0" w:color="auto"/>
        <w:right w:val="none" w:sz="0" w:space="0" w:color="auto"/>
      </w:divBdr>
      <w:divsChild>
        <w:div w:id="1717968439">
          <w:marLeft w:val="0"/>
          <w:marRight w:val="0"/>
          <w:marTop w:val="0"/>
          <w:marBottom w:val="0"/>
          <w:divBdr>
            <w:top w:val="none" w:sz="0" w:space="0" w:color="auto"/>
            <w:left w:val="none" w:sz="0" w:space="0" w:color="auto"/>
            <w:bottom w:val="none" w:sz="0" w:space="0" w:color="auto"/>
            <w:right w:val="none" w:sz="0" w:space="0" w:color="auto"/>
          </w:divBdr>
        </w:div>
        <w:div w:id="718090424">
          <w:marLeft w:val="0"/>
          <w:marRight w:val="0"/>
          <w:marTop w:val="0"/>
          <w:marBottom w:val="0"/>
          <w:divBdr>
            <w:top w:val="none" w:sz="0" w:space="0" w:color="auto"/>
            <w:left w:val="none" w:sz="0" w:space="0" w:color="auto"/>
            <w:bottom w:val="none" w:sz="0" w:space="0" w:color="auto"/>
            <w:right w:val="none" w:sz="0" w:space="0" w:color="auto"/>
          </w:divBdr>
        </w:div>
        <w:div w:id="224224390">
          <w:marLeft w:val="0"/>
          <w:marRight w:val="0"/>
          <w:marTop w:val="0"/>
          <w:marBottom w:val="0"/>
          <w:divBdr>
            <w:top w:val="none" w:sz="0" w:space="0" w:color="auto"/>
            <w:left w:val="none" w:sz="0" w:space="0" w:color="auto"/>
            <w:bottom w:val="none" w:sz="0" w:space="0" w:color="auto"/>
            <w:right w:val="none" w:sz="0" w:space="0" w:color="auto"/>
          </w:divBdr>
        </w:div>
        <w:div w:id="419303304">
          <w:marLeft w:val="0"/>
          <w:marRight w:val="0"/>
          <w:marTop w:val="0"/>
          <w:marBottom w:val="0"/>
          <w:divBdr>
            <w:top w:val="none" w:sz="0" w:space="0" w:color="auto"/>
            <w:left w:val="none" w:sz="0" w:space="0" w:color="auto"/>
            <w:bottom w:val="none" w:sz="0" w:space="0" w:color="auto"/>
            <w:right w:val="none" w:sz="0" w:space="0" w:color="auto"/>
          </w:divBdr>
        </w:div>
        <w:div w:id="1729259914">
          <w:marLeft w:val="0"/>
          <w:marRight w:val="0"/>
          <w:marTop w:val="0"/>
          <w:marBottom w:val="0"/>
          <w:divBdr>
            <w:top w:val="none" w:sz="0" w:space="0" w:color="auto"/>
            <w:left w:val="none" w:sz="0" w:space="0" w:color="auto"/>
            <w:bottom w:val="none" w:sz="0" w:space="0" w:color="auto"/>
            <w:right w:val="none" w:sz="0" w:space="0" w:color="auto"/>
          </w:divBdr>
        </w:div>
        <w:div w:id="101725993">
          <w:marLeft w:val="0"/>
          <w:marRight w:val="0"/>
          <w:marTop w:val="0"/>
          <w:marBottom w:val="0"/>
          <w:divBdr>
            <w:top w:val="none" w:sz="0" w:space="0" w:color="auto"/>
            <w:left w:val="none" w:sz="0" w:space="0" w:color="auto"/>
            <w:bottom w:val="none" w:sz="0" w:space="0" w:color="auto"/>
            <w:right w:val="none" w:sz="0" w:space="0" w:color="auto"/>
          </w:divBdr>
        </w:div>
        <w:div w:id="654450945">
          <w:marLeft w:val="0"/>
          <w:marRight w:val="0"/>
          <w:marTop w:val="0"/>
          <w:marBottom w:val="0"/>
          <w:divBdr>
            <w:top w:val="none" w:sz="0" w:space="0" w:color="auto"/>
            <w:left w:val="none" w:sz="0" w:space="0" w:color="auto"/>
            <w:bottom w:val="none" w:sz="0" w:space="0" w:color="auto"/>
            <w:right w:val="none" w:sz="0" w:space="0" w:color="auto"/>
          </w:divBdr>
        </w:div>
        <w:div w:id="695009311">
          <w:marLeft w:val="0"/>
          <w:marRight w:val="0"/>
          <w:marTop w:val="0"/>
          <w:marBottom w:val="0"/>
          <w:divBdr>
            <w:top w:val="none" w:sz="0" w:space="0" w:color="auto"/>
            <w:left w:val="none" w:sz="0" w:space="0" w:color="auto"/>
            <w:bottom w:val="none" w:sz="0" w:space="0" w:color="auto"/>
            <w:right w:val="none" w:sz="0" w:space="0" w:color="auto"/>
          </w:divBdr>
        </w:div>
        <w:div w:id="580139266">
          <w:marLeft w:val="0"/>
          <w:marRight w:val="0"/>
          <w:marTop w:val="0"/>
          <w:marBottom w:val="0"/>
          <w:divBdr>
            <w:top w:val="none" w:sz="0" w:space="0" w:color="auto"/>
            <w:left w:val="none" w:sz="0" w:space="0" w:color="auto"/>
            <w:bottom w:val="none" w:sz="0" w:space="0" w:color="auto"/>
            <w:right w:val="none" w:sz="0" w:space="0" w:color="auto"/>
          </w:divBdr>
        </w:div>
        <w:div w:id="734279079">
          <w:marLeft w:val="0"/>
          <w:marRight w:val="0"/>
          <w:marTop w:val="0"/>
          <w:marBottom w:val="0"/>
          <w:divBdr>
            <w:top w:val="none" w:sz="0" w:space="0" w:color="auto"/>
            <w:left w:val="none" w:sz="0" w:space="0" w:color="auto"/>
            <w:bottom w:val="none" w:sz="0" w:space="0" w:color="auto"/>
            <w:right w:val="none" w:sz="0" w:space="0" w:color="auto"/>
          </w:divBdr>
        </w:div>
        <w:div w:id="1618297105">
          <w:marLeft w:val="0"/>
          <w:marRight w:val="0"/>
          <w:marTop w:val="0"/>
          <w:marBottom w:val="0"/>
          <w:divBdr>
            <w:top w:val="none" w:sz="0" w:space="0" w:color="auto"/>
            <w:left w:val="none" w:sz="0" w:space="0" w:color="auto"/>
            <w:bottom w:val="none" w:sz="0" w:space="0" w:color="auto"/>
            <w:right w:val="none" w:sz="0" w:space="0" w:color="auto"/>
          </w:divBdr>
        </w:div>
        <w:div w:id="1271232655">
          <w:marLeft w:val="0"/>
          <w:marRight w:val="0"/>
          <w:marTop w:val="0"/>
          <w:marBottom w:val="0"/>
          <w:divBdr>
            <w:top w:val="none" w:sz="0" w:space="0" w:color="auto"/>
            <w:left w:val="none" w:sz="0" w:space="0" w:color="auto"/>
            <w:bottom w:val="none" w:sz="0" w:space="0" w:color="auto"/>
            <w:right w:val="none" w:sz="0" w:space="0" w:color="auto"/>
          </w:divBdr>
        </w:div>
        <w:div w:id="774864693">
          <w:marLeft w:val="0"/>
          <w:marRight w:val="0"/>
          <w:marTop w:val="0"/>
          <w:marBottom w:val="0"/>
          <w:divBdr>
            <w:top w:val="none" w:sz="0" w:space="0" w:color="auto"/>
            <w:left w:val="none" w:sz="0" w:space="0" w:color="auto"/>
            <w:bottom w:val="none" w:sz="0" w:space="0" w:color="auto"/>
            <w:right w:val="none" w:sz="0" w:space="0" w:color="auto"/>
          </w:divBdr>
        </w:div>
        <w:div w:id="987053085">
          <w:marLeft w:val="0"/>
          <w:marRight w:val="0"/>
          <w:marTop w:val="0"/>
          <w:marBottom w:val="0"/>
          <w:divBdr>
            <w:top w:val="none" w:sz="0" w:space="0" w:color="auto"/>
            <w:left w:val="none" w:sz="0" w:space="0" w:color="auto"/>
            <w:bottom w:val="none" w:sz="0" w:space="0" w:color="auto"/>
            <w:right w:val="none" w:sz="0" w:space="0" w:color="auto"/>
          </w:divBdr>
        </w:div>
        <w:div w:id="1208908151">
          <w:marLeft w:val="0"/>
          <w:marRight w:val="0"/>
          <w:marTop w:val="0"/>
          <w:marBottom w:val="0"/>
          <w:divBdr>
            <w:top w:val="none" w:sz="0" w:space="0" w:color="auto"/>
            <w:left w:val="none" w:sz="0" w:space="0" w:color="auto"/>
            <w:bottom w:val="none" w:sz="0" w:space="0" w:color="auto"/>
            <w:right w:val="none" w:sz="0" w:space="0" w:color="auto"/>
          </w:divBdr>
        </w:div>
        <w:div w:id="1995524171">
          <w:marLeft w:val="0"/>
          <w:marRight w:val="0"/>
          <w:marTop w:val="0"/>
          <w:marBottom w:val="0"/>
          <w:divBdr>
            <w:top w:val="none" w:sz="0" w:space="0" w:color="auto"/>
            <w:left w:val="none" w:sz="0" w:space="0" w:color="auto"/>
            <w:bottom w:val="none" w:sz="0" w:space="0" w:color="auto"/>
            <w:right w:val="none" w:sz="0" w:space="0" w:color="auto"/>
          </w:divBdr>
        </w:div>
        <w:div w:id="22631748">
          <w:marLeft w:val="0"/>
          <w:marRight w:val="0"/>
          <w:marTop w:val="0"/>
          <w:marBottom w:val="0"/>
          <w:divBdr>
            <w:top w:val="none" w:sz="0" w:space="0" w:color="auto"/>
            <w:left w:val="none" w:sz="0" w:space="0" w:color="auto"/>
            <w:bottom w:val="none" w:sz="0" w:space="0" w:color="auto"/>
            <w:right w:val="none" w:sz="0" w:space="0" w:color="auto"/>
          </w:divBdr>
        </w:div>
        <w:div w:id="1079324925">
          <w:marLeft w:val="0"/>
          <w:marRight w:val="0"/>
          <w:marTop w:val="0"/>
          <w:marBottom w:val="0"/>
          <w:divBdr>
            <w:top w:val="none" w:sz="0" w:space="0" w:color="auto"/>
            <w:left w:val="none" w:sz="0" w:space="0" w:color="auto"/>
            <w:bottom w:val="none" w:sz="0" w:space="0" w:color="auto"/>
            <w:right w:val="none" w:sz="0" w:space="0" w:color="auto"/>
          </w:divBdr>
        </w:div>
        <w:div w:id="2021269404">
          <w:marLeft w:val="0"/>
          <w:marRight w:val="0"/>
          <w:marTop w:val="0"/>
          <w:marBottom w:val="0"/>
          <w:divBdr>
            <w:top w:val="none" w:sz="0" w:space="0" w:color="auto"/>
            <w:left w:val="none" w:sz="0" w:space="0" w:color="auto"/>
            <w:bottom w:val="none" w:sz="0" w:space="0" w:color="auto"/>
            <w:right w:val="none" w:sz="0" w:space="0" w:color="auto"/>
          </w:divBdr>
        </w:div>
        <w:div w:id="1027606092">
          <w:marLeft w:val="0"/>
          <w:marRight w:val="0"/>
          <w:marTop w:val="0"/>
          <w:marBottom w:val="0"/>
          <w:divBdr>
            <w:top w:val="none" w:sz="0" w:space="0" w:color="auto"/>
            <w:left w:val="none" w:sz="0" w:space="0" w:color="auto"/>
            <w:bottom w:val="none" w:sz="0" w:space="0" w:color="auto"/>
            <w:right w:val="none" w:sz="0" w:space="0" w:color="auto"/>
          </w:divBdr>
        </w:div>
        <w:div w:id="349449931">
          <w:marLeft w:val="0"/>
          <w:marRight w:val="0"/>
          <w:marTop w:val="0"/>
          <w:marBottom w:val="0"/>
          <w:divBdr>
            <w:top w:val="none" w:sz="0" w:space="0" w:color="auto"/>
            <w:left w:val="none" w:sz="0" w:space="0" w:color="auto"/>
            <w:bottom w:val="none" w:sz="0" w:space="0" w:color="auto"/>
            <w:right w:val="none" w:sz="0" w:space="0" w:color="auto"/>
          </w:divBdr>
        </w:div>
        <w:div w:id="1134329049">
          <w:marLeft w:val="0"/>
          <w:marRight w:val="0"/>
          <w:marTop w:val="0"/>
          <w:marBottom w:val="0"/>
          <w:divBdr>
            <w:top w:val="none" w:sz="0" w:space="0" w:color="auto"/>
            <w:left w:val="none" w:sz="0" w:space="0" w:color="auto"/>
            <w:bottom w:val="none" w:sz="0" w:space="0" w:color="auto"/>
            <w:right w:val="none" w:sz="0" w:space="0" w:color="auto"/>
          </w:divBdr>
        </w:div>
      </w:divsChild>
    </w:div>
    <w:div w:id="16959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settler-ramp-up-battle-for-area-c-with-14-west-bank-marches-671577" TargetMode="External"/><Relationship Id="rId5" Type="http://schemas.openxmlformats.org/officeDocument/2006/relationships/hyperlink" Target="https://www.jpost.com/breaking-news/indictment-filed-against-tapuah-junction-murderer-670671" TargetMode="External"/><Relationship Id="rId4" Type="http://schemas.openxmlformats.org/officeDocument/2006/relationships/hyperlink" Target="https://www.jpost.com/arab-israeli-conflict/the-west-bank-is-burning-as-the-world-remains-focused-on-gaza-671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2021-06-22T22:29:00Z</dcterms:created>
  <dcterms:modified xsi:type="dcterms:W3CDTF">2021-06-23T16:31:00Z</dcterms:modified>
</cp:coreProperties>
</file>