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DE4002" w:rsidRDefault="00DE4002">
      <w:pPr>
        <w:rPr>
          <w:rFonts w:ascii="Arial" w:hAnsi="Arial" w:cs="Arial"/>
          <w:sz w:val="44"/>
          <w:szCs w:val="44"/>
        </w:rPr>
      </w:pPr>
      <w:r w:rsidRPr="00DE4002">
        <w:rPr>
          <w:rFonts w:ascii="Arial" w:hAnsi="Arial" w:cs="Arial"/>
          <w:sz w:val="44"/>
          <w:szCs w:val="44"/>
        </w:rPr>
        <w:t>Obama Refuses to Follow Law Cutting Off Aid to PLO</w:t>
      </w:r>
    </w:p>
    <w:p w:rsidR="00DE4002" w:rsidRPr="00DE4002" w:rsidRDefault="00DE4002" w:rsidP="00DE4002">
      <w:pPr>
        <w:spacing w:after="0" w:line="240" w:lineRule="auto"/>
        <w:rPr>
          <w:rFonts w:ascii="Arial" w:hAnsi="Arial" w:cs="Arial"/>
          <w:sz w:val="28"/>
          <w:szCs w:val="28"/>
        </w:rPr>
      </w:pPr>
      <w:r w:rsidRPr="00DE4002">
        <w:rPr>
          <w:rFonts w:ascii="Arial" w:hAnsi="Arial" w:cs="Arial"/>
          <w:sz w:val="28"/>
          <w:szCs w:val="28"/>
        </w:rPr>
        <w:t>June 26, 2015</w:t>
      </w:r>
    </w:p>
    <w:p w:rsidR="00DE4002" w:rsidRPr="00DE4002" w:rsidRDefault="00DE4002" w:rsidP="00DE4002">
      <w:pPr>
        <w:spacing w:after="0" w:line="240" w:lineRule="auto"/>
        <w:rPr>
          <w:rFonts w:ascii="Arial" w:hAnsi="Arial" w:cs="Arial"/>
          <w:sz w:val="28"/>
          <w:szCs w:val="28"/>
        </w:rPr>
      </w:pPr>
      <w:r w:rsidRPr="00DE4002">
        <w:rPr>
          <w:rFonts w:ascii="Arial" w:hAnsi="Arial" w:cs="Arial"/>
          <w:sz w:val="28"/>
          <w:szCs w:val="28"/>
        </w:rPr>
        <w:t xml:space="preserve">By </w:t>
      </w:r>
      <w:hyperlink r:id="rId4" w:history="1">
        <w:r w:rsidRPr="00DE4002">
          <w:rPr>
            <w:rFonts w:ascii="Arial" w:hAnsi="Arial" w:cs="Arial"/>
            <w:bCs/>
            <w:sz w:val="28"/>
            <w:szCs w:val="28"/>
          </w:rPr>
          <w:t>Daniel Greenfield</w:t>
        </w:r>
      </w:hyperlink>
    </w:p>
    <w:p w:rsidR="00DE4002" w:rsidRPr="00DE4002" w:rsidRDefault="00DE4002" w:rsidP="00DE4002">
      <w:pPr>
        <w:spacing w:after="0" w:line="240" w:lineRule="auto"/>
        <w:rPr>
          <w:rFonts w:ascii="Arial" w:hAnsi="Arial" w:cs="Arial"/>
          <w:sz w:val="28"/>
          <w:szCs w:val="28"/>
        </w:rPr>
      </w:pPr>
      <w:proofErr w:type="spellStart"/>
      <w:r w:rsidRPr="00DE4002">
        <w:rPr>
          <w:rFonts w:ascii="Arial" w:hAnsi="Arial" w:cs="Arial"/>
          <w:sz w:val="28"/>
          <w:szCs w:val="28"/>
        </w:rPr>
        <w:t>Frontpage</w:t>
      </w:r>
      <w:proofErr w:type="spellEnd"/>
      <w:r w:rsidRPr="00DE4002">
        <w:rPr>
          <w:rFonts w:ascii="Arial" w:hAnsi="Arial" w:cs="Arial"/>
          <w:sz w:val="28"/>
          <w:szCs w:val="28"/>
        </w:rPr>
        <w:t xml:space="preserve"> Mag</w:t>
      </w:r>
    </w:p>
    <w:p w:rsidR="00DE4002" w:rsidRDefault="00DE4002" w:rsidP="00DE4002">
      <w:pPr>
        <w:spacing w:after="0" w:line="240" w:lineRule="auto"/>
        <w:rPr>
          <w:rFonts w:ascii="Arial" w:hAnsi="Arial" w:cs="Arial"/>
          <w:sz w:val="28"/>
          <w:szCs w:val="28"/>
        </w:rPr>
      </w:pPr>
      <w:hyperlink r:id="rId5" w:history="1">
        <w:r w:rsidRPr="00DE4002">
          <w:rPr>
            <w:rStyle w:val="Hyperlink"/>
            <w:rFonts w:ascii="Arial" w:hAnsi="Arial" w:cs="Arial"/>
            <w:color w:val="auto"/>
            <w:sz w:val="28"/>
            <w:szCs w:val="28"/>
          </w:rPr>
          <w:t>http://www.frontpagemag.com/point/259232/obama-refuses-follow-law-cutting-aid-plo-daniel-greenfield</w:t>
        </w:r>
      </w:hyperlink>
    </w:p>
    <w:p w:rsidR="00DE4002" w:rsidRDefault="00DE4002" w:rsidP="00DE4002">
      <w:pPr>
        <w:spacing w:after="0" w:line="240" w:lineRule="auto"/>
        <w:rPr>
          <w:rFonts w:ascii="Arial" w:hAnsi="Arial" w:cs="Arial"/>
          <w:sz w:val="28"/>
          <w:szCs w:val="28"/>
        </w:rPr>
      </w:pPr>
      <w:bookmarkStart w:id="0" w:name="_GoBack"/>
      <w:bookmarkEnd w:id="0"/>
    </w:p>
    <w:p w:rsidR="00DE4002" w:rsidRPr="00DE4002" w:rsidRDefault="00DE4002" w:rsidP="00DE4002">
      <w:pPr>
        <w:pStyle w:val="NormalWeb"/>
        <w:spacing w:line="420" w:lineRule="atLeast"/>
        <w:rPr>
          <w:rFonts w:ascii="Arial" w:hAnsi="Arial" w:cs="Arial"/>
          <w:sz w:val="28"/>
          <w:szCs w:val="28"/>
        </w:rPr>
      </w:pPr>
      <w:r w:rsidRPr="00DE4002">
        <w:rPr>
          <w:rFonts w:ascii="Arial" w:hAnsi="Arial" w:cs="Arial"/>
          <w:sz w:val="28"/>
          <w:szCs w:val="28"/>
        </w:rPr>
        <w:t>These days Obama following the law would be news. Obama not following the law is just business as usual. So this is another case of Obama doing what he can to help terrorists while ignoring the limits on his powers.</w:t>
      </w:r>
    </w:p>
    <w:p w:rsidR="00DE4002" w:rsidRPr="00DE4002" w:rsidRDefault="00DE4002" w:rsidP="00DE4002">
      <w:pPr>
        <w:pStyle w:val="NormalWeb"/>
        <w:spacing w:line="420" w:lineRule="atLeast"/>
        <w:rPr>
          <w:rFonts w:ascii="Arial" w:hAnsi="Arial" w:cs="Arial"/>
          <w:sz w:val="28"/>
          <w:szCs w:val="28"/>
        </w:rPr>
      </w:pPr>
      <w:r w:rsidRPr="00DE4002">
        <w:rPr>
          <w:rFonts w:ascii="Arial" w:hAnsi="Arial" w:cs="Arial"/>
          <w:sz w:val="28"/>
          <w:szCs w:val="28"/>
        </w:rPr>
        <w:t>No wonder he likes the PLO. It too is run by an unelected dictator.</w:t>
      </w:r>
    </w:p>
    <w:p w:rsidR="00DE4002" w:rsidRPr="00DE4002" w:rsidRDefault="00DE4002" w:rsidP="00DE4002">
      <w:pPr>
        <w:pStyle w:val="NormalWeb"/>
        <w:spacing w:line="420" w:lineRule="atLeast"/>
        <w:rPr>
          <w:rFonts w:ascii="Arial" w:hAnsi="Arial" w:cs="Arial"/>
          <w:sz w:val="28"/>
          <w:szCs w:val="28"/>
        </w:rPr>
      </w:pPr>
      <w:r w:rsidRPr="00DE4002">
        <w:rPr>
          <w:rFonts w:ascii="Arial" w:hAnsi="Arial" w:cs="Arial"/>
          <w:sz w:val="28"/>
          <w:szCs w:val="28"/>
        </w:rPr>
        <w:t xml:space="preserve">Here's </w:t>
      </w:r>
      <w:hyperlink r:id="rId6" w:history="1">
        <w:r w:rsidRPr="00DE4002">
          <w:rPr>
            <w:rFonts w:ascii="Arial" w:hAnsi="Arial" w:cs="Arial"/>
            <w:bCs/>
            <w:sz w:val="28"/>
            <w:szCs w:val="28"/>
            <w:u w:val="single"/>
          </w:rPr>
          <w:t>what the issue is</w:t>
        </w:r>
      </w:hyperlink>
      <w:r w:rsidRPr="00DE4002">
        <w:rPr>
          <w:rFonts w:ascii="Arial" w:hAnsi="Arial" w:cs="Arial"/>
          <w:sz w:val="28"/>
          <w:szCs w:val="28"/>
        </w:rPr>
        <w:t>...</w:t>
      </w:r>
    </w:p>
    <w:p w:rsidR="00DE4002" w:rsidRPr="00DE4002" w:rsidRDefault="00DE4002" w:rsidP="00DE4002">
      <w:pPr>
        <w:pStyle w:val="NormalWeb"/>
        <w:spacing w:line="450" w:lineRule="atLeast"/>
        <w:rPr>
          <w:rFonts w:ascii="Arial" w:hAnsi="Arial" w:cs="Arial"/>
          <w:bCs/>
          <w:sz w:val="28"/>
          <w:szCs w:val="28"/>
        </w:rPr>
      </w:pPr>
      <w:r w:rsidRPr="00DE4002">
        <w:rPr>
          <w:rFonts w:ascii="Arial" w:hAnsi="Arial" w:cs="Arial"/>
          <w:bCs/>
          <w:sz w:val="28"/>
          <w:szCs w:val="28"/>
        </w:rPr>
        <w:t>Two lawmakers are warning the Palestinian Authority (PA) that its economic assistance from the United States could be suspended because of its decision to initiate charges against Israel at the International Criminal Court (ICC).</w:t>
      </w:r>
    </w:p>
    <w:p w:rsidR="00DE4002" w:rsidRPr="00DE4002" w:rsidRDefault="00DE4002" w:rsidP="00DE4002">
      <w:pPr>
        <w:pStyle w:val="NormalWeb"/>
        <w:spacing w:line="450" w:lineRule="atLeast"/>
        <w:rPr>
          <w:rFonts w:ascii="Arial" w:hAnsi="Arial" w:cs="Arial"/>
          <w:bCs/>
          <w:sz w:val="28"/>
          <w:szCs w:val="28"/>
        </w:rPr>
      </w:pPr>
      <w:r w:rsidRPr="00DE4002">
        <w:rPr>
          <w:rFonts w:ascii="Arial" w:hAnsi="Arial" w:cs="Arial"/>
          <w:bCs/>
          <w:sz w:val="28"/>
          <w:szCs w:val="28"/>
        </w:rPr>
        <w:t>“By formally submitting allegations against Israeli forces to the ICC Chief Prosecutor, President [Mahmoud] Abbas has triggered a provision in U.S. law that suspends all economic assistance to the PA,” Rep. Nita Lowey (D-N.Y.), the top Democrat on the House Appropriations Committee, said in a statement.</w:t>
      </w:r>
    </w:p>
    <w:p w:rsidR="00DE4002" w:rsidRPr="00DE4002" w:rsidRDefault="00DE4002" w:rsidP="00DE4002">
      <w:pPr>
        <w:pStyle w:val="NormalWeb"/>
        <w:spacing w:line="450" w:lineRule="atLeast"/>
        <w:rPr>
          <w:rFonts w:ascii="Arial" w:hAnsi="Arial" w:cs="Arial"/>
          <w:bCs/>
          <w:sz w:val="28"/>
          <w:szCs w:val="28"/>
        </w:rPr>
      </w:pPr>
      <w:r w:rsidRPr="00DE4002">
        <w:rPr>
          <w:rFonts w:ascii="Arial" w:hAnsi="Arial" w:cs="Arial"/>
          <w:bCs/>
          <w:sz w:val="28"/>
          <w:szCs w:val="28"/>
        </w:rPr>
        <w:t>Lowey said Congress crafted the law to prevent U.S. tax dollars from rewarding “purposely provocative, unilateral steps” that threaten peace negotiations.</w:t>
      </w:r>
    </w:p>
    <w:p w:rsidR="00DE4002" w:rsidRPr="00DE4002" w:rsidRDefault="00DE4002" w:rsidP="00DE4002">
      <w:pPr>
        <w:pStyle w:val="NormalWeb"/>
        <w:spacing w:line="450" w:lineRule="atLeast"/>
        <w:rPr>
          <w:rFonts w:ascii="Arial" w:hAnsi="Arial" w:cs="Arial"/>
          <w:bCs/>
          <w:sz w:val="28"/>
          <w:szCs w:val="28"/>
        </w:rPr>
      </w:pPr>
      <w:r w:rsidRPr="00DE4002">
        <w:rPr>
          <w:rFonts w:ascii="Arial" w:hAnsi="Arial" w:cs="Arial"/>
          <w:bCs/>
          <w:sz w:val="28"/>
          <w:szCs w:val="28"/>
        </w:rPr>
        <w:lastRenderedPageBreak/>
        <w:t>“Not only do President Abbas’ actions indicate his abandonment of a two-state agreement, they reveal his willingness to try to discredit Israel in the international community at the expense of the economic and humanitarian wellbeing of the Palestinian people,” Lowey added</w:t>
      </w:r>
    </w:p>
    <w:p w:rsidR="00DE4002" w:rsidRPr="00DE4002" w:rsidRDefault="00DE4002" w:rsidP="00DE4002">
      <w:pPr>
        <w:pStyle w:val="NormalWeb"/>
        <w:spacing w:line="420" w:lineRule="atLeast"/>
        <w:rPr>
          <w:rFonts w:ascii="Arial" w:hAnsi="Arial" w:cs="Arial"/>
          <w:sz w:val="28"/>
          <w:szCs w:val="28"/>
        </w:rPr>
      </w:pPr>
      <w:r w:rsidRPr="00DE4002">
        <w:rPr>
          <w:rFonts w:ascii="Arial" w:hAnsi="Arial" w:cs="Arial"/>
          <w:sz w:val="28"/>
          <w:szCs w:val="28"/>
        </w:rPr>
        <w:t xml:space="preserve">But Abbas need not worry. Barack </w:t>
      </w:r>
      <w:hyperlink r:id="rId7" w:history="1">
        <w:r w:rsidRPr="00DE4002">
          <w:rPr>
            <w:rFonts w:ascii="Arial" w:hAnsi="Arial" w:cs="Arial"/>
            <w:bCs/>
            <w:sz w:val="28"/>
            <w:szCs w:val="28"/>
            <w:u w:val="single"/>
          </w:rPr>
          <w:t>has got his back</w:t>
        </w:r>
      </w:hyperlink>
      <w:r w:rsidRPr="00DE4002">
        <w:rPr>
          <w:rFonts w:ascii="Arial" w:hAnsi="Arial" w:cs="Arial"/>
          <w:sz w:val="28"/>
          <w:szCs w:val="28"/>
        </w:rPr>
        <w:t>.</w:t>
      </w:r>
    </w:p>
    <w:p w:rsidR="00DE4002" w:rsidRPr="00DE4002" w:rsidRDefault="00DE4002" w:rsidP="00DE4002">
      <w:pPr>
        <w:pStyle w:val="NormalWeb"/>
        <w:spacing w:line="450" w:lineRule="atLeast"/>
        <w:rPr>
          <w:rFonts w:ascii="Arial" w:hAnsi="Arial" w:cs="Arial"/>
          <w:bCs/>
          <w:sz w:val="28"/>
          <w:szCs w:val="28"/>
        </w:rPr>
      </w:pPr>
      <w:r w:rsidRPr="00DE4002">
        <w:rPr>
          <w:rFonts w:ascii="Arial" w:hAnsi="Arial" w:cs="Arial"/>
          <w:bCs/>
          <w:sz w:val="28"/>
          <w:szCs w:val="28"/>
        </w:rPr>
        <w:t>State Department spokesman Edgar Vasquez told Al-Monitor that while the United States doesn't believe the Palestinians were eligible to accede to the Rome Statute and join the court, it will "continue to provide critical assistance to Palestinians in the West Bank and Gaza."</w:t>
      </w:r>
    </w:p>
    <w:p w:rsidR="00DE4002" w:rsidRPr="00DE4002" w:rsidRDefault="00DE4002" w:rsidP="00DE4002">
      <w:pPr>
        <w:pStyle w:val="NormalWeb"/>
        <w:spacing w:line="450" w:lineRule="atLeast"/>
        <w:rPr>
          <w:rFonts w:ascii="Arial" w:hAnsi="Arial" w:cs="Arial"/>
          <w:bCs/>
          <w:sz w:val="28"/>
          <w:szCs w:val="28"/>
        </w:rPr>
      </w:pPr>
      <w:r w:rsidRPr="00DE4002">
        <w:rPr>
          <w:rFonts w:ascii="Arial" w:hAnsi="Arial" w:cs="Arial"/>
          <w:bCs/>
          <w:sz w:val="28"/>
          <w:szCs w:val="28"/>
        </w:rPr>
        <w:t>"As you are aware, US law includes certain restrictions on assistance to the Palestinian Authority," Vasquez said. "We evaluate all planned assistance to the PA to ensure we are in full compliance with relevant legislation. We do not consider the relevant restrictions on assistance to the Palestinians to have been triggered."</w:t>
      </w:r>
    </w:p>
    <w:p w:rsidR="00DE4002" w:rsidRPr="00DE4002" w:rsidRDefault="00DE4002" w:rsidP="00DE4002">
      <w:pPr>
        <w:pStyle w:val="NormalWeb"/>
        <w:spacing w:line="420" w:lineRule="atLeast"/>
        <w:rPr>
          <w:rFonts w:ascii="Arial" w:hAnsi="Arial" w:cs="Arial"/>
          <w:sz w:val="28"/>
          <w:szCs w:val="28"/>
        </w:rPr>
      </w:pPr>
      <w:r w:rsidRPr="00DE4002">
        <w:rPr>
          <w:rFonts w:ascii="Arial" w:hAnsi="Arial" w:cs="Arial"/>
          <w:sz w:val="28"/>
          <w:szCs w:val="28"/>
        </w:rPr>
        <w:t>Nor will they ever be triggered unless Abbas converts to Judaism, dances the Hora and begins fighting terrorism. Then suddenly there will be a reason to deny aid, just as Obama refused to stop aid to the Muslim Brotherhood terrorist government in Egypt, but slammed the brakes when its leader was replaced by the anti-terrorist leader Al-</w:t>
      </w:r>
      <w:proofErr w:type="spellStart"/>
      <w:r w:rsidRPr="00DE4002">
        <w:rPr>
          <w:rFonts w:ascii="Arial" w:hAnsi="Arial" w:cs="Arial"/>
          <w:sz w:val="28"/>
          <w:szCs w:val="28"/>
        </w:rPr>
        <w:t>Sisi</w:t>
      </w:r>
      <w:proofErr w:type="spellEnd"/>
      <w:r w:rsidRPr="00DE4002">
        <w:rPr>
          <w:rFonts w:ascii="Arial" w:hAnsi="Arial" w:cs="Arial"/>
          <w:sz w:val="28"/>
          <w:szCs w:val="28"/>
        </w:rPr>
        <w:t>.</w:t>
      </w:r>
    </w:p>
    <w:p w:rsidR="00DE4002" w:rsidRPr="00DE4002" w:rsidRDefault="00DE4002" w:rsidP="00DE4002">
      <w:pPr>
        <w:pStyle w:val="NormalWeb"/>
        <w:spacing w:line="420" w:lineRule="atLeast"/>
        <w:rPr>
          <w:rFonts w:ascii="Arial" w:hAnsi="Arial" w:cs="Arial"/>
          <w:sz w:val="28"/>
          <w:szCs w:val="28"/>
        </w:rPr>
      </w:pPr>
      <w:r w:rsidRPr="00DE4002">
        <w:rPr>
          <w:rFonts w:ascii="Arial" w:hAnsi="Arial" w:cs="Arial"/>
          <w:sz w:val="28"/>
          <w:szCs w:val="28"/>
        </w:rPr>
        <w:t xml:space="preserve">Still Obama will condemn it in </w:t>
      </w:r>
      <w:hyperlink r:id="rId8" w:history="1">
        <w:r w:rsidRPr="00DE4002">
          <w:rPr>
            <w:rFonts w:ascii="Arial" w:hAnsi="Arial" w:cs="Arial"/>
            <w:bCs/>
            <w:sz w:val="28"/>
            <w:szCs w:val="28"/>
            <w:u w:val="single"/>
          </w:rPr>
          <w:t>the mildest terms possible</w:t>
        </w:r>
      </w:hyperlink>
      <w:r w:rsidRPr="00DE4002">
        <w:rPr>
          <w:rFonts w:ascii="Arial" w:hAnsi="Arial" w:cs="Arial"/>
          <w:sz w:val="28"/>
          <w:szCs w:val="28"/>
        </w:rPr>
        <w:t>.</w:t>
      </w:r>
    </w:p>
    <w:p w:rsidR="00DE4002" w:rsidRPr="00DE4002" w:rsidRDefault="00DE4002" w:rsidP="00DE4002">
      <w:pPr>
        <w:pStyle w:val="NormalWeb"/>
        <w:spacing w:line="450" w:lineRule="atLeast"/>
        <w:rPr>
          <w:rFonts w:ascii="Arial" w:hAnsi="Arial" w:cs="Arial"/>
          <w:bCs/>
          <w:sz w:val="28"/>
          <w:szCs w:val="28"/>
        </w:rPr>
      </w:pPr>
      <w:r w:rsidRPr="00DE4002">
        <w:rPr>
          <w:rFonts w:ascii="Arial" w:hAnsi="Arial" w:cs="Arial"/>
          <w:bCs/>
          <w:sz w:val="28"/>
          <w:szCs w:val="28"/>
        </w:rPr>
        <w:t>The White House said on Thursday that the Palestinians' efforts to prosecute Israel for war crimes at the International Criminal Court (ICC) in The Hague are "counterproductive", and stressed Washington's strong opposition.</w:t>
      </w:r>
    </w:p>
    <w:p w:rsidR="00DE4002" w:rsidRPr="00DE4002" w:rsidRDefault="00DE4002" w:rsidP="00DE4002">
      <w:pPr>
        <w:pStyle w:val="NormalWeb"/>
        <w:spacing w:line="450" w:lineRule="atLeast"/>
        <w:rPr>
          <w:rFonts w:ascii="Arial" w:hAnsi="Arial" w:cs="Arial"/>
          <w:bCs/>
          <w:sz w:val="28"/>
          <w:szCs w:val="28"/>
        </w:rPr>
      </w:pPr>
      <w:r w:rsidRPr="00DE4002">
        <w:rPr>
          <w:rFonts w:ascii="Arial" w:hAnsi="Arial" w:cs="Arial"/>
          <w:bCs/>
          <w:sz w:val="28"/>
          <w:szCs w:val="28"/>
        </w:rPr>
        <w:lastRenderedPageBreak/>
        <w:t xml:space="preserve">"The United States has made it clear that we oppose actions against Israel at the ICC as counterproductive," National Security Council spokesman Alistair </w:t>
      </w:r>
      <w:proofErr w:type="spellStart"/>
      <w:r w:rsidRPr="00DE4002">
        <w:rPr>
          <w:rFonts w:ascii="Arial" w:hAnsi="Arial" w:cs="Arial"/>
          <w:bCs/>
          <w:sz w:val="28"/>
          <w:szCs w:val="28"/>
        </w:rPr>
        <w:t>Baskey</w:t>
      </w:r>
      <w:proofErr w:type="spellEnd"/>
      <w:r w:rsidRPr="00DE4002">
        <w:rPr>
          <w:rFonts w:ascii="Arial" w:hAnsi="Arial" w:cs="Arial"/>
          <w:bCs/>
          <w:sz w:val="28"/>
          <w:szCs w:val="28"/>
        </w:rPr>
        <w:t xml:space="preserve"> said.</w:t>
      </w:r>
    </w:p>
    <w:p w:rsidR="00DE4002" w:rsidRPr="00DE4002" w:rsidRDefault="00DE4002" w:rsidP="00DE4002">
      <w:pPr>
        <w:pStyle w:val="NormalWeb"/>
        <w:spacing w:line="420" w:lineRule="atLeast"/>
        <w:rPr>
          <w:rFonts w:ascii="Arial" w:hAnsi="Arial" w:cs="Arial"/>
          <w:sz w:val="28"/>
          <w:szCs w:val="28"/>
        </w:rPr>
      </w:pPr>
      <w:r w:rsidRPr="00DE4002">
        <w:rPr>
          <w:rFonts w:ascii="Arial" w:hAnsi="Arial" w:cs="Arial"/>
          <w:sz w:val="28"/>
          <w:szCs w:val="28"/>
        </w:rPr>
        <w:t>It's counterproductive... which is right between unhelpful and "Ah come on."</w:t>
      </w:r>
    </w:p>
    <w:p w:rsidR="00DE4002" w:rsidRPr="00DE4002" w:rsidRDefault="00DE4002" w:rsidP="00DE4002">
      <w:pPr>
        <w:pStyle w:val="NormalWeb"/>
        <w:spacing w:line="420" w:lineRule="atLeast"/>
        <w:rPr>
          <w:rFonts w:ascii="Arial" w:hAnsi="Arial" w:cs="Arial"/>
          <w:sz w:val="28"/>
          <w:szCs w:val="28"/>
        </w:rPr>
      </w:pPr>
      <w:r w:rsidRPr="00DE4002">
        <w:rPr>
          <w:rFonts w:ascii="Arial" w:hAnsi="Arial" w:cs="Arial"/>
          <w:sz w:val="28"/>
          <w:szCs w:val="28"/>
        </w:rPr>
        <w:t>Take it from the Counterproductive-in-Chief.</w:t>
      </w:r>
    </w:p>
    <w:p w:rsidR="00DE4002" w:rsidRPr="00DE4002" w:rsidRDefault="00DE4002">
      <w:pPr>
        <w:rPr>
          <w:b/>
        </w:rPr>
      </w:pPr>
    </w:p>
    <w:sectPr w:rsidR="00DE4002" w:rsidRPr="00DE4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02"/>
    <w:rsid w:val="00C8741F"/>
    <w:rsid w:val="00DE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12F52-9427-4B28-86B6-49F36501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002"/>
    <w:rPr>
      <w:color w:val="0563C1" w:themeColor="hyperlink"/>
      <w:u w:val="single"/>
    </w:rPr>
  </w:style>
  <w:style w:type="paragraph" w:styleId="NormalWeb">
    <w:name w:val="Normal (Web)"/>
    <w:basedOn w:val="Normal"/>
    <w:uiPriority w:val="99"/>
    <w:semiHidden/>
    <w:unhideWhenUsed/>
    <w:rsid w:val="00DE4002"/>
    <w:pPr>
      <w:spacing w:after="360"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30370">
      <w:bodyDiv w:val="1"/>
      <w:marLeft w:val="0"/>
      <w:marRight w:val="0"/>
      <w:marTop w:val="0"/>
      <w:marBottom w:val="0"/>
      <w:divBdr>
        <w:top w:val="none" w:sz="0" w:space="0" w:color="auto"/>
        <w:left w:val="none" w:sz="0" w:space="0" w:color="auto"/>
        <w:bottom w:val="none" w:sz="0" w:space="0" w:color="auto"/>
        <w:right w:val="none" w:sz="0" w:space="0" w:color="auto"/>
      </w:divBdr>
      <w:divsChild>
        <w:div w:id="1055855995">
          <w:marLeft w:val="0"/>
          <w:marRight w:val="0"/>
          <w:marTop w:val="0"/>
          <w:marBottom w:val="0"/>
          <w:divBdr>
            <w:top w:val="none" w:sz="0" w:space="0" w:color="auto"/>
            <w:left w:val="none" w:sz="0" w:space="0" w:color="auto"/>
            <w:bottom w:val="none" w:sz="0" w:space="0" w:color="auto"/>
            <w:right w:val="none" w:sz="0" w:space="0" w:color="auto"/>
          </w:divBdr>
          <w:divsChild>
            <w:div w:id="836455271">
              <w:marLeft w:val="0"/>
              <w:marRight w:val="0"/>
              <w:marTop w:val="0"/>
              <w:marBottom w:val="0"/>
              <w:divBdr>
                <w:top w:val="none" w:sz="0" w:space="0" w:color="auto"/>
                <w:left w:val="none" w:sz="0" w:space="0" w:color="auto"/>
                <w:bottom w:val="none" w:sz="0" w:space="0" w:color="auto"/>
                <w:right w:val="none" w:sz="0" w:space="0" w:color="auto"/>
              </w:divBdr>
              <w:divsChild>
                <w:div w:id="1660578921">
                  <w:marLeft w:val="0"/>
                  <w:marRight w:val="0"/>
                  <w:marTop w:val="0"/>
                  <w:marBottom w:val="0"/>
                  <w:divBdr>
                    <w:top w:val="none" w:sz="0" w:space="0" w:color="auto"/>
                    <w:left w:val="none" w:sz="0" w:space="0" w:color="auto"/>
                    <w:bottom w:val="none" w:sz="0" w:space="0" w:color="auto"/>
                    <w:right w:val="none" w:sz="0" w:space="0" w:color="auto"/>
                  </w:divBdr>
                  <w:divsChild>
                    <w:div w:id="1905138659">
                      <w:marLeft w:val="0"/>
                      <w:marRight w:val="0"/>
                      <w:marTop w:val="0"/>
                      <w:marBottom w:val="0"/>
                      <w:divBdr>
                        <w:top w:val="none" w:sz="0" w:space="0" w:color="auto"/>
                        <w:left w:val="none" w:sz="0" w:space="0" w:color="auto"/>
                        <w:bottom w:val="none" w:sz="0" w:space="0" w:color="auto"/>
                        <w:right w:val="none" w:sz="0" w:space="0" w:color="auto"/>
                      </w:divBdr>
                      <w:divsChild>
                        <w:div w:id="1666398111">
                          <w:blockQuote w:val="1"/>
                          <w:marLeft w:val="0"/>
                          <w:marRight w:val="0"/>
                          <w:marTop w:val="480"/>
                          <w:marBottom w:val="480"/>
                          <w:divBdr>
                            <w:top w:val="none" w:sz="0" w:space="0" w:color="auto"/>
                            <w:left w:val="single" w:sz="48" w:space="24" w:color="631312"/>
                            <w:bottom w:val="none" w:sz="0" w:space="0" w:color="auto"/>
                            <w:right w:val="none" w:sz="0" w:space="0" w:color="auto"/>
                          </w:divBdr>
                        </w:div>
                      </w:divsChild>
                    </w:div>
                  </w:divsChild>
                </w:div>
              </w:divsChild>
            </w:div>
          </w:divsChild>
        </w:div>
      </w:divsChild>
    </w:div>
    <w:div w:id="1796023781">
      <w:bodyDiv w:val="1"/>
      <w:marLeft w:val="0"/>
      <w:marRight w:val="0"/>
      <w:marTop w:val="0"/>
      <w:marBottom w:val="0"/>
      <w:divBdr>
        <w:top w:val="none" w:sz="0" w:space="0" w:color="auto"/>
        <w:left w:val="none" w:sz="0" w:space="0" w:color="auto"/>
        <w:bottom w:val="none" w:sz="0" w:space="0" w:color="auto"/>
        <w:right w:val="none" w:sz="0" w:space="0" w:color="auto"/>
      </w:divBdr>
      <w:divsChild>
        <w:div w:id="1308242053">
          <w:marLeft w:val="0"/>
          <w:marRight w:val="0"/>
          <w:marTop w:val="0"/>
          <w:marBottom w:val="0"/>
          <w:divBdr>
            <w:top w:val="none" w:sz="0" w:space="0" w:color="auto"/>
            <w:left w:val="none" w:sz="0" w:space="0" w:color="auto"/>
            <w:bottom w:val="none" w:sz="0" w:space="0" w:color="auto"/>
            <w:right w:val="none" w:sz="0" w:space="0" w:color="auto"/>
          </w:divBdr>
          <w:divsChild>
            <w:div w:id="1534732813">
              <w:marLeft w:val="0"/>
              <w:marRight w:val="0"/>
              <w:marTop w:val="0"/>
              <w:marBottom w:val="0"/>
              <w:divBdr>
                <w:top w:val="none" w:sz="0" w:space="0" w:color="auto"/>
                <w:left w:val="none" w:sz="0" w:space="0" w:color="auto"/>
                <w:bottom w:val="none" w:sz="0" w:space="0" w:color="auto"/>
                <w:right w:val="none" w:sz="0" w:space="0" w:color="auto"/>
              </w:divBdr>
              <w:divsChild>
                <w:div w:id="360208035">
                  <w:marLeft w:val="0"/>
                  <w:marRight w:val="0"/>
                  <w:marTop w:val="0"/>
                  <w:marBottom w:val="0"/>
                  <w:divBdr>
                    <w:top w:val="none" w:sz="0" w:space="0" w:color="auto"/>
                    <w:left w:val="none" w:sz="0" w:space="0" w:color="auto"/>
                    <w:bottom w:val="none" w:sz="0" w:space="0" w:color="auto"/>
                    <w:right w:val="none" w:sz="0" w:space="0" w:color="auto"/>
                  </w:divBdr>
                  <w:divsChild>
                    <w:div w:id="349307418">
                      <w:marLeft w:val="0"/>
                      <w:marRight w:val="0"/>
                      <w:marTop w:val="0"/>
                      <w:marBottom w:val="0"/>
                      <w:divBdr>
                        <w:top w:val="none" w:sz="0" w:space="0" w:color="auto"/>
                        <w:left w:val="none" w:sz="0" w:space="0" w:color="auto"/>
                        <w:bottom w:val="none" w:sz="0" w:space="0" w:color="auto"/>
                        <w:right w:val="none" w:sz="0" w:space="0" w:color="auto"/>
                      </w:divBdr>
                      <w:divsChild>
                        <w:div w:id="2049253967">
                          <w:blockQuote w:val="1"/>
                          <w:marLeft w:val="0"/>
                          <w:marRight w:val="0"/>
                          <w:marTop w:val="480"/>
                          <w:marBottom w:val="480"/>
                          <w:divBdr>
                            <w:top w:val="none" w:sz="0" w:space="0" w:color="auto"/>
                            <w:left w:val="single" w:sz="48" w:space="24" w:color="631312"/>
                            <w:bottom w:val="none" w:sz="0" w:space="0" w:color="auto"/>
                            <w:right w:val="none" w:sz="0" w:space="0" w:color="auto"/>
                          </w:divBdr>
                        </w:div>
                        <w:div w:id="1208644260">
                          <w:blockQuote w:val="1"/>
                          <w:marLeft w:val="0"/>
                          <w:marRight w:val="0"/>
                          <w:marTop w:val="480"/>
                          <w:marBottom w:val="480"/>
                          <w:divBdr>
                            <w:top w:val="none" w:sz="0" w:space="0" w:color="auto"/>
                            <w:left w:val="single" w:sz="48" w:space="24" w:color="631312"/>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dleeastmonitor.com/news/americas/19483-us-condemns-palestinian-move-at-icc-as-counterproductive" TargetMode="External"/><Relationship Id="rId3" Type="http://schemas.openxmlformats.org/officeDocument/2006/relationships/webSettings" Target="webSettings.xml"/><Relationship Id="rId7" Type="http://schemas.openxmlformats.org/officeDocument/2006/relationships/hyperlink" Target="http://www.al-monitor.com/pulse/originals/2015/06/united-nations-palestine-aid-congress-cu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hill.com/policy/finance/246179-lawmakers-warn-palestinian-actions-could-suspend-us-aid" TargetMode="External"/><Relationship Id="rId5" Type="http://schemas.openxmlformats.org/officeDocument/2006/relationships/hyperlink" Target="http://www.frontpagemag.com/point/259232/obama-refuses-follow-law-cutting-aid-plo-daniel-greenfield" TargetMode="External"/><Relationship Id="rId10" Type="http://schemas.openxmlformats.org/officeDocument/2006/relationships/theme" Target="theme/theme1.xml"/><Relationship Id="rId4" Type="http://schemas.openxmlformats.org/officeDocument/2006/relationships/hyperlink" Target="http://www.frontpagemag.com/author/daniel-greenfiel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2015-06-29T18:27:00Z</dcterms:created>
  <dcterms:modified xsi:type="dcterms:W3CDTF">2015-06-29T18:31:00Z</dcterms:modified>
</cp:coreProperties>
</file>