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41F" w:rsidRPr="00DE266A" w:rsidRDefault="00DE266A">
      <w:pPr>
        <w:rPr>
          <w:rFonts w:ascii="Arial" w:hAnsi="Arial" w:cs="Arial"/>
          <w:sz w:val="44"/>
          <w:szCs w:val="44"/>
          <w:lang w:val="en"/>
        </w:rPr>
      </w:pPr>
      <w:r w:rsidRPr="00DE266A">
        <w:rPr>
          <w:rFonts w:ascii="Arial" w:hAnsi="Arial" w:cs="Arial"/>
          <w:sz w:val="44"/>
          <w:szCs w:val="44"/>
          <w:lang w:val="en"/>
        </w:rPr>
        <w:t>Putting Is</w:t>
      </w:r>
      <w:bookmarkStart w:id="0" w:name="_GoBack"/>
      <w:bookmarkEnd w:id="0"/>
      <w:r w:rsidRPr="00DE266A">
        <w:rPr>
          <w:rFonts w:ascii="Arial" w:hAnsi="Arial" w:cs="Arial"/>
          <w:sz w:val="44"/>
          <w:szCs w:val="44"/>
          <w:lang w:val="en"/>
        </w:rPr>
        <w:t>rael's Self-Defense in Context</w:t>
      </w:r>
    </w:p>
    <w:p w:rsidR="00DE266A" w:rsidRPr="00DE266A" w:rsidRDefault="00DE266A" w:rsidP="00DE266A">
      <w:pPr>
        <w:spacing w:after="0" w:line="240" w:lineRule="auto"/>
        <w:rPr>
          <w:rStyle w:val="item31"/>
          <w:rFonts w:ascii="Arial" w:hAnsi="Arial" w:cs="Arial"/>
          <w:sz w:val="28"/>
          <w:szCs w:val="28"/>
          <w:lang w:val="en"/>
        </w:rPr>
      </w:pPr>
      <w:r w:rsidRPr="00DE266A">
        <w:rPr>
          <w:rStyle w:val="item31"/>
          <w:rFonts w:ascii="Arial" w:hAnsi="Arial" w:cs="Arial"/>
          <w:sz w:val="28"/>
          <w:szCs w:val="28"/>
          <w:lang w:val="en"/>
        </w:rPr>
        <w:t>July 30, 2014</w:t>
      </w:r>
    </w:p>
    <w:p w:rsidR="00DE266A" w:rsidRPr="00DE266A" w:rsidRDefault="00DE266A" w:rsidP="00DE266A">
      <w:pPr>
        <w:spacing w:after="0" w:line="240" w:lineRule="auto"/>
        <w:rPr>
          <w:rStyle w:val="item31"/>
          <w:rFonts w:ascii="Arial" w:hAnsi="Arial" w:cs="Arial"/>
          <w:sz w:val="28"/>
          <w:szCs w:val="28"/>
          <w:lang w:val="en"/>
        </w:rPr>
      </w:pPr>
      <w:r w:rsidRPr="00DE266A">
        <w:rPr>
          <w:rStyle w:val="item31"/>
          <w:rFonts w:ascii="Arial" w:hAnsi="Arial" w:cs="Arial"/>
          <w:sz w:val="28"/>
          <w:szCs w:val="28"/>
          <w:lang w:val="en"/>
        </w:rPr>
        <w:t xml:space="preserve">By </w:t>
      </w:r>
      <w:hyperlink r:id="rId4" w:history="1">
        <w:r w:rsidRPr="00DE266A">
          <w:rPr>
            <w:rStyle w:val="Hyperlink"/>
            <w:rFonts w:ascii="Arial" w:hAnsi="Arial" w:cs="Arial"/>
            <w:color w:val="auto"/>
            <w:sz w:val="28"/>
            <w:szCs w:val="28"/>
            <w:lang w:val="en"/>
          </w:rPr>
          <w:t xml:space="preserve">Louis René </w:t>
        </w:r>
        <w:proofErr w:type="spellStart"/>
        <w:r w:rsidRPr="00DE266A">
          <w:rPr>
            <w:rStyle w:val="Hyperlink"/>
            <w:rFonts w:ascii="Arial" w:hAnsi="Arial" w:cs="Arial"/>
            <w:color w:val="auto"/>
            <w:sz w:val="28"/>
            <w:szCs w:val="28"/>
            <w:lang w:val="en"/>
          </w:rPr>
          <w:t>Beres</w:t>
        </w:r>
        <w:proofErr w:type="spellEnd"/>
      </w:hyperlink>
    </w:p>
    <w:p w:rsidR="00DE266A" w:rsidRPr="00DE266A" w:rsidRDefault="00DE266A" w:rsidP="00DE266A">
      <w:pPr>
        <w:spacing w:after="0" w:line="240" w:lineRule="auto"/>
        <w:rPr>
          <w:rStyle w:val="item31"/>
          <w:rFonts w:ascii="Arial" w:hAnsi="Arial" w:cs="Arial"/>
          <w:sz w:val="28"/>
          <w:szCs w:val="28"/>
          <w:lang w:val="en"/>
        </w:rPr>
      </w:pPr>
      <w:r w:rsidRPr="00DE266A">
        <w:rPr>
          <w:rStyle w:val="item31"/>
          <w:rFonts w:ascii="Arial" w:hAnsi="Arial" w:cs="Arial"/>
          <w:sz w:val="28"/>
          <w:szCs w:val="28"/>
          <w:lang w:val="en"/>
        </w:rPr>
        <w:t>U.S. News &amp; World Report</w:t>
      </w:r>
    </w:p>
    <w:p w:rsidR="00DE266A" w:rsidRPr="00DE266A" w:rsidRDefault="00DE266A" w:rsidP="00DE266A">
      <w:pPr>
        <w:spacing w:after="0" w:line="240" w:lineRule="auto"/>
        <w:rPr>
          <w:rStyle w:val="item31"/>
          <w:rFonts w:ascii="Arial" w:hAnsi="Arial" w:cs="Arial"/>
          <w:sz w:val="28"/>
          <w:szCs w:val="28"/>
          <w:lang w:val="en"/>
        </w:rPr>
      </w:pPr>
      <w:r w:rsidRPr="00DE266A">
        <w:rPr>
          <w:rStyle w:val="item31"/>
          <w:rFonts w:ascii="Arial" w:hAnsi="Arial" w:cs="Arial"/>
          <w:sz w:val="28"/>
          <w:szCs w:val="28"/>
          <w:lang w:val="en"/>
        </w:rPr>
        <w:t>http://www.usnews.com/opinion/articles/2014/07/30/why-israels-response-to-hamas-isnt-disproportionate</w:t>
      </w:r>
    </w:p>
    <w:p w:rsidR="00DE266A" w:rsidRPr="00DE266A" w:rsidRDefault="00DE266A" w:rsidP="00DE266A">
      <w:pPr>
        <w:pStyle w:val="NormalWeb"/>
        <w:shd w:val="clear" w:color="auto" w:fill="FFFFFF"/>
        <w:rPr>
          <w:rFonts w:ascii="Arial" w:hAnsi="Arial" w:cs="Arial"/>
          <w:sz w:val="28"/>
          <w:szCs w:val="28"/>
          <w:lang w:val="en"/>
        </w:rPr>
      </w:pPr>
      <w:r w:rsidRPr="00DE266A">
        <w:rPr>
          <w:rFonts w:ascii="Arial" w:hAnsi="Arial" w:cs="Arial"/>
          <w:sz w:val="28"/>
          <w:szCs w:val="28"/>
          <w:lang w:val="en"/>
        </w:rPr>
        <w:t xml:space="preserve">Almost everyone, it seems, is more or less upset that Israel seeks to defend itself against indiscriminate Hamas rocket attacks. Those who speak self-righteously in the name of some mythical “international community” – including the U.N. secretary general – are generally candid about their irritation. It is not really Israeli self-defense that they oppose, or even Operation Protective Edge in particular, but rather the alleged “disproportionality” of Israel’s military operations in Gaza. </w:t>
      </w:r>
    </w:p>
    <w:p w:rsidR="00DE266A" w:rsidRPr="00DE266A" w:rsidRDefault="00DE266A" w:rsidP="00DE266A">
      <w:pPr>
        <w:pStyle w:val="NormalWeb"/>
        <w:shd w:val="clear" w:color="auto" w:fill="FFFFFF"/>
        <w:rPr>
          <w:rFonts w:ascii="Arial" w:hAnsi="Arial" w:cs="Arial"/>
          <w:sz w:val="28"/>
          <w:szCs w:val="28"/>
          <w:lang w:val="en"/>
        </w:rPr>
      </w:pPr>
      <w:r w:rsidRPr="00DE266A">
        <w:rPr>
          <w:rFonts w:ascii="Arial" w:hAnsi="Arial" w:cs="Arial"/>
          <w:sz w:val="28"/>
          <w:szCs w:val="28"/>
          <w:lang w:val="en"/>
        </w:rPr>
        <w:t xml:space="preserve">From the standpoint of pertinent international law, these criticisms are sorely mistaken. The legal standard of proportionality in the law of armed conflict has nothing to do with equal levels of suffering. If it did, virtually all major allied military operations during World War II would have been flagrantly "disproportionate." </w:t>
      </w:r>
    </w:p>
    <w:p w:rsidR="00DE266A" w:rsidRPr="00DE266A" w:rsidRDefault="00DE266A" w:rsidP="00DE266A">
      <w:pPr>
        <w:pStyle w:val="NormalWeb"/>
        <w:shd w:val="clear" w:color="auto" w:fill="FFFFFF"/>
        <w:rPr>
          <w:rFonts w:ascii="Arial" w:hAnsi="Arial" w:cs="Arial"/>
          <w:sz w:val="28"/>
          <w:szCs w:val="28"/>
          <w:lang w:val="en"/>
        </w:rPr>
      </w:pPr>
      <w:r w:rsidRPr="00DE266A">
        <w:rPr>
          <w:rFonts w:ascii="Arial" w:hAnsi="Arial" w:cs="Arial"/>
          <w:sz w:val="28"/>
          <w:szCs w:val="28"/>
          <w:lang w:val="en"/>
        </w:rPr>
        <w:t xml:space="preserve">Properly legal determinations of proportionality can never be made in an historical or geopolitical vacuum. Instead, they must always take into account the decipherable extent to which an adversary (especially a terrorist adversary, whose every action is illegal by definition) has committed prior or ongoing violations of the law of war. </w:t>
      </w:r>
    </w:p>
    <w:p w:rsidR="00DE266A" w:rsidRPr="00DE266A" w:rsidRDefault="00DE266A" w:rsidP="00DE266A">
      <w:pPr>
        <w:pStyle w:val="NormalWeb"/>
        <w:shd w:val="clear" w:color="auto" w:fill="FFFFFF"/>
        <w:rPr>
          <w:rFonts w:ascii="Arial" w:hAnsi="Arial" w:cs="Arial"/>
          <w:sz w:val="28"/>
          <w:szCs w:val="28"/>
          <w:lang w:val="en"/>
        </w:rPr>
      </w:pPr>
      <w:r w:rsidRPr="00DE266A">
        <w:rPr>
          <w:rFonts w:ascii="Arial" w:hAnsi="Arial" w:cs="Arial"/>
          <w:sz w:val="28"/>
          <w:szCs w:val="28"/>
          <w:lang w:val="en"/>
        </w:rPr>
        <w:t xml:space="preserve">In the case of Hamas, Islamic Jihad, and also “moderate” Fatah, there is incontestable evidence that these terrorists are systematically guilty of perfidy, a specific and egregious violation of the law of war involving, in this particular case, deceptions that knowingly endanger noncombatant populations. Once again, with very little objection from the "international community," Palestinian "freedom fighters" have been firing intentionally at vulnerable Israeli civilians from Gaza schools and hospitals. As for heroic Hamas leader Khaled </w:t>
      </w:r>
      <w:proofErr w:type="spellStart"/>
      <w:r w:rsidRPr="00DE266A">
        <w:rPr>
          <w:rFonts w:ascii="Arial" w:hAnsi="Arial" w:cs="Arial"/>
          <w:sz w:val="28"/>
          <w:szCs w:val="28"/>
          <w:lang w:val="en"/>
        </w:rPr>
        <w:t>Mashal</w:t>
      </w:r>
      <w:proofErr w:type="spellEnd"/>
      <w:r w:rsidRPr="00DE266A">
        <w:rPr>
          <w:rFonts w:ascii="Arial" w:hAnsi="Arial" w:cs="Arial"/>
          <w:sz w:val="28"/>
          <w:szCs w:val="28"/>
          <w:lang w:val="en"/>
        </w:rPr>
        <w:t xml:space="preserve">, he prefers conspicuous safety in Qatar, to becoming a </w:t>
      </w:r>
      <w:proofErr w:type="spellStart"/>
      <w:r w:rsidRPr="00DE266A">
        <w:rPr>
          <w:rFonts w:ascii="Arial" w:hAnsi="Arial" w:cs="Arial"/>
          <w:sz w:val="28"/>
          <w:szCs w:val="28"/>
          <w:lang w:val="en"/>
        </w:rPr>
        <w:t>shahid</w:t>
      </w:r>
      <w:proofErr w:type="spellEnd"/>
      <w:r w:rsidRPr="00DE266A">
        <w:rPr>
          <w:rFonts w:ascii="Arial" w:hAnsi="Arial" w:cs="Arial"/>
          <w:sz w:val="28"/>
          <w:szCs w:val="28"/>
          <w:lang w:val="en"/>
        </w:rPr>
        <w:t xml:space="preserve">, or martyr. Palestinian martyrdom is reserved by Hamas for Gaza's endlessly manipulated and impoverished masses, those who </w:t>
      </w:r>
      <w:r w:rsidRPr="00DE266A">
        <w:rPr>
          <w:rFonts w:ascii="Arial" w:hAnsi="Arial" w:cs="Arial"/>
          <w:sz w:val="28"/>
          <w:szCs w:val="28"/>
          <w:lang w:val="en"/>
        </w:rPr>
        <w:lastRenderedPageBreak/>
        <w:t xml:space="preserve">are most plainly unable to migrate to the more pleasingly wealthy Arab oil states. </w:t>
      </w:r>
    </w:p>
    <w:p w:rsidR="00DE266A" w:rsidRPr="00DE266A" w:rsidRDefault="00DE266A" w:rsidP="00DE266A">
      <w:pPr>
        <w:pStyle w:val="NormalWeb"/>
        <w:shd w:val="clear" w:color="auto" w:fill="FFFFFF"/>
        <w:rPr>
          <w:rFonts w:ascii="Arial" w:hAnsi="Arial" w:cs="Arial"/>
          <w:sz w:val="28"/>
          <w:szCs w:val="28"/>
          <w:lang w:val="en"/>
        </w:rPr>
      </w:pPr>
      <w:r w:rsidRPr="00DE266A">
        <w:rPr>
          <w:rFonts w:ascii="Arial" w:hAnsi="Arial" w:cs="Arial"/>
          <w:sz w:val="28"/>
          <w:szCs w:val="28"/>
          <w:lang w:val="en"/>
        </w:rPr>
        <w:t xml:space="preserve">Deception can be acceptable in armed conflict, but portions of the law of war, specifically the Hague Conventions, still disallow placement of civilians among military assets or personnel. Further prohibition of perfidy can be found in the protocols added to the Geneva Conventions in 1977. These incontrovertible rules are also binding on the basis of </w:t>
      </w:r>
      <w:r w:rsidRPr="00DE266A">
        <w:rPr>
          <w:rFonts w:ascii="Arial" w:hAnsi="Arial" w:cs="Arial"/>
          <w:i/>
          <w:iCs/>
          <w:sz w:val="28"/>
          <w:szCs w:val="28"/>
          <w:lang w:val="en"/>
        </w:rPr>
        <w:t xml:space="preserve">customary </w:t>
      </w:r>
      <w:r w:rsidRPr="00DE266A">
        <w:rPr>
          <w:rFonts w:ascii="Arial" w:hAnsi="Arial" w:cs="Arial"/>
          <w:sz w:val="28"/>
          <w:szCs w:val="28"/>
          <w:lang w:val="en"/>
        </w:rPr>
        <w:t xml:space="preserve">international law, which is included in the authoritative inventory of legal sources defined at Article 38 of the Statute of the International Court of Justice. </w:t>
      </w:r>
    </w:p>
    <w:p w:rsidR="00DE266A" w:rsidRPr="00DE266A" w:rsidRDefault="00DE266A" w:rsidP="00DE266A">
      <w:pPr>
        <w:pStyle w:val="NormalWeb"/>
        <w:shd w:val="clear" w:color="auto" w:fill="FFFFFF"/>
        <w:rPr>
          <w:rFonts w:ascii="Arial" w:hAnsi="Arial" w:cs="Arial"/>
          <w:sz w:val="28"/>
          <w:szCs w:val="28"/>
          <w:lang w:val="en"/>
        </w:rPr>
      </w:pPr>
      <w:r w:rsidRPr="00DE266A">
        <w:rPr>
          <w:rFonts w:ascii="Arial" w:hAnsi="Arial" w:cs="Arial"/>
          <w:sz w:val="28"/>
          <w:szCs w:val="28"/>
          <w:lang w:val="en"/>
        </w:rPr>
        <w:t xml:space="preserve">Perfidy is identified as a “grave breach” of the law of war at Article 147 of Geneva Convention No. IV. The effect of perfidy committed by all Palestinian terrorists in Gaza – especially their widespread resort to human shields – is to immunize Israel from legal responsibility for any counter-terrorist harms done to Arab civilians. Even if Hamas and Islamic Jihad and Fatah did not deliberately engage in perfidy, any terrorist-created link between civilians and insurgent warfare would still grant Israel full justification for defensive military actions. </w:t>
      </w:r>
    </w:p>
    <w:p w:rsidR="00DE266A" w:rsidRPr="00DE266A" w:rsidRDefault="00DE266A" w:rsidP="00DE266A">
      <w:pPr>
        <w:pStyle w:val="NormalWeb"/>
        <w:shd w:val="clear" w:color="auto" w:fill="FFFFFF"/>
        <w:rPr>
          <w:rFonts w:ascii="Arial" w:hAnsi="Arial" w:cs="Arial"/>
          <w:sz w:val="28"/>
          <w:szCs w:val="28"/>
          <w:lang w:val="en"/>
        </w:rPr>
      </w:pPr>
      <w:r w:rsidRPr="00DE266A">
        <w:rPr>
          <w:rFonts w:ascii="Arial" w:hAnsi="Arial" w:cs="Arial"/>
          <w:sz w:val="28"/>
          <w:szCs w:val="28"/>
          <w:lang w:val="en"/>
        </w:rPr>
        <w:t xml:space="preserve">Israel should not be granted a free hand in its applications of armed force any more than any state should. But the reasonableness of these particular applications should always be evaluated against the specific background of unreconstructed Palestinian perfidy. </w:t>
      </w:r>
    </w:p>
    <w:p w:rsidR="00DE266A" w:rsidRPr="00DE266A" w:rsidRDefault="00DE266A" w:rsidP="00DE266A">
      <w:pPr>
        <w:pStyle w:val="NormalWeb"/>
        <w:shd w:val="clear" w:color="auto" w:fill="FFFFFF"/>
        <w:rPr>
          <w:rFonts w:ascii="Arial" w:hAnsi="Arial" w:cs="Arial"/>
          <w:sz w:val="28"/>
          <w:szCs w:val="28"/>
          <w:lang w:val="en"/>
        </w:rPr>
      </w:pPr>
      <w:r w:rsidRPr="00DE266A">
        <w:rPr>
          <w:rFonts w:ascii="Arial" w:hAnsi="Arial" w:cs="Arial"/>
          <w:sz w:val="28"/>
          <w:szCs w:val="28"/>
          <w:lang w:val="en"/>
        </w:rPr>
        <w:t>Viewed against the landscape of extensive and unapologetic terrorist crimes in Gaza, Israel is not guilty of “disproportionality.” All combatants, including the terrorizing insurgents in Gaza, are required to comply fully with the law of war. This key expectation stems not only from the so-called “Martens Clause,” which makes its first appearance in the Preamble to the 1899 Hague Convention No. II, and stipulates that that the right of belligerents to adopt means of injuring the enemy is not unlimited, but also from Article 3 of the Geneva Conventions of August 12, 1949. And it is found at the two binding protocols to these Conventions</w:t>
      </w:r>
      <w:r w:rsidRPr="00DE266A">
        <w:rPr>
          <w:rFonts w:ascii="Arial" w:hAnsi="Arial" w:cs="Arial"/>
          <w:i/>
          <w:iCs/>
          <w:sz w:val="28"/>
          <w:szCs w:val="28"/>
          <w:lang w:val="en"/>
        </w:rPr>
        <w:t>.</w:t>
      </w:r>
      <w:r w:rsidRPr="00DE266A">
        <w:rPr>
          <w:rFonts w:ascii="Arial" w:hAnsi="Arial" w:cs="Arial"/>
          <w:sz w:val="28"/>
          <w:szCs w:val="28"/>
          <w:lang w:val="en"/>
        </w:rPr>
        <w:t xml:space="preserve"> </w:t>
      </w:r>
    </w:p>
    <w:p w:rsidR="00DE266A" w:rsidRPr="00DE266A" w:rsidRDefault="00DE266A" w:rsidP="00DE266A">
      <w:pPr>
        <w:pStyle w:val="NormalWeb"/>
        <w:shd w:val="clear" w:color="auto" w:fill="FFFFFF"/>
        <w:rPr>
          <w:rFonts w:ascii="Arial" w:hAnsi="Arial" w:cs="Arial"/>
          <w:sz w:val="28"/>
          <w:szCs w:val="28"/>
          <w:lang w:val="en"/>
        </w:rPr>
      </w:pPr>
      <w:r w:rsidRPr="00DE266A">
        <w:rPr>
          <w:rFonts w:ascii="Arial" w:hAnsi="Arial" w:cs="Arial"/>
          <w:sz w:val="28"/>
          <w:szCs w:val="28"/>
          <w:lang w:val="en"/>
        </w:rPr>
        <w:t xml:space="preserve">It is always very tempting for those who know absolutely nothing about international law to lash out viscerally at Israel. Yet, trained legal scholars always understand the profound jurisprudential significance of context. </w:t>
      </w:r>
      <w:r w:rsidRPr="00DE266A">
        <w:rPr>
          <w:rFonts w:ascii="Arial" w:hAnsi="Arial" w:cs="Arial"/>
          <w:sz w:val="28"/>
          <w:szCs w:val="28"/>
          <w:lang w:val="en"/>
        </w:rPr>
        <w:lastRenderedPageBreak/>
        <w:t xml:space="preserve">Correct judgments under international law are never made in isolation. It is apparent, then, that any seemingly disproportionate use of force by the Israel Defense Forces is actually the outcome of prior perfidy committed by Palestinian terrorist forces in Gaza. Also significant is that in any careful comparison to the U.S.-led war on terror recently underway in Iraq and Afghanistan, Israeli counter-terrorist operations remain very deliberately limited. </w:t>
      </w:r>
    </w:p>
    <w:p w:rsidR="00DE266A" w:rsidRPr="00DE266A" w:rsidRDefault="00DE266A" w:rsidP="00DE266A">
      <w:pPr>
        <w:pStyle w:val="NormalWeb"/>
        <w:shd w:val="clear" w:color="auto" w:fill="FFFFFF"/>
        <w:rPr>
          <w:rFonts w:ascii="Arial" w:hAnsi="Arial" w:cs="Arial"/>
          <w:sz w:val="28"/>
          <w:szCs w:val="28"/>
          <w:lang w:val="en"/>
        </w:rPr>
      </w:pPr>
      <w:r w:rsidRPr="00DE266A">
        <w:rPr>
          <w:rFonts w:ascii="Arial" w:hAnsi="Arial" w:cs="Arial"/>
          <w:sz w:val="28"/>
          <w:szCs w:val="28"/>
          <w:lang w:val="en"/>
        </w:rPr>
        <w:t xml:space="preserve">Faced with Palestinian terrorists in Gaza who still make no secret of their literally genocidal intentions, Israel displays persistently marked restraint. In contrast to the witting </w:t>
      </w:r>
      <w:proofErr w:type="spellStart"/>
      <w:r w:rsidRPr="00DE266A">
        <w:rPr>
          <w:rFonts w:ascii="Arial" w:hAnsi="Arial" w:cs="Arial"/>
          <w:sz w:val="28"/>
          <w:szCs w:val="28"/>
          <w:lang w:val="en"/>
        </w:rPr>
        <w:t>indiscriminacy</w:t>
      </w:r>
      <w:proofErr w:type="spellEnd"/>
      <w:r w:rsidRPr="00DE266A">
        <w:rPr>
          <w:rFonts w:ascii="Arial" w:hAnsi="Arial" w:cs="Arial"/>
          <w:sz w:val="28"/>
          <w:szCs w:val="28"/>
          <w:lang w:val="en"/>
        </w:rPr>
        <w:t xml:space="preserve"> of Arab terrorists in Gaza, and to undisguised Palestinian perfidy, Israel actually takes great care to minimize civilian harms. This self-imposed Israeli limitation on armed force is codified and followed, even when the consequent risks to IDF soldiers are significantly multiplied and enlarged. </w:t>
      </w:r>
    </w:p>
    <w:p w:rsidR="00DE266A" w:rsidRPr="00DE266A" w:rsidRDefault="00DE266A" w:rsidP="00DE266A">
      <w:pPr>
        <w:pStyle w:val="NormalWeb"/>
        <w:shd w:val="clear" w:color="auto" w:fill="FFFFFF"/>
        <w:rPr>
          <w:rFonts w:ascii="Arial" w:hAnsi="Arial" w:cs="Arial"/>
          <w:sz w:val="28"/>
          <w:szCs w:val="28"/>
          <w:lang w:val="en"/>
        </w:rPr>
      </w:pPr>
      <w:r w:rsidRPr="00DE266A">
        <w:rPr>
          <w:rFonts w:ascii="Arial" w:hAnsi="Arial" w:cs="Arial"/>
          <w:sz w:val="28"/>
          <w:szCs w:val="28"/>
          <w:lang w:val="en"/>
        </w:rPr>
        <w:t>Israel has an absolutely unqualified right under international law to protect its citizens. In exercising this "peremptory" right, its use of military force has remained measured and controlled. It is, therefore, finally time for the international community to dispel all crudely propagandistic fabrications of Israeli “disproportionality.”</w:t>
      </w:r>
    </w:p>
    <w:p w:rsidR="00DE266A" w:rsidRPr="00DE266A" w:rsidRDefault="00DE266A">
      <w:pPr>
        <w:rPr>
          <w:sz w:val="28"/>
          <w:szCs w:val="28"/>
        </w:rPr>
      </w:pPr>
    </w:p>
    <w:sectPr w:rsidR="00DE266A" w:rsidRPr="00DE26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66A"/>
    <w:rsid w:val="00C8741F"/>
    <w:rsid w:val="00DE2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57953-88FB-4D5A-A0BB-A7B545AF3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266A"/>
    <w:rPr>
      <w:strike w:val="0"/>
      <w:dstrike w:val="0"/>
      <w:color w:val="005EA6"/>
      <w:u w:val="none"/>
      <w:effect w:val="none"/>
    </w:rPr>
  </w:style>
  <w:style w:type="character" w:customStyle="1" w:styleId="item31">
    <w:name w:val="item31"/>
    <w:basedOn w:val="DefaultParagraphFont"/>
    <w:rsid w:val="00DE266A"/>
  </w:style>
  <w:style w:type="paragraph" w:styleId="NormalWeb">
    <w:name w:val="Normal (Web)"/>
    <w:basedOn w:val="Normal"/>
    <w:uiPriority w:val="99"/>
    <w:semiHidden/>
    <w:unhideWhenUsed/>
    <w:rsid w:val="00DE266A"/>
    <w:pPr>
      <w:spacing w:before="100" w:beforeAutospacing="1" w:after="375" w:line="240" w:lineRule="auto"/>
      <w:jc w:val="left"/>
    </w:pPr>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045228">
      <w:bodyDiv w:val="1"/>
      <w:marLeft w:val="0"/>
      <w:marRight w:val="0"/>
      <w:marTop w:val="0"/>
      <w:marBottom w:val="0"/>
      <w:divBdr>
        <w:top w:val="none" w:sz="0" w:space="0" w:color="auto"/>
        <w:left w:val="none" w:sz="0" w:space="0" w:color="auto"/>
        <w:bottom w:val="none" w:sz="0" w:space="0" w:color="auto"/>
        <w:right w:val="none" w:sz="0" w:space="0" w:color="auto"/>
      </w:divBdr>
      <w:divsChild>
        <w:div w:id="405687078">
          <w:marLeft w:val="0"/>
          <w:marRight w:val="0"/>
          <w:marTop w:val="375"/>
          <w:marBottom w:val="375"/>
          <w:divBdr>
            <w:top w:val="none" w:sz="0" w:space="0" w:color="auto"/>
            <w:left w:val="none" w:sz="0" w:space="0" w:color="auto"/>
            <w:bottom w:val="none" w:sz="0" w:space="0" w:color="auto"/>
            <w:right w:val="none" w:sz="0" w:space="0" w:color="auto"/>
          </w:divBdr>
          <w:divsChild>
            <w:div w:id="1292974281">
              <w:marLeft w:val="0"/>
              <w:marRight w:val="0"/>
              <w:marTop w:val="0"/>
              <w:marBottom w:val="0"/>
              <w:divBdr>
                <w:top w:val="none" w:sz="0" w:space="0" w:color="auto"/>
                <w:left w:val="none" w:sz="0" w:space="0" w:color="auto"/>
                <w:bottom w:val="none" w:sz="0" w:space="0" w:color="auto"/>
                <w:right w:val="none" w:sz="0" w:space="0" w:color="auto"/>
              </w:divBdr>
              <w:divsChild>
                <w:div w:id="1640376578">
                  <w:marLeft w:val="0"/>
                  <w:marRight w:val="0"/>
                  <w:marTop w:val="0"/>
                  <w:marBottom w:val="0"/>
                  <w:divBdr>
                    <w:top w:val="none" w:sz="0" w:space="0" w:color="auto"/>
                    <w:left w:val="none" w:sz="0" w:space="0" w:color="auto"/>
                    <w:bottom w:val="none" w:sz="0" w:space="0" w:color="auto"/>
                    <w:right w:val="none" w:sz="0" w:space="0" w:color="auto"/>
                  </w:divBdr>
                  <w:divsChild>
                    <w:div w:id="1126312962">
                      <w:marLeft w:val="0"/>
                      <w:marRight w:val="0"/>
                      <w:marTop w:val="0"/>
                      <w:marBottom w:val="0"/>
                      <w:divBdr>
                        <w:top w:val="none" w:sz="0" w:space="0" w:color="auto"/>
                        <w:left w:val="none" w:sz="0" w:space="0" w:color="auto"/>
                        <w:bottom w:val="none" w:sz="0" w:space="0" w:color="auto"/>
                        <w:right w:val="none" w:sz="0" w:space="0" w:color="auto"/>
                      </w:divBdr>
                      <w:divsChild>
                        <w:div w:id="13544604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snews.com/topics/author/louis_r_be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2015-06-14T13:57:00Z</dcterms:created>
  <dcterms:modified xsi:type="dcterms:W3CDTF">2015-06-14T14:00:00Z</dcterms:modified>
</cp:coreProperties>
</file>