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5B9B" w14:textId="77777777" w:rsidR="00E1300A" w:rsidRDefault="00E1300A" w:rsidP="00E1300A">
      <w:r w:rsidRPr="00E1300A">
        <w:t>Call for Submissions</w:t>
      </w:r>
    </w:p>
    <w:p w14:paraId="20B1DA3B" w14:textId="1EE63863" w:rsidR="00E1300A" w:rsidRPr="00E1300A" w:rsidRDefault="00E1300A" w:rsidP="00E1300A">
      <w:r>
        <w:t>September 22, 2021</w:t>
      </w:r>
    </w:p>
    <w:p w14:paraId="0BB3886F" w14:textId="5752BC6B" w:rsidR="00E1300A" w:rsidRDefault="00E1300A" w:rsidP="00E1300A">
      <w:hyperlink r:id="rId5" w:history="1">
        <w:r w:rsidRPr="0027635C">
          <w:rPr>
            <w:rStyle w:val="Hyperlink"/>
          </w:rPr>
          <w:t>https://www.ohchr.org/EN/HRBodies/HRC/CoIOPT-Israel/Pages/Index.aspx</w:t>
        </w:r>
      </w:hyperlink>
    </w:p>
    <w:p w14:paraId="73CD5331" w14:textId="283EC90C" w:rsidR="00E1300A" w:rsidRPr="00E1300A" w:rsidRDefault="00E1300A" w:rsidP="00E1300A">
      <w:r w:rsidRPr="00E1300A">
        <w:t>The Commission invites individuals, groups and organizations to submit information and documentation relevant to its mandate. In particular, the Commission would welcome information concerning:</w:t>
      </w:r>
    </w:p>
    <w:p w14:paraId="26FD72B7" w14:textId="77777777" w:rsidR="00E1300A" w:rsidRPr="00E1300A" w:rsidRDefault="00E1300A" w:rsidP="00E1300A">
      <w:pPr>
        <w:numPr>
          <w:ilvl w:val="0"/>
          <w:numId w:val="1"/>
        </w:numPr>
      </w:pPr>
      <w:r w:rsidRPr="00E1300A">
        <w:t>Underlying root causes of recurrent tensions, instability and protraction of conflict in and between the Occupied Palestinian Territory, including East Jerusalem, and Israel; as well as systematic discrimination and repression based on national, ethnic, racial or religious identity;</w:t>
      </w:r>
    </w:p>
    <w:p w14:paraId="6426B051" w14:textId="77777777" w:rsidR="00E1300A" w:rsidRPr="00E1300A" w:rsidRDefault="00E1300A" w:rsidP="00E1300A">
      <w:pPr>
        <w:numPr>
          <w:ilvl w:val="0"/>
          <w:numId w:val="1"/>
        </w:numPr>
      </w:pPr>
      <w:r w:rsidRPr="00E1300A">
        <w:t>Facts and circumstances regarding alleged violations of international humanitarian law and alleged violations and abuses of international human rights law leading up to and since 13 April 2021;</w:t>
      </w:r>
    </w:p>
    <w:p w14:paraId="3B470B76" w14:textId="77777777" w:rsidR="00E1300A" w:rsidRPr="00E1300A" w:rsidRDefault="00E1300A" w:rsidP="00E1300A">
      <w:pPr>
        <w:numPr>
          <w:ilvl w:val="0"/>
          <w:numId w:val="1"/>
        </w:numPr>
      </w:pPr>
      <w:r w:rsidRPr="00E1300A">
        <w:t>Identification of those responsible;</w:t>
      </w:r>
    </w:p>
    <w:p w14:paraId="2F8F8742" w14:textId="77777777" w:rsidR="00E1300A" w:rsidRPr="00E1300A" w:rsidRDefault="00E1300A" w:rsidP="00E1300A">
      <w:pPr>
        <w:numPr>
          <w:ilvl w:val="0"/>
          <w:numId w:val="1"/>
        </w:numPr>
      </w:pPr>
      <w:r w:rsidRPr="00E1300A">
        <w:t>Recommendations on accountability measures, with a view to avoiding and ending impunity and ensuring legal accountability, including individual criminal and command responsibility;</w:t>
      </w:r>
    </w:p>
    <w:p w14:paraId="3044BD34" w14:textId="77777777" w:rsidR="00E1300A" w:rsidRPr="00E1300A" w:rsidRDefault="00E1300A" w:rsidP="00E1300A">
      <w:pPr>
        <w:numPr>
          <w:ilvl w:val="0"/>
          <w:numId w:val="1"/>
        </w:numPr>
      </w:pPr>
      <w:r w:rsidRPr="00E1300A">
        <w:t>Recommendations on measures to be taken by third States to ensure respect for international humanitarian law in the Occupied Palestinian Territory, including East Jerusalem.</w:t>
      </w:r>
    </w:p>
    <w:p w14:paraId="581B3FA4" w14:textId="77777777" w:rsidR="00E1300A" w:rsidRPr="00E1300A" w:rsidRDefault="00E1300A" w:rsidP="00E1300A">
      <w:r w:rsidRPr="00E1300A">
        <w:t>The mandate of the Commission is permanent and so it would welcome submissions at any time. However, it would be grateful to receive submissions as early as possible, to enable the Secretariat to process the information, including any follow-up if necessary.</w:t>
      </w:r>
    </w:p>
    <w:p w14:paraId="286568EC" w14:textId="77777777" w:rsidR="00E1300A" w:rsidRPr="00E1300A" w:rsidRDefault="00E1300A" w:rsidP="00E1300A">
      <w:r w:rsidRPr="00E1300A">
        <w:t>Information can be submitted in English, Arabic and/or Hebrew.</w:t>
      </w:r>
    </w:p>
    <w:p w14:paraId="5576E041" w14:textId="77777777" w:rsidR="00E1300A" w:rsidRPr="00E1300A" w:rsidRDefault="00E1300A" w:rsidP="00E1300A">
      <w:r w:rsidRPr="00E1300A">
        <w:t>The Commission attaches the utmost importance to the protection of sources, notably concerning the respect for confidentiality and the ‘do no harm’ principle (not to jeopardize the life, safety, freedom and well-being of victims, witnesses and other cooperating persons). It will disclose the identity of cooperating persons strictly subject to their informed consent and will use the information provided by them in accordance with their stated wishes when providing it.</w:t>
      </w:r>
    </w:p>
    <w:p w14:paraId="4C85F222" w14:textId="77777777" w:rsidR="00E1300A" w:rsidRPr="00E1300A" w:rsidRDefault="00E1300A" w:rsidP="00E1300A">
      <w:r w:rsidRPr="00E1300A">
        <w:lastRenderedPageBreak/>
        <w:t>In order to preserve the security and confidentiality of the information submitted, it is recommended to submit it through the </w:t>
      </w:r>
      <w:hyperlink r:id="rId6" w:history="1">
        <w:r w:rsidRPr="00E1300A">
          <w:rPr>
            <w:rStyle w:val="Hyperlink"/>
            <w:b/>
            <w:bCs/>
          </w:rPr>
          <w:t>secure cloud </w:t>
        </w:r>
      </w:hyperlink>
      <w:r w:rsidRPr="00E1300A">
        <w:t>created by the Commission for this purpose. Please upload the submission to the cloud, along with any relevant attachments.</w:t>
      </w:r>
    </w:p>
    <w:p w14:paraId="49A6D7FF" w14:textId="77777777" w:rsidR="00E1300A" w:rsidRPr="00E1300A" w:rsidRDefault="00E1300A" w:rsidP="00E1300A">
      <w:r w:rsidRPr="00E1300A">
        <w:t>Should you have any questions, please contact the secretariat at </w:t>
      </w:r>
      <w:hyperlink r:id="rId7" w:history="1">
        <w:r w:rsidRPr="00E1300A">
          <w:rPr>
            <w:rStyle w:val="Hyperlink"/>
            <w:b/>
            <w:bCs/>
          </w:rPr>
          <w:t>coi-opteji@un.org</w:t>
        </w:r>
      </w:hyperlink>
      <w:r w:rsidRPr="00E1300A">
        <w:t xml:space="preserve">. If possible, and especially when confidential information is to be shared by email, use of secured email channels (e.g. using </w:t>
      </w:r>
      <w:proofErr w:type="spellStart"/>
      <w:r w:rsidRPr="00E1300A">
        <w:t>tutanota</w:t>
      </w:r>
      <w:proofErr w:type="spellEnd"/>
      <w:r w:rsidRPr="00E1300A">
        <w:t xml:space="preserve">, </w:t>
      </w:r>
      <w:proofErr w:type="spellStart"/>
      <w:r w:rsidRPr="00E1300A">
        <w:t>hushmail</w:t>
      </w:r>
      <w:proofErr w:type="spellEnd"/>
      <w:r w:rsidRPr="00E1300A">
        <w:t xml:space="preserve"> or </w:t>
      </w:r>
      <w:proofErr w:type="spellStart"/>
      <w:r w:rsidRPr="00E1300A">
        <w:t>virtru</w:t>
      </w:r>
      <w:proofErr w:type="spellEnd"/>
      <w:r w:rsidRPr="00E1300A">
        <w:t xml:space="preserve"> or other encrypted emails) is recommended.</w:t>
      </w:r>
    </w:p>
    <w:p w14:paraId="20B91CB8" w14:textId="77777777" w:rsidR="00E1300A" w:rsidRPr="00E1300A" w:rsidRDefault="00E1300A" w:rsidP="00E1300A">
      <w:r w:rsidRPr="00E1300A">
        <w:t>Please note that individual acknowledgements of receipt of information will not be sent to the author(s). It should be noted that not all information provided will necessarily be reflected in public reports. In particular, cases alleging violations falling outside the mandate cannot be considered.</w:t>
      </w:r>
    </w:p>
    <w:p w14:paraId="5A43C5F1" w14:textId="77777777" w:rsidR="001944CB" w:rsidRDefault="001944CB"/>
    <w:sectPr w:rsidR="00194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1C5C"/>
    <w:multiLevelType w:val="multilevel"/>
    <w:tmpl w:val="4B50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0384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A"/>
    <w:rsid w:val="000C526D"/>
    <w:rsid w:val="001944CB"/>
    <w:rsid w:val="006F760D"/>
    <w:rsid w:val="00B20594"/>
    <w:rsid w:val="00E130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B5AA"/>
  <w15:chartTrackingRefBased/>
  <w15:docId w15:val="{254F70F3-2387-4EA3-9F0D-0C566A05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3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3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3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3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00A"/>
    <w:rPr>
      <w:rFonts w:eastAsiaTheme="majorEastAsia" w:cstheme="majorBidi"/>
      <w:color w:val="272727" w:themeColor="text1" w:themeTint="D8"/>
    </w:rPr>
  </w:style>
  <w:style w:type="paragraph" w:styleId="Title">
    <w:name w:val="Title"/>
    <w:basedOn w:val="Normal"/>
    <w:next w:val="Normal"/>
    <w:link w:val="TitleChar"/>
    <w:uiPriority w:val="10"/>
    <w:qFormat/>
    <w:rsid w:val="00E1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00A"/>
    <w:pPr>
      <w:spacing w:before="160"/>
      <w:jc w:val="center"/>
    </w:pPr>
    <w:rPr>
      <w:i/>
      <w:iCs/>
      <w:color w:val="404040" w:themeColor="text1" w:themeTint="BF"/>
    </w:rPr>
  </w:style>
  <w:style w:type="character" w:customStyle="1" w:styleId="QuoteChar">
    <w:name w:val="Quote Char"/>
    <w:basedOn w:val="DefaultParagraphFont"/>
    <w:link w:val="Quote"/>
    <w:uiPriority w:val="29"/>
    <w:rsid w:val="00E1300A"/>
    <w:rPr>
      <w:i/>
      <w:iCs/>
      <w:color w:val="404040" w:themeColor="text1" w:themeTint="BF"/>
    </w:rPr>
  </w:style>
  <w:style w:type="paragraph" w:styleId="ListParagraph">
    <w:name w:val="List Paragraph"/>
    <w:basedOn w:val="Normal"/>
    <w:uiPriority w:val="34"/>
    <w:qFormat/>
    <w:rsid w:val="00E1300A"/>
    <w:pPr>
      <w:ind w:left="720"/>
      <w:contextualSpacing/>
    </w:pPr>
  </w:style>
  <w:style w:type="character" w:styleId="IntenseEmphasis">
    <w:name w:val="Intense Emphasis"/>
    <w:basedOn w:val="DefaultParagraphFont"/>
    <w:uiPriority w:val="21"/>
    <w:qFormat/>
    <w:rsid w:val="00E1300A"/>
    <w:rPr>
      <w:i/>
      <w:iCs/>
      <w:color w:val="0F4761" w:themeColor="accent1" w:themeShade="BF"/>
    </w:rPr>
  </w:style>
  <w:style w:type="paragraph" w:styleId="IntenseQuote">
    <w:name w:val="Intense Quote"/>
    <w:basedOn w:val="Normal"/>
    <w:next w:val="Normal"/>
    <w:link w:val="IntenseQuoteChar"/>
    <w:uiPriority w:val="30"/>
    <w:qFormat/>
    <w:rsid w:val="00E1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300A"/>
    <w:rPr>
      <w:i/>
      <w:iCs/>
      <w:color w:val="0F4761" w:themeColor="accent1" w:themeShade="BF"/>
    </w:rPr>
  </w:style>
  <w:style w:type="character" w:styleId="IntenseReference">
    <w:name w:val="Intense Reference"/>
    <w:basedOn w:val="DefaultParagraphFont"/>
    <w:uiPriority w:val="32"/>
    <w:qFormat/>
    <w:rsid w:val="00E1300A"/>
    <w:rPr>
      <w:b/>
      <w:bCs/>
      <w:smallCaps/>
      <w:color w:val="0F4761" w:themeColor="accent1" w:themeShade="BF"/>
      <w:spacing w:val="5"/>
    </w:rPr>
  </w:style>
  <w:style w:type="character" w:styleId="Hyperlink">
    <w:name w:val="Hyperlink"/>
    <w:basedOn w:val="DefaultParagraphFont"/>
    <w:uiPriority w:val="99"/>
    <w:unhideWhenUsed/>
    <w:rsid w:val="00E1300A"/>
    <w:rPr>
      <w:color w:val="467886" w:themeColor="hyperlink"/>
      <w:u w:val="single"/>
    </w:rPr>
  </w:style>
  <w:style w:type="character" w:styleId="UnresolvedMention">
    <w:name w:val="Unresolved Mention"/>
    <w:basedOn w:val="DefaultParagraphFont"/>
    <w:uiPriority w:val="99"/>
    <w:semiHidden/>
    <w:unhideWhenUsed/>
    <w:rsid w:val="00E13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5508">
      <w:bodyDiv w:val="1"/>
      <w:marLeft w:val="0"/>
      <w:marRight w:val="0"/>
      <w:marTop w:val="0"/>
      <w:marBottom w:val="0"/>
      <w:divBdr>
        <w:top w:val="none" w:sz="0" w:space="0" w:color="auto"/>
        <w:left w:val="none" w:sz="0" w:space="0" w:color="auto"/>
        <w:bottom w:val="none" w:sz="0" w:space="0" w:color="auto"/>
        <w:right w:val="none" w:sz="0" w:space="0" w:color="auto"/>
      </w:divBdr>
      <w:divsChild>
        <w:div w:id="1244798444">
          <w:marLeft w:val="0"/>
          <w:marRight w:val="0"/>
          <w:marTop w:val="0"/>
          <w:marBottom w:val="0"/>
          <w:divBdr>
            <w:top w:val="none" w:sz="0" w:space="0" w:color="auto"/>
            <w:left w:val="single" w:sz="24" w:space="18" w:color="CCCCCC"/>
            <w:bottom w:val="none" w:sz="0" w:space="0" w:color="auto"/>
            <w:right w:val="none" w:sz="0" w:space="0" w:color="auto"/>
          </w:divBdr>
          <w:divsChild>
            <w:div w:id="8193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361">
      <w:bodyDiv w:val="1"/>
      <w:marLeft w:val="0"/>
      <w:marRight w:val="0"/>
      <w:marTop w:val="0"/>
      <w:marBottom w:val="0"/>
      <w:divBdr>
        <w:top w:val="none" w:sz="0" w:space="0" w:color="auto"/>
        <w:left w:val="none" w:sz="0" w:space="0" w:color="auto"/>
        <w:bottom w:val="none" w:sz="0" w:space="0" w:color="auto"/>
        <w:right w:val="none" w:sz="0" w:space="0" w:color="auto"/>
      </w:divBdr>
      <w:divsChild>
        <w:div w:id="185409078">
          <w:marLeft w:val="0"/>
          <w:marRight w:val="0"/>
          <w:marTop w:val="0"/>
          <w:marBottom w:val="0"/>
          <w:divBdr>
            <w:top w:val="none" w:sz="0" w:space="0" w:color="auto"/>
            <w:left w:val="single" w:sz="24" w:space="18" w:color="CCCCCC"/>
            <w:bottom w:val="none" w:sz="0" w:space="0" w:color="auto"/>
            <w:right w:val="none" w:sz="0" w:space="0" w:color="auto"/>
          </w:divBdr>
          <w:divsChild>
            <w:div w:id="4638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archive.org/web/20211222182328/mailto:coi-opteji@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rchive.org/web/20211222182328/https:/owncloud.unog.ch/s/eYqkCWdqgMUqFTs" TargetMode="External"/><Relationship Id="rId5" Type="http://schemas.openxmlformats.org/officeDocument/2006/relationships/hyperlink" Target="https://www.ohchr.org/EN/HRBodies/HRC/CoIOPT-Israel/Pages/Index.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2025-06-10T18:21:00Z</dcterms:created>
  <dcterms:modified xsi:type="dcterms:W3CDTF">2025-06-10T18:23:00Z</dcterms:modified>
</cp:coreProperties>
</file>