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DE97C" w14:textId="77777777" w:rsidR="00C20BA9" w:rsidRPr="00C20BA9" w:rsidRDefault="00C20BA9" w:rsidP="00C20BA9">
      <w:pPr>
        <w:spacing w:after="0" w:line="240" w:lineRule="auto"/>
        <w:rPr>
          <w:rFonts w:eastAsia="Times New Roman" w:cs="Times New Roman"/>
          <w:szCs w:val="24"/>
        </w:rPr>
      </w:pPr>
      <w:r w:rsidRPr="00C20BA9">
        <w:rPr>
          <w:rFonts w:ascii="Tahoma" w:eastAsia="Times New Roman" w:hAnsi="Tahoma" w:cs="Tahoma"/>
          <w:color w:val="222222"/>
          <w:szCs w:val="24"/>
          <w:shd w:val="clear" w:color="auto" w:fill="FFFFFF"/>
        </w:rPr>
        <w:t>﻿</w:t>
      </w:r>
      <w:r w:rsidRPr="00C20BA9">
        <w:rPr>
          <w:rFonts w:ascii="Arial" w:eastAsia="Times New Roman" w:hAnsi="Arial" w:cs="Arial"/>
          <w:color w:val="222222"/>
          <w:szCs w:val="24"/>
          <w:shd w:val="clear" w:color="auto" w:fill="FFFFFF"/>
        </w:rPr>
        <w:t>To: United Nations Commission of Inquiry</w:t>
      </w:r>
    </w:p>
    <w:p w14:paraId="6613081E" w14:textId="77777777" w:rsidR="00C20BA9" w:rsidRPr="00C20BA9" w:rsidRDefault="00C20BA9" w:rsidP="00C20BA9">
      <w:pPr>
        <w:shd w:val="clear" w:color="auto" w:fill="FFFFFF"/>
        <w:spacing w:after="0" w:line="240" w:lineRule="auto"/>
        <w:rPr>
          <w:rFonts w:ascii="Arial" w:eastAsia="Times New Roman" w:hAnsi="Arial" w:cs="Arial"/>
          <w:color w:val="222222"/>
          <w:szCs w:val="24"/>
        </w:rPr>
      </w:pPr>
    </w:p>
    <w:p w14:paraId="032B4375" w14:textId="77777777" w:rsidR="00C20BA9" w:rsidRPr="00C20BA9" w:rsidRDefault="00C20BA9" w:rsidP="00C20BA9">
      <w:pPr>
        <w:shd w:val="clear" w:color="auto" w:fill="FFFFFF"/>
        <w:spacing w:after="0" w:line="240" w:lineRule="auto"/>
        <w:rPr>
          <w:rFonts w:ascii="Arial" w:eastAsia="Times New Roman" w:hAnsi="Arial" w:cs="Arial"/>
          <w:color w:val="222222"/>
          <w:szCs w:val="24"/>
        </w:rPr>
      </w:pPr>
      <w:r w:rsidRPr="00C20BA9">
        <w:rPr>
          <w:rFonts w:ascii="Arial" w:eastAsia="Times New Roman" w:hAnsi="Arial" w:cs="Arial"/>
          <w:color w:val="222222"/>
          <w:szCs w:val="24"/>
        </w:rPr>
        <w:t xml:space="preserve">From: Daniel H. </w:t>
      </w:r>
      <w:proofErr w:type="spellStart"/>
      <w:r w:rsidRPr="00C20BA9">
        <w:rPr>
          <w:rFonts w:ascii="Arial" w:eastAsia="Times New Roman" w:hAnsi="Arial" w:cs="Arial"/>
          <w:color w:val="222222"/>
          <w:szCs w:val="24"/>
        </w:rPr>
        <w:t>Trigoboff</w:t>
      </w:r>
      <w:proofErr w:type="spellEnd"/>
      <w:r w:rsidRPr="00C20BA9">
        <w:rPr>
          <w:rFonts w:ascii="Arial" w:eastAsia="Times New Roman" w:hAnsi="Arial" w:cs="Arial"/>
          <w:color w:val="222222"/>
          <w:szCs w:val="24"/>
        </w:rPr>
        <w:t>, Ph.D.</w:t>
      </w:r>
    </w:p>
    <w:p w14:paraId="2DC797A0" w14:textId="77777777" w:rsidR="00C20BA9" w:rsidRPr="00C20BA9" w:rsidRDefault="00C20BA9" w:rsidP="00C20BA9">
      <w:pPr>
        <w:shd w:val="clear" w:color="auto" w:fill="FFFFFF"/>
        <w:spacing w:after="0" w:line="240" w:lineRule="auto"/>
        <w:rPr>
          <w:rFonts w:ascii="Arial" w:eastAsia="Times New Roman" w:hAnsi="Arial" w:cs="Arial"/>
          <w:color w:val="222222"/>
          <w:szCs w:val="24"/>
        </w:rPr>
      </w:pPr>
      <w:r w:rsidRPr="00C20BA9">
        <w:rPr>
          <w:rFonts w:ascii="Arial" w:eastAsia="Times New Roman" w:hAnsi="Arial" w:cs="Arial"/>
          <w:color w:val="222222"/>
          <w:szCs w:val="24"/>
        </w:rPr>
        <w:t>5820 Main St. #402</w:t>
      </w:r>
    </w:p>
    <w:p w14:paraId="5D10B0D7" w14:textId="77777777" w:rsidR="00C20BA9" w:rsidRPr="00C20BA9" w:rsidRDefault="00C20BA9" w:rsidP="00C20BA9">
      <w:pPr>
        <w:shd w:val="clear" w:color="auto" w:fill="FFFFFF"/>
        <w:spacing w:after="0" w:line="240" w:lineRule="auto"/>
        <w:rPr>
          <w:rFonts w:ascii="Arial" w:eastAsia="Times New Roman" w:hAnsi="Arial" w:cs="Arial"/>
          <w:color w:val="222222"/>
          <w:szCs w:val="24"/>
        </w:rPr>
      </w:pPr>
      <w:r w:rsidRPr="00C20BA9">
        <w:rPr>
          <w:rFonts w:ascii="Arial" w:eastAsia="Times New Roman" w:hAnsi="Arial" w:cs="Arial"/>
          <w:color w:val="222222"/>
          <w:szCs w:val="24"/>
        </w:rPr>
        <w:t>Williamsville, New York 14221</w:t>
      </w:r>
    </w:p>
    <w:p w14:paraId="645CFF2C" w14:textId="77777777" w:rsidR="00C20BA9" w:rsidRPr="00C20BA9" w:rsidRDefault="00C20BA9" w:rsidP="00C20BA9">
      <w:pPr>
        <w:shd w:val="clear" w:color="auto" w:fill="FFFFFF"/>
        <w:spacing w:after="0" w:line="240" w:lineRule="auto"/>
        <w:rPr>
          <w:rFonts w:ascii="Arial" w:eastAsia="Times New Roman" w:hAnsi="Arial" w:cs="Arial"/>
          <w:color w:val="222222"/>
          <w:szCs w:val="24"/>
        </w:rPr>
      </w:pPr>
      <w:r w:rsidRPr="00C20BA9">
        <w:rPr>
          <w:rFonts w:ascii="Arial" w:eastAsia="Times New Roman" w:hAnsi="Arial" w:cs="Arial"/>
          <w:color w:val="222222"/>
          <w:szCs w:val="24"/>
        </w:rPr>
        <w:t>716-432-6870</w:t>
      </w:r>
    </w:p>
    <w:p w14:paraId="5EB6175F" w14:textId="77777777" w:rsidR="00C20BA9" w:rsidRPr="00C20BA9" w:rsidRDefault="00C20BA9" w:rsidP="00C20BA9">
      <w:pPr>
        <w:shd w:val="clear" w:color="auto" w:fill="FFFFFF"/>
        <w:spacing w:after="0" w:line="240" w:lineRule="auto"/>
        <w:rPr>
          <w:rFonts w:ascii="Arial" w:eastAsia="Times New Roman" w:hAnsi="Arial" w:cs="Arial"/>
          <w:color w:val="222222"/>
          <w:szCs w:val="24"/>
        </w:rPr>
      </w:pPr>
    </w:p>
    <w:p w14:paraId="0AAB6FEE" w14:textId="77777777" w:rsidR="00C20BA9" w:rsidRPr="00C20BA9" w:rsidRDefault="00C20BA9" w:rsidP="00C20BA9">
      <w:pPr>
        <w:shd w:val="clear" w:color="auto" w:fill="FFFFFF"/>
        <w:spacing w:after="0" w:line="240" w:lineRule="auto"/>
        <w:rPr>
          <w:rFonts w:ascii="Arial" w:eastAsia="Times New Roman" w:hAnsi="Arial" w:cs="Arial"/>
          <w:color w:val="222222"/>
          <w:szCs w:val="24"/>
        </w:rPr>
      </w:pPr>
      <w:r w:rsidRPr="00C20BA9">
        <w:rPr>
          <w:rFonts w:ascii="Arial" w:eastAsia="Times New Roman" w:hAnsi="Arial" w:cs="Arial"/>
          <w:color w:val="222222"/>
          <w:szCs w:val="24"/>
        </w:rPr>
        <w:t>Date: February 9, 2022</w:t>
      </w:r>
    </w:p>
    <w:p w14:paraId="6DF1BDD2" w14:textId="77777777" w:rsidR="00C20BA9" w:rsidRPr="00C20BA9" w:rsidRDefault="00C20BA9" w:rsidP="00C20BA9">
      <w:pPr>
        <w:shd w:val="clear" w:color="auto" w:fill="FFFFFF"/>
        <w:spacing w:after="0" w:line="240" w:lineRule="auto"/>
        <w:rPr>
          <w:rFonts w:ascii="Arial" w:eastAsia="Times New Roman" w:hAnsi="Arial" w:cs="Arial"/>
          <w:color w:val="222222"/>
          <w:szCs w:val="24"/>
        </w:rPr>
      </w:pPr>
    </w:p>
    <w:p w14:paraId="6E0C229D" w14:textId="77777777" w:rsidR="00C20BA9" w:rsidRPr="00C20BA9" w:rsidRDefault="00C20BA9" w:rsidP="00C20BA9">
      <w:pPr>
        <w:shd w:val="clear" w:color="auto" w:fill="FFFFFF"/>
        <w:spacing w:after="0" w:line="240" w:lineRule="auto"/>
        <w:rPr>
          <w:rFonts w:ascii="Arial" w:eastAsia="Times New Roman" w:hAnsi="Arial" w:cs="Arial"/>
          <w:color w:val="222222"/>
          <w:szCs w:val="24"/>
        </w:rPr>
      </w:pPr>
      <w:r w:rsidRPr="00C20BA9">
        <w:rPr>
          <w:rFonts w:ascii="Arial" w:eastAsia="Times New Roman" w:hAnsi="Arial" w:cs="Arial"/>
          <w:color w:val="222222"/>
          <w:szCs w:val="24"/>
        </w:rPr>
        <w:t>Subject: “Identification of Those Responsible”</w:t>
      </w:r>
    </w:p>
    <w:p w14:paraId="6298CEA7" w14:textId="77777777" w:rsidR="00C20BA9" w:rsidRPr="00C20BA9" w:rsidRDefault="00C20BA9" w:rsidP="00C20BA9">
      <w:pPr>
        <w:shd w:val="clear" w:color="auto" w:fill="FFFFFF"/>
        <w:spacing w:after="0" w:line="240" w:lineRule="auto"/>
        <w:rPr>
          <w:rFonts w:ascii="Arial" w:eastAsia="Times New Roman" w:hAnsi="Arial" w:cs="Arial"/>
          <w:color w:val="222222"/>
          <w:szCs w:val="24"/>
        </w:rPr>
      </w:pPr>
    </w:p>
    <w:p w14:paraId="1B3CD2FB" w14:textId="77777777" w:rsidR="00C20BA9" w:rsidRPr="00C20BA9" w:rsidRDefault="00C20BA9" w:rsidP="00C20BA9">
      <w:pPr>
        <w:shd w:val="clear" w:color="auto" w:fill="FFFFFF"/>
        <w:spacing w:after="0" w:line="240" w:lineRule="auto"/>
        <w:rPr>
          <w:rFonts w:ascii="Arial" w:eastAsia="Times New Roman" w:hAnsi="Arial" w:cs="Arial"/>
          <w:color w:val="222222"/>
          <w:szCs w:val="24"/>
        </w:rPr>
      </w:pPr>
      <w:r w:rsidRPr="00C20BA9">
        <w:rPr>
          <w:rFonts w:ascii="Arial" w:eastAsia="Times New Roman" w:hAnsi="Arial" w:cs="Arial"/>
          <w:color w:val="222222"/>
          <w:szCs w:val="24"/>
        </w:rPr>
        <w:t>Pursuant to the U.N. Commission of Inquiry’s request for submissions identifying those responsible for human rights violations occurring within the conflict between Israel and the Palestinians, this submission will provide relevant data clearly identifying the perpetrators.</w:t>
      </w:r>
    </w:p>
    <w:p w14:paraId="0776B9C2" w14:textId="77777777" w:rsidR="00C20BA9" w:rsidRPr="00C20BA9" w:rsidRDefault="00C20BA9" w:rsidP="00C20BA9">
      <w:pPr>
        <w:shd w:val="clear" w:color="auto" w:fill="FFFFFF"/>
        <w:spacing w:after="0" w:line="240" w:lineRule="auto"/>
        <w:rPr>
          <w:rFonts w:ascii="Arial" w:eastAsia="Times New Roman" w:hAnsi="Arial" w:cs="Arial"/>
          <w:color w:val="222222"/>
          <w:szCs w:val="24"/>
        </w:rPr>
      </w:pPr>
    </w:p>
    <w:p w14:paraId="70C10165" w14:textId="77777777" w:rsidR="00C20BA9" w:rsidRPr="00C20BA9" w:rsidRDefault="00C20BA9" w:rsidP="00C20BA9">
      <w:pPr>
        <w:shd w:val="clear" w:color="auto" w:fill="FFFFFF"/>
        <w:spacing w:after="0" w:line="240" w:lineRule="auto"/>
        <w:rPr>
          <w:rFonts w:ascii="Arial" w:eastAsia="Times New Roman" w:hAnsi="Arial" w:cs="Arial"/>
          <w:color w:val="222222"/>
          <w:szCs w:val="24"/>
        </w:rPr>
      </w:pPr>
      <w:r w:rsidRPr="00C20BA9">
        <w:rPr>
          <w:rFonts w:ascii="Arial" w:eastAsia="Times New Roman" w:hAnsi="Arial" w:cs="Arial"/>
          <w:color w:val="222222"/>
          <w:szCs w:val="24"/>
        </w:rPr>
        <w:t>The Palestinian Arabs are and have been responsible for the overwhelming majority of human rights violations. They have engaged in the following violations:</w:t>
      </w:r>
    </w:p>
    <w:p w14:paraId="375F6931" w14:textId="77777777" w:rsidR="00C20BA9" w:rsidRPr="00C20BA9" w:rsidRDefault="00C20BA9" w:rsidP="00C20BA9">
      <w:pPr>
        <w:shd w:val="clear" w:color="auto" w:fill="FFFFFF"/>
        <w:spacing w:after="0" w:line="240" w:lineRule="auto"/>
        <w:rPr>
          <w:rFonts w:ascii="Arial" w:eastAsia="Times New Roman" w:hAnsi="Arial" w:cs="Arial"/>
          <w:color w:val="222222"/>
          <w:szCs w:val="24"/>
        </w:rPr>
      </w:pPr>
    </w:p>
    <w:p w14:paraId="62534D0C" w14:textId="77777777" w:rsidR="00C20BA9" w:rsidRPr="00C20BA9" w:rsidRDefault="00C20BA9" w:rsidP="00C20BA9">
      <w:pPr>
        <w:shd w:val="clear" w:color="auto" w:fill="FFFFFF"/>
        <w:spacing w:after="0" w:line="240" w:lineRule="auto"/>
        <w:rPr>
          <w:rFonts w:ascii="Arial" w:eastAsia="Times New Roman" w:hAnsi="Arial" w:cs="Arial"/>
          <w:color w:val="222222"/>
          <w:szCs w:val="24"/>
        </w:rPr>
      </w:pPr>
      <w:r w:rsidRPr="00C20BA9">
        <w:rPr>
          <w:rFonts w:ascii="Arial" w:eastAsia="Times New Roman" w:hAnsi="Arial" w:cs="Arial"/>
          <w:color w:val="222222"/>
          <w:szCs w:val="24"/>
        </w:rPr>
        <w:t xml:space="preserve">1). They have waged an indiscriminate campaign of terrorism against Israeli civilians, with attacks including bus and car bombs, IEDs, shootings, </w:t>
      </w:r>
      <w:proofErr w:type="spellStart"/>
      <w:r w:rsidRPr="00C20BA9">
        <w:rPr>
          <w:rFonts w:ascii="Arial" w:eastAsia="Times New Roman" w:hAnsi="Arial" w:cs="Arial"/>
          <w:color w:val="222222"/>
          <w:szCs w:val="24"/>
        </w:rPr>
        <w:t>rocketings</w:t>
      </w:r>
      <w:proofErr w:type="spellEnd"/>
      <w:r w:rsidRPr="00C20BA9">
        <w:rPr>
          <w:rFonts w:ascii="Arial" w:eastAsia="Times New Roman" w:hAnsi="Arial" w:cs="Arial"/>
          <w:color w:val="222222"/>
          <w:szCs w:val="24"/>
        </w:rPr>
        <w:t xml:space="preserve">, car </w:t>
      </w:r>
      <w:proofErr w:type="spellStart"/>
      <w:r w:rsidRPr="00C20BA9">
        <w:rPr>
          <w:rFonts w:ascii="Arial" w:eastAsia="Times New Roman" w:hAnsi="Arial" w:cs="Arial"/>
          <w:color w:val="222222"/>
          <w:szCs w:val="24"/>
        </w:rPr>
        <w:t>rammings</w:t>
      </w:r>
      <w:proofErr w:type="spellEnd"/>
      <w:r w:rsidRPr="00C20BA9">
        <w:rPr>
          <w:rFonts w:ascii="Arial" w:eastAsia="Times New Roman" w:hAnsi="Arial" w:cs="Arial"/>
          <w:color w:val="222222"/>
          <w:szCs w:val="24"/>
        </w:rPr>
        <w:t xml:space="preserve">, stabbings, </w:t>
      </w:r>
      <w:proofErr w:type="spellStart"/>
      <w:r w:rsidRPr="00C20BA9">
        <w:rPr>
          <w:rFonts w:ascii="Arial" w:eastAsia="Times New Roman" w:hAnsi="Arial" w:cs="Arial"/>
          <w:color w:val="222222"/>
          <w:szCs w:val="24"/>
        </w:rPr>
        <w:t>lynchings</w:t>
      </w:r>
      <w:proofErr w:type="spellEnd"/>
      <w:r w:rsidRPr="00C20BA9">
        <w:rPr>
          <w:rFonts w:ascii="Arial" w:eastAsia="Times New Roman" w:hAnsi="Arial" w:cs="Arial"/>
          <w:color w:val="222222"/>
          <w:szCs w:val="24"/>
        </w:rPr>
        <w:t xml:space="preserve">, incendiary and explosive balloons, kidnappings, assaults with objects, rapes, child murders, and rock throwing. Tens of thousands of Israeli civilians </w:t>
      </w:r>
      <w:proofErr w:type="gramStart"/>
      <w:r w:rsidRPr="00C20BA9">
        <w:rPr>
          <w:rFonts w:ascii="Arial" w:eastAsia="Times New Roman" w:hAnsi="Arial" w:cs="Arial"/>
          <w:color w:val="222222"/>
          <w:szCs w:val="24"/>
        </w:rPr>
        <w:t>have been killed, wounded, or traumatized by these terrorist attacks</w:t>
      </w:r>
      <w:proofErr w:type="gramEnd"/>
      <w:r w:rsidRPr="00C20BA9">
        <w:rPr>
          <w:rFonts w:ascii="Arial" w:eastAsia="Times New Roman" w:hAnsi="Arial" w:cs="Arial"/>
          <w:color w:val="222222"/>
          <w:szCs w:val="24"/>
        </w:rPr>
        <w:t>.</w:t>
      </w:r>
    </w:p>
    <w:p w14:paraId="30BFB3CE" w14:textId="77777777" w:rsidR="00C20BA9" w:rsidRPr="00C20BA9" w:rsidRDefault="00C20BA9" w:rsidP="00C20BA9">
      <w:pPr>
        <w:shd w:val="clear" w:color="auto" w:fill="FFFFFF"/>
        <w:spacing w:after="0" w:line="240" w:lineRule="auto"/>
        <w:rPr>
          <w:rFonts w:ascii="Arial" w:eastAsia="Times New Roman" w:hAnsi="Arial" w:cs="Arial"/>
          <w:color w:val="222222"/>
          <w:szCs w:val="24"/>
        </w:rPr>
      </w:pPr>
    </w:p>
    <w:p w14:paraId="4561B5A2" w14:textId="77777777" w:rsidR="00C20BA9" w:rsidRPr="00C20BA9" w:rsidRDefault="00C20BA9" w:rsidP="00C20BA9">
      <w:pPr>
        <w:shd w:val="clear" w:color="auto" w:fill="FFFFFF"/>
        <w:spacing w:after="0" w:line="240" w:lineRule="auto"/>
        <w:rPr>
          <w:rFonts w:ascii="Arial" w:eastAsia="Times New Roman" w:hAnsi="Arial" w:cs="Arial"/>
          <w:color w:val="222222"/>
          <w:szCs w:val="24"/>
        </w:rPr>
      </w:pPr>
      <w:r w:rsidRPr="00C20BA9">
        <w:rPr>
          <w:rFonts w:ascii="Arial" w:eastAsia="Times New Roman" w:hAnsi="Arial" w:cs="Arial"/>
          <w:color w:val="222222"/>
          <w:szCs w:val="24"/>
        </w:rPr>
        <w:t xml:space="preserve">2). The Palestinian Authority financially incentivizes these attacks through </w:t>
      </w:r>
      <w:proofErr w:type="gramStart"/>
      <w:r w:rsidRPr="00C20BA9">
        <w:rPr>
          <w:rFonts w:ascii="Arial" w:eastAsia="Times New Roman" w:hAnsi="Arial" w:cs="Arial"/>
          <w:color w:val="222222"/>
          <w:szCs w:val="24"/>
        </w:rPr>
        <w:t>its</w:t>
      </w:r>
      <w:proofErr w:type="gramEnd"/>
      <w:r w:rsidRPr="00C20BA9">
        <w:rPr>
          <w:rFonts w:ascii="Arial" w:eastAsia="Times New Roman" w:hAnsi="Arial" w:cs="Arial"/>
          <w:color w:val="222222"/>
          <w:szCs w:val="24"/>
        </w:rPr>
        <w:t xml:space="preserve"> “pay for slay” stipends to the families of convicted terrorists, and to families of terrorists who perish while carrying out attacks.</w:t>
      </w:r>
    </w:p>
    <w:p w14:paraId="5081F2D9" w14:textId="77777777" w:rsidR="00C20BA9" w:rsidRPr="00C20BA9" w:rsidRDefault="00C20BA9" w:rsidP="00C20BA9">
      <w:pPr>
        <w:shd w:val="clear" w:color="auto" w:fill="FFFFFF"/>
        <w:spacing w:after="0" w:line="240" w:lineRule="auto"/>
        <w:rPr>
          <w:rFonts w:ascii="Arial" w:eastAsia="Times New Roman" w:hAnsi="Arial" w:cs="Arial"/>
          <w:color w:val="222222"/>
          <w:szCs w:val="24"/>
        </w:rPr>
      </w:pPr>
    </w:p>
    <w:p w14:paraId="244E575C" w14:textId="77777777" w:rsidR="00C20BA9" w:rsidRPr="00C20BA9" w:rsidRDefault="00C20BA9" w:rsidP="00C20BA9">
      <w:pPr>
        <w:shd w:val="clear" w:color="auto" w:fill="FFFFFF"/>
        <w:spacing w:after="0" w:line="240" w:lineRule="auto"/>
        <w:rPr>
          <w:rFonts w:ascii="Arial" w:eastAsia="Times New Roman" w:hAnsi="Arial" w:cs="Arial"/>
          <w:color w:val="222222"/>
          <w:szCs w:val="24"/>
        </w:rPr>
      </w:pPr>
      <w:r w:rsidRPr="00C20BA9">
        <w:rPr>
          <w:rFonts w:ascii="Arial" w:eastAsia="Times New Roman" w:hAnsi="Arial" w:cs="Arial"/>
          <w:color w:val="222222"/>
          <w:szCs w:val="24"/>
        </w:rPr>
        <w:t>3). Violent antisemitic propaganda pouring forth daily from Palestinian Authority media and schools fuels these attacks.</w:t>
      </w:r>
    </w:p>
    <w:p w14:paraId="6C7A26CE" w14:textId="77777777" w:rsidR="00C20BA9" w:rsidRPr="00C20BA9" w:rsidRDefault="00C20BA9" w:rsidP="00C20BA9">
      <w:pPr>
        <w:shd w:val="clear" w:color="auto" w:fill="FFFFFF"/>
        <w:spacing w:after="0" w:line="240" w:lineRule="auto"/>
        <w:rPr>
          <w:rFonts w:ascii="Arial" w:eastAsia="Times New Roman" w:hAnsi="Arial" w:cs="Arial"/>
          <w:color w:val="222222"/>
          <w:szCs w:val="24"/>
        </w:rPr>
      </w:pPr>
    </w:p>
    <w:p w14:paraId="252FAA7E" w14:textId="77777777" w:rsidR="00C20BA9" w:rsidRPr="00C20BA9" w:rsidRDefault="00C20BA9" w:rsidP="00C20BA9">
      <w:pPr>
        <w:shd w:val="clear" w:color="auto" w:fill="FFFFFF"/>
        <w:spacing w:after="0" w:line="240" w:lineRule="auto"/>
        <w:rPr>
          <w:rFonts w:ascii="Arial" w:eastAsia="Times New Roman" w:hAnsi="Arial" w:cs="Arial"/>
          <w:color w:val="222222"/>
          <w:szCs w:val="24"/>
        </w:rPr>
      </w:pPr>
      <w:r w:rsidRPr="00C20BA9">
        <w:rPr>
          <w:rFonts w:ascii="Arial" w:eastAsia="Times New Roman" w:hAnsi="Arial" w:cs="Arial"/>
          <w:color w:val="222222"/>
          <w:szCs w:val="24"/>
        </w:rPr>
        <w:t>4). The Palestinian Authority practices discriminatory policies towards Jews, as Palestinian Authority President Mahmoud Abbas has publicly stated that no Jew can live in or enter any territory his Authority controls.</w:t>
      </w:r>
    </w:p>
    <w:p w14:paraId="30AC6EC7" w14:textId="77777777" w:rsidR="00C20BA9" w:rsidRPr="00C20BA9" w:rsidRDefault="00C20BA9" w:rsidP="00C20BA9">
      <w:pPr>
        <w:shd w:val="clear" w:color="auto" w:fill="FFFFFF"/>
        <w:spacing w:after="0" w:line="240" w:lineRule="auto"/>
        <w:rPr>
          <w:rFonts w:ascii="Arial" w:eastAsia="Times New Roman" w:hAnsi="Arial" w:cs="Arial"/>
          <w:color w:val="222222"/>
          <w:szCs w:val="24"/>
        </w:rPr>
      </w:pPr>
    </w:p>
    <w:p w14:paraId="62229B50" w14:textId="77777777" w:rsidR="00C20BA9" w:rsidRPr="00C20BA9" w:rsidRDefault="00C20BA9" w:rsidP="00C20BA9">
      <w:pPr>
        <w:shd w:val="clear" w:color="auto" w:fill="FFFFFF"/>
        <w:spacing w:after="0" w:line="240" w:lineRule="auto"/>
        <w:rPr>
          <w:rFonts w:ascii="Arial" w:eastAsia="Times New Roman" w:hAnsi="Arial" w:cs="Arial"/>
          <w:color w:val="222222"/>
          <w:szCs w:val="24"/>
        </w:rPr>
      </w:pPr>
      <w:r w:rsidRPr="00C20BA9">
        <w:rPr>
          <w:rFonts w:ascii="Arial" w:eastAsia="Times New Roman" w:hAnsi="Arial" w:cs="Arial"/>
          <w:color w:val="222222"/>
          <w:szCs w:val="24"/>
        </w:rPr>
        <w:t xml:space="preserve">5). Hamas Charter Article 7 calls for the genocide of all Jews </w:t>
      </w:r>
      <w:proofErr w:type="spellStart"/>
      <w:proofErr w:type="gramStart"/>
      <w:r w:rsidRPr="00C20BA9">
        <w:rPr>
          <w:rFonts w:ascii="Arial" w:eastAsia="Times New Roman" w:hAnsi="Arial" w:cs="Arial"/>
          <w:color w:val="222222"/>
          <w:szCs w:val="24"/>
        </w:rPr>
        <w:t>world wide</w:t>
      </w:r>
      <w:proofErr w:type="spellEnd"/>
      <w:proofErr w:type="gramEnd"/>
      <w:r w:rsidRPr="00C20BA9">
        <w:rPr>
          <w:rFonts w:ascii="Arial" w:eastAsia="Times New Roman" w:hAnsi="Arial" w:cs="Arial"/>
          <w:color w:val="222222"/>
          <w:szCs w:val="24"/>
        </w:rPr>
        <w:t>.</w:t>
      </w:r>
    </w:p>
    <w:p w14:paraId="64AD2FCA" w14:textId="77777777" w:rsidR="00C20BA9" w:rsidRPr="00C20BA9" w:rsidRDefault="00C20BA9" w:rsidP="00C20BA9">
      <w:pPr>
        <w:shd w:val="clear" w:color="auto" w:fill="FFFFFF"/>
        <w:spacing w:after="0" w:line="240" w:lineRule="auto"/>
        <w:rPr>
          <w:rFonts w:ascii="Arial" w:eastAsia="Times New Roman" w:hAnsi="Arial" w:cs="Arial"/>
          <w:color w:val="222222"/>
          <w:szCs w:val="24"/>
        </w:rPr>
      </w:pPr>
    </w:p>
    <w:p w14:paraId="630F4F84" w14:textId="77777777" w:rsidR="00C20BA9" w:rsidRPr="00C20BA9" w:rsidRDefault="00C20BA9" w:rsidP="00C20BA9">
      <w:pPr>
        <w:shd w:val="clear" w:color="auto" w:fill="FFFFFF"/>
        <w:spacing w:after="0" w:line="240" w:lineRule="auto"/>
        <w:rPr>
          <w:rFonts w:ascii="Arial" w:eastAsia="Times New Roman" w:hAnsi="Arial" w:cs="Arial"/>
          <w:color w:val="222222"/>
          <w:szCs w:val="24"/>
        </w:rPr>
      </w:pPr>
      <w:proofErr w:type="gramStart"/>
      <w:r w:rsidRPr="00C20BA9">
        <w:rPr>
          <w:rFonts w:ascii="Arial" w:eastAsia="Times New Roman" w:hAnsi="Arial" w:cs="Arial"/>
          <w:color w:val="222222"/>
          <w:szCs w:val="24"/>
        </w:rPr>
        <w:t xml:space="preserve">6). The Palestinian Arab culture of violent antisemitism and human rights violations dates back 120 years, beginning with their violent attacks on Jews residing in the British Mandate including the grisly Hebron pogrom of 1929, continuing through the alliance of Jerusalem Grand Mufti Haj Amin el </w:t>
      </w:r>
      <w:proofErr w:type="spellStart"/>
      <w:r w:rsidRPr="00C20BA9">
        <w:rPr>
          <w:rFonts w:ascii="Arial" w:eastAsia="Times New Roman" w:hAnsi="Arial" w:cs="Arial"/>
          <w:color w:val="222222"/>
          <w:szCs w:val="24"/>
        </w:rPr>
        <w:t>Husseini</w:t>
      </w:r>
      <w:proofErr w:type="spellEnd"/>
      <w:r w:rsidRPr="00C20BA9">
        <w:rPr>
          <w:rFonts w:ascii="Arial" w:eastAsia="Times New Roman" w:hAnsi="Arial" w:cs="Arial"/>
          <w:color w:val="222222"/>
          <w:szCs w:val="24"/>
        </w:rPr>
        <w:t xml:space="preserve"> with Adolf Hitler, extending through the training of Yasser Arafat and his terrorist </w:t>
      </w:r>
      <w:proofErr w:type="spellStart"/>
      <w:r w:rsidRPr="00C20BA9">
        <w:rPr>
          <w:rFonts w:ascii="Arial" w:eastAsia="Times New Roman" w:hAnsi="Arial" w:cs="Arial"/>
          <w:color w:val="222222"/>
          <w:szCs w:val="24"/>
        </w:rPr>
        <w:t>fedayeen</w:t>
      </w:r>
      <w:proofErr w:type="spellEnd"/>
      <w:r w:rsidRPr="00C20BA9">
        <w:rPr>
          <w:rFonts w:ascii="Arial" w:eastAsia="Times New Roman" w:hAnsi="Arial" w:cs="Arial"/>
          <w:color w:val="222222"/>
          <w:szCs w:val="24"/>
        </w:rPr>
        <w:t xml:space="preserve"> by Nazi commando Otto </w:t>
      </w:r>
      <w:proofErr w:type="spellStart"/>
      <w:r w:rsidRPr="00C20BA9">
        <w:rPr>
          <w:rFonts w:ascii="Arial" w:eastAsia="Times New Roman" w:hAnsi="Arial" w:cs="Arial"/>
          <w:color w:val="222222"/>
          <w:szCs w:val="24"/>
        </w:rPr>
        <w:t>Skorzeny</w:t>
      </w:r>
      <w:proofErr w:type="spellEnd"/>
      <w:r w:rsidRPr="00C20BA9">
        <w:rPr>
          <w:rFonts w:ascii="Arial" w:eastAsia="Times New Roman" w:hAnsi="Arial" w:cs="Arial"/>
          <w:color w:val="222222"/>
          <w:szCs w:val="24"/>
        </w:rPr>
        <w:t xml:space="preserve"> in Egypt, and to the PLO Covenant and Hamas Charter which have never been formally amended to remove provisions calling for the armed conquest of Israel (the PLO Covenant) and a second Holocaust (the Hamas Charter).</w:t>
      </w:r>
      <w:proofErr w:type="gramEnd"/>
    </w:p>
    <w:p w14:paraId="5D6A73D0" w14:textId="77777777" w:rsidR="00C20BA9" w:rsidRPr="00C20BA9" w:rsidRDefault="00C20BA9" w:rsidP="00C20BA9">
      <w:pPr>
        <w:shd w:val="clear" w:color="auto" w:fill="FFFFFF"/>
        <w:spacing w:after="0" w:line="240" w:lineRule="auto"/>
        <w:rPr>
          <w:rFonts w:ascii="Arial" w:eastAsia="Times New Roman" w:hAnsi="Arial" w:cs="Arial"/>
          <w:color w:val="222222"/>
          <w:szCs w:val="24"/>
        </w:rPr>
      </w:pPr>
    </w:p>
    <w:p w14:paraId="57E9CBE0" w14:textId="77777777" w:rsidR="00C20BA9" w:rsidRPr="00C20BA9" w:rsidRDefault="00C20BA9" w:rsidP="00C20BA9">
      <w:pPr>
        <w:shd w:val="clear" w:color="auto" w:fill="FFFFFF"/>
        <w:spacing w:after="0" w:line="240" w:lineRule="auto"/>
        <w:rPr>
          <w:rFonts w:ascii="Arial" w:eastAsia="Times New Roman" w:hAnsi="Arial" w:cs="Arial"/>
          <w:color w:val="222222"/>
          <w:szCs w:val="24"/>
        </w:rPr>
      </w:pPr>
      <w:r w:rsidRPr="00C20BA9">
        <w:rPr>
          <w:rFonts w:ascii="Arial" w:eastAsia="Times New Roman" w:hAnsi="Arial" w:cs="Arial"/>
          <w:color w:val="222222"/>
          <w:szCs w:val="24"/>
        </w:rPr>
        <w:t xml:space="preserve">7). A party enabling and encouraging ongoing Palestinian Arab human rights violations is the U.N. in general, and this Commission of Inquiry in particular. </w:t>
      </w:r>
      <w:proofErr w:type="gramStart"/>
      <w:r w:rsidRPr="00C20BA9">
        <w:rPr>
          <w:rFonts w:ascii="Arial" w:eastAsia="Times New Roman" w:hAnsi="Arial" w:cs="Arial"/>
          <w:color w:val="222222"/>
          <w:szCs w:val="24"/>
        </w:rPr>
        <w:t>The U.N.’s monomaniacal focus on demonizing Israel as reflected in a never ending flood of anti-Israel resolutions, and biased bodies such as this Commission pursuing an Inquisition against the world’s only Jewish state while remaining mum about concentration camps in China and slaughters of civilians in Iran, is a significant enabling factor for the ongoing Palestinian Arab violations of human rights.</w:t>
      </w:r>
      <w:proofErr w:type="gramEnd"/>
    </w:p>
    <w:p w14:paraId="3F3F3DFF" w14:textId="77777777" w:rsidR="002711F6" w:rsidRDefault="00C20BA9">
      <w:bookmarkStart w:id="0" w:name="_GoBack"/>
      <w:bookmarkEnd w:id="0"/>
    </w:p>
    <w:sectPr w:rsidR="00271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BA9"/>
    <w:rsid w:val="007733EE"/>
    <w:rsid w:val="00877E19"/>
    <w:rsid w:val="00A86523"/>
    <w:rsid w:val="00AE203F"/>
    <w:rsid w:val="00BF2241"/>
    <w:rsid w:val="00C20BA9"/>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EA7B"/>
  <w15:chartTrackingRefBased/>
  <w15:docId w15:val="{74251BBF-1DA6-472E-B8BE-D32FCF6A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288713">
      <w:bodyDiv w:val="1"/>
      <w:marLeft w:val="0"/>
      <w:marRight w:val="0"/>
      <w:marTop w:val="0"/>
      <w:marBottom w:val="0"/>
      <w:divBdr>
        <w:top w:val="none" w:sz="0" w:space="0" w:color="auto"/>
        <w:left w:val="none" w:sz="0" w:space="0" w:color="auto"/>
        <w:bottom w:val="none" w:sz="0" w:space="0" w:color="auto"/>
        <w:right w:val="none" w:sz="0" w:space="0" w:color="auto"/>
      </w:divBdr>
      <w:divsChild>
        <w:div w:id="348918646">
          <w:marLeft w:val="0"/>
          <w:marRight w:val="0"/>
          <w:marTop w:val="0"/>
          <w:marBottom w:val="0"/>
          <w:divBdr>
            <w:top w:val="none" w:sz="0" w:space="0" w:color="auto"/>
            <w:left w:val="none" w:sz="0" w:space="0" w:color="auto"/>
            <w:bottom w:val="none" w:sz="0" w:space="0" w:color="auto"/>
            <w:right w:val="none" w:sz="0" w:space="0" w:color="auto"/>
          </w:divBdr>
          <w:divsChild>
            <w:div w:id="1880825224">
              <w:marLeft w:val="0"/>
              <w:marRight w:val="0"/>
              <w:marTop w:val="0"/>
              <w:marBottom w:val="0"/>
              <w:divBdr>
                <w:top w:val="none" w:sz="0" w:space="0" w:color="auto"/>
                <w:left w:val="none" w:sz="0" w:space="0" w:color="auto"/>
                <w:bottom w:val="none" w:sz="0" w:space="0" w:color="auto"/>
                <w:right w:val="none" w:sz="0" w:space="0" w:color="auto"/>
              </w:divBdr>
            </w:div>
            <w:div w:id="105858518">
              <w:marLeft w:val="0"/>
              <w:marRight w:val="0"/>
              <w:marTop w:val="0"/>
              <w:marBottom w:val="0"/>
              <w:divBdr>
                <w:top w:val="none" w:sz="0" w:space="0" w:color="auto"/>
                <w:left w:val="none" w:sz="0" w:space="0" w:color="auto"/>
                <w:bottom w:val="none" w:sz="0" w:space="0" w:color="auto"/>
                <w:right w:val="none" w:sz="0" w:space="0" w:color="auto"/>
              </w:divBdr>
            </w:div>
            <w:div w:id="800146530">
              <w:marLeft w:val="0"/>
              <w:marRight w:val="0"/>
              <w:marTop w:val="0"/>
              <w:marBottom w:val="0"/>
              <w:divBdr>
                <w:top w:val="none" w:sz="0" w:space="0" w:color="auto"/>
                <w:left w:val="none" w:sz="0" w:space="0" w:color="auto"/>
                <w:bottom w:val="none" w:sz="0" w:space="0" w:color="auto"/>
                <w:right w:val="none" w:sz="0" w:space="0" w:color="auto"/>
              </w:divBdr>
            </w:div>
            <w:div w:id="289287206">
              <w:marLeft w:val="0"/>
              <w:marRight w:val="0"/>
              <w:marTop w:val="0"/>
              <w:marBottom w:val="0"/>
              <w:divBdr>
                <w:top w:val="none" w:sz="0" w:space="0" w:color="auto"/>
                <w:left w:val="none" w:sz="0" w:space="0" w:color="auto"/>
                <w:bottom w:val="none" w:sz="0" w:space="0" w:color="auto"/>
                <w:right w:val="none" w:sz="0" w:space="0" w:color="auto"/>
              </w:divBdr>
            </w:div>
            <w:div w:id="1190485025">
              <w:marLeft w:val="0"/>
              <w:marRight w:val="0"/>
              <w:marTop w:val="0"/>
              <w:marBottom w:val="0"/>
              <w:divBdr>
                <w:top w:val="none" w:sz="0" w:space="0" w:color="auto"/>
                <w:left w:val="none" w:sz="0" w:space="0" w:color="auto"/>
                <w:bottom w:val="none" w:sz="0" w:space="0" w:color="auto"/>
                <w:right w:val="none" w:sz="0" w:space="0" w:color="auto"/>
              </w:divBdr>
            </w:div>
            <w:div w:id="162136221">
              <w:marLeft w:val="0"/>
              <w:marRight w:val="0"/>
              <w:marTop w:val="0"/>
              <w:marBottom w:val="0"/>
              <w:divBdr>
                <w:top w:val="none" w:sz="0" w:space="0" w:color="auto"/>
                <w:left w:val="none" w:sz="0" w:space="0" w:color="auto"/>
                <w:bottom w:val="none" w:sz="0" w:space="0" w:color="auto"/>
                <w:right w:val="none" w:sz="0" w:space="0" w:color="auto"/>
              </w:divBdr>
            </w:div>
            <w:div w:id="2095667593">
              <w:marLeft w:val="0"/>
              <w:marRight w:val="0"/>
              <w:marTop w:val="0"/>
              <w:marBottom w:val="0"/>
              <w:divBdr>
                <w:top w:val="none" w:sz="0" w:space="0" w:color="auto"/>
                <w:left w:val="none" w:sz="0" w:space="0" w:color="auto"/>
                <w:bottom w:val="none" w:sz="0" w:space="0" w:color="auto"/>
                <w:right w:val="none" w:sz="0" w:space="0" w:color="auto"/>
              </w:divBdr>
            </w:div>
            <w:div w:id="138305869">
              <w:marLeft w:val="0"/>
              <w:marRight w:val="0"/>
              <w:marTop w:val="0"/>
              <w:marBottom w:val="0"/>
              <w:divBdr>
                <w:top w:val="none" w:sz="0" w:space="0" w:color="auto"/>
                <w:left w:val="none" w:sz="0" w:space="0" w:color="auto"/>
                <w:bottom w:val="none" w:sz="0" w:space="0" w:color="auto"/>
                <w:right w:val="none" w:sz="0" w:space="0" w:color="auto"/>
              </w:divBdr>
            </w:div>
            <w:div w:id="1574392281">
              <w:marLeft w:val="0"/>
              <w:marRight w:val="0"/>
              <w:marTop w:val="0"/>
              <w:marBottom w:val="0"/>
              <w:divBdr>
                <w:top w:val="none" w:sz="0" w:space="0" w:color="auto"/>
                <w:left w:val="none" w:sz="0" w:space="0" w:color="auto"/>
                <w:bottom w:val="none" w:sz="0" w:space="0" w:color="auto"/>
                <w:right w:val="none" w:sz="0" w:space="0" w:color="auto"/>
              </w:divBdr>
            </w:div>
            <w:div w:id="47656722">
              <w:marLeft w:val="0"/>
              <w:marRight w:val="0"/>
              <w:marTop w:val="0"/>
              <w:marBottom w:val="0"/>
              <w:divBdr>
                <w:top w:val="none" w:sz="0" w:space="0" w:color="auto"/>
                <w:left w:val="none" w:sz="0" w:space="0" w:color="auto"/>
                <w:bottom w:val="none" w:sz="0" w:space="0" w:color="auto"/>
                <w:right w:val="none" w:sz="0" w:space="0" w:color="auto"/>
              </w:divBdr>
            </w:div>
            <w:div w:id="1215698839">
              <w:marLeft w:val="0"/>
              <w:marRight w:val="0"/>
              <w:marTop w:val="0"/>
              <w:marBottom w:val="0"/>
              <w:divBdr>
                <w:top w:val="none" w:sz="0" w:space="0" w:color="auto"/>
                <w:left w:val="none" w:sz="0" w:space="0" w:color="auto"/>
                <w:bottom w:val="none" w:sz="0" w:space="0" w:color="auto"/>
                <w:right w:val="none" w:sz="0" w:space="0" w:color="auto"/>
              </w:divBdr>
            </w:div>
            <w:div w:id="372003698">
              <w:marLeft w:val="0"/>
              <w:marRight w:val="0"/>
              <w:marTop w:val="0"/>
              <w:marBottom w:val="0"/>
              <w:divBdr>
                <w:top w:val="none" w:sz="0" w:space="0" w:color="auto"/>
                <w:left w:val="none" w:sz="0" w:space="0" w:color="auto"/>
                <w:bottom w:val="none" w:sz="0" w:space="0" w:color="auto"/>
                <w:right w:val="none" w:sz="0" w:space="0" w:color="auto"/>
              </w:divBdr>
            </w:div>
            <w:div w:id="1420324963">
              <w:marLeft w:val="0"/>
              <w:marRight w:val="0"/>
              <w:marTop w:val="0"/>
              <w:marBottom w:val="0"/>
              <w:divBdr>
                <w:top w:val="none" w:sz="0" w:space="0" w:color="auto"/>
                <w:left w:val="none" w:sz="0" w:space="0" w:color="auto"/>
                <w:bottom w:val="none" w:sz="0" w:space="0" w:color="auto"/>
                <w:right w:val="none" w:sz="0" w:space="0" w:color="auto"/>
              </w:divBdr>
            </w:div>
            <w:div w:id="615134272">
              <w:marLeft w:val="0"/>
              <w:marRight w:val="0"/>
              <w:marTop w:val="0"/>
              <w:marBottom w:val="0"/>
              <w:divBdr>
                <w:top w:val="none" w:sz="0" w:space="0" w:color="auto"/>
                <w:left w:val="none" w:sz="0" w:space="0" w:color="auto"/>
                <w:bottom w:val="none" w:sz="0" w:space="0" w:color="auto"/>
                <w:right w:val="none" w:sz="0" w:space="0" w:color="auto"/>
              </w:divBdr>
            </w:div>
            <w:div w:id="305623220">
              <w:marLeft w:val="0"/>
              <w:marRight w:val="0"/>
              <w:marTop w:val="0"/>
              <w:marBottom w:val="0"/>
              <w:divBdr>
                <w:top w:val="none" w:sz="0" w:space="0" w:color="auto"/>
                <w:left w:val="none" w:sz="0" w:space="0" w:color="auto"/>
                <w:bottom w:val="none" w:sz="0" w:space="0" w:color="auto"/>
                <w:right w:val="none" w:sz="0" w:space="0" w:color="auto"/>
              </w:divBdr>
            </w:div>
            <w:div w:id="1157115172">
              <w:marLeft w:val="0"/>
              <w:marRight w:val="0"/>
              <w:marTop w:val="0"/>
              <w:marBottom w:val="0"/>
              <w:divBdr>
                <w:top w:val="none" w:sz="0" w:space="0" w:color="auto"/>
                <w:left w:val="none" w:sz="0" w:space="0" w:color="auto"/>
                <w:bottom w:val="none" w:sz="0" w:space="0" w:color="auto"/>
                <w:right w:val="none" w:sz="0" w:space="0" w:color="auto"/>
              </w:divBdr>
            </w:div>
            <w:div w:id="1263104356">
              <w:marLeft w:val="0"/>
              <w:marRight w:val="0"/>
              <w:marTop w:val="0"/>
              <w:marBottom w:val="0"/>
              <w:divBdr>
                <w:top w:val="none" w:sz="0" w:space="0" w:color="auto"/>
                <w:left w:val="none" w:sz="0" w:space="0" w:color="auto"/>
                <w:bottom w:val="none" w:sz="0" w:space="0" w:color="auto"/>
                <w:right w:val="none" w:sz="0" w:space="0" w:color="auto"/>
              </w:divBdr>
            </w:div>
            <w:div w:id="557982914">
              <w:marLeft w:val="0"/>
              <w:marRight w:val="0"/>
              <w:marTop w:val="0"/>
              <w:marBottom w:val="0"/>
              <w:divBdr>
                <w:top w:val="none" w:sz="0" w:space="0" w:color="auto"/>
                <w:left w:val="none" w:sz="0" w:space="0" w:color="auto"/>
                <w:bottom w:val="none" w:sz="0" w:space="0" w:color="auto"/>
                <w:right w:val="none" w:sz="0" w:space="0" w:color="auto"/>
              </w:divBdr>
            </w:div>
            <w:div w:id="922763654">
              <w:marLeft w:val="0"/>
              <w:marRight w:val="0"/>
              <w:marTop w:val="0"/>
              <w:marBottom w:val="0"/>
              <w:divBdr>
                <w:top w:val="none" w:sz="0" w:space="0" w:color="auto"/>
                <w:left w:val="none" w:sz="0" w:space="0" w:color="auto"/>
                <w:bottom w:val="none" w:sz="0" w:space="0" w:color="auto"/>
                <w:right w:val="none" w:sz="0" w:space="0" w:color="auto"/>
              </w:divBdr>
            </w:div>
            <w:div w:id="1183935373">
              <w:marLeft w:val="0"/>
              <w:marRight w:val="0"/>
              <w:marTop w:val="0"/>
              <w:marBottom w:val="0"/>
              <w:divBdr>
                <w:top w:val="none" w:sz="0" w:space="0" w:color="auto"/>
                <w:left w:val="none" w:sz="0" w:space="0" w:color="auto"/>
                <w:bottom w:val="none" w:sz="0" w:space="0" w:color="auto"/>
                <w:right w:val="none" w:sz="0" w:space="0" w:color="auto"/>
              </w:divBdr>
            </w:div>
            <w:div w:id="983123954">
              <w:marLeft w:val="0"/>
              <w:marRight w:val="0"/>
              <w:marTop w:val="0"/>
              <w:marBottom w:val="0"/>
              <w:divBdr>
                <w:top w:val="none" w:sz="0" w:space="0" w:color="auto"/>
                <w:left w:val="none" w:sz="0" w:space="0" w:color="auto"/>
                <w:bottom w:val="none" w:sz="0" w:space="0" w:color="auto"/>
                <w:right w:val="none" w:sz="0" w:space="0" w:color="auto"/>
              </w:divBdr>
            </w:div>
            <w:div w:id="667564064">
              <w:marLeft w:val="0"/>
              <w:marRight w:val="0"/>
              <w:marTop w:val="0"/>
              <w:marBottom w:val="0"/>
              <w:divBdr>
                <w:top w:val="none" w:sz="0" w:space="0" w:color="auto"/>
                <w:left w:val="none" w:sz="0" w:space="0" w:color="auto"/>
                <w:bottom w:val="none" w:sz="0" w:space="0" w:color="auto"/>
                <w:right w:val="none" w:sz="0" w:space="0" w:color="auto"/>
              </w:divBdr>
            </w:div>
            <w:div w:id="798303702">
              <w:marLeft w:val="0"/>
              <w:marRight w:val="0"/>
              <w:marTop w:val="0"/>
              <w:marBottom w:val="0"/>
              <w:divBdr>
                <w:top w:val="none" w:sz="0" w:space="0" w:color="auto"/>
                <w:left w:val="none" w:sz="0" w:space="0" w:color="auto"/>
                <w:bottom w:val="none" w:sz="0" w:space="0" w:color="auto"/>
                <w:right w:val="none" w:sz="0" w:space="0" w:color="auto"/>
              </w:divBdr>
            </w:div>
            <w:div w:id="261423984">
              <w:marLeft w:val="0"/>
              <w:marRight w:val="0"/>
              <w:marTop w:val="0"/>
              <w:marBottom w:val="0"/>
              <w:divBdr>
                <w:top w:val="none" w:sz="0" w:space="0" w:color="auto"/>
                <w:left w:val="none" w:sz="0" w:space="0" w:color="auto"/>
                <w:bottom w:val="none" w:sz="0" w:space="0" w:color="auto"/>
                <w:right w:val="none" w:sz="0" w:space="0" w:color="auto"/>
              </w:divBdr>
            </w:div>
            <w:div w:id="1681086159">
              <w:marLeft w:val="0"/>
              <w:marRight w:val="0"/>
              <w:marTop w:val="0"/>
              <w:marBottom w:val="0"/>
              <w:divBdr>
                <w:top w:val="none" w:sz="0" w:space="0" w:color="auto"/>
                <w:left w:val="none" w:sz="0" w:space="0" w:color="auto"/>
                <w:bottom w:val="none" w:sz="0" w:space="0" w:color="auto"/>
                <w:right w:val="none" w:sz="0" w:space="0" w:color="auto"/>
              </w:divBdr>
            </w:div>
            <w:div w:id="1874657974">
              <w:marLeft w:val="0"/>
              <w:marRight w:val="0"/>
              <w:marTop w:val="0"/>
              <w:marBottom w:val="0"/>
              <w:divBdr>
                <w:top w:val="none" w:sz="0" w:space="0" w:color="auto"/>
                <w:left w:val="none" w:sz="0" w:space="0" w:color="auto"/>
                <w:bottom w:val="none" w:sz="0" w:space="0" w:color="auto"/>
                <w:right w:val="none" w:sz="0" w:space="0" w:color="auto"/>
              </w:divBdr>
            </w:div>
            <w:div w:id="44770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2022-03-17T19:50:00Z</dcterms:created>
  <dcterms:modified xsi:type="dcterms:W3CDTF">2022-03-17T19:50:00Z</dcterms:modified>
</cp:coreProperties>
</file>