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EF08"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bookmarkStart w:id="0" w:name="_GoBack"/>
      <w:r w:rsidRPr="00C71E3D">
        <w:rPr>
          <w:rFonts w:ascii="Arial" w:eastAsia="Times New Roman" w:hAnsi="Arial" w:cs="Arial"/>
          <w:color w:val="000000"/>
          <w:szCs w:val="24"/>
        </w:rPr>
        <w:t>It appears that despite your mandate, you intend to use this unprecedented, open-ended Commission of Inquiry to vilify Israel. </w:t>
      </w:r>
      <w:proofErr w:type="gramStart"/>
      <w:r w:rsidRPr="00C71E3D">
        <w:rPr>
          <w:rFonts w:ascii="Arial" w:eastAsia="Times New Roman" w:hAnsi="Arial" w:cs="Arial"/>
          <w:color w:val="000000"/>
          <w:szCs w:val="24"/>
        </w:rPr>
        <w:t>Thus</w:t>
      </w:r>
      <w:proofErr w:type="gramEnd"/>
      <w:r w:rsidRPr="00C71E3D">
        <w:rPr>
          <w:rFonts w:ascii="Arial" w:eastAsia="Times New Roman" w:hAnsi="Arial" w:cs="Arial"/>
          <w:color w:val="000000"/>
          <w:szCs w:val="24"/>
        </w:rPr>
        <w:t xml:space="preserve"> the creation of this Commission of Inquiry is a politicized processes and serves as a bigoted attack on the Jewish State, applying standards not used for any other Member State. This commission is guilty of the </w:t>
      </w:r>
      <w:proofErr w:type="gramStart"/>
      <w:r w:rsidRPr="00C71E3D">
        <w:rPr>
          <w:rFonts w:ascii="Arial" w:eastAsia="Times New Roman" w:hAnsi="Arial" w:cs="Arial"/>
          <w:color w:val="000000"/>
          <w:szCs w:val="24"/>
        </w:rPr>
        <w:t>most gross</w:t>
      </w:r>
      <w:proofErr w:type="gramEnd"/>
      <w:r w:rsidRPr="00C71E3D">
        <w:rPr>
          <w:rFonts w:ascii="Arial" w:eastAsia="Times New Roman" w:hAnsi="Arial" w:cs="Arial"/>
          <w:color w:val="000000"/>
          <w:szCs w:val="24"/>
        </w:rPr>
        <w:t xml:space="preserve"> discrimination - it is holding Israel to a different standard to every other country.</w:t>
      </w:r>
    </w:p>
    <w:p w14:paraId="031C0FEE"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669BC10D"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Provided below is evidence that contradicts the predetermined conclusions of this Commission and the Human Rights Council re: Alleged violations of international law.</w:t>
      </w:r>
    </w:p>
    <w:p w14:paraId="0049F448"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302D2F7F"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roofErr w:type="gramStart"/>
      <w:r w:rsidRPr="00C71E3D">
        <w:rPr>
          <w:rFonts w:ascii="Arial" w:eastAsia="Times New Roman" w:hAnsi="Arial" w:cs="Arial"/>
          <w:color w:val="000000"/>
          <w:szCs w:val="24"/>
        </w:rPr>
        <w:t>To actually consider</w:t>
      </w:r>
      <w:proofErr w:type="gramEnd"/>
      <w:r w:rsidRPr="00C71E3D">
        <w:rPr>
          <w:rFonts w:ascii="Arial" w:eastAsia="Times New Roman" w:hAnsi="Arial" w:cs="Arial"/>
          <w:color w:val="000000"/>
          <w:szCs w:val="24"/>
        </w:rPr>
        <w:t xml:space="preserve"> alleged violations of international humanitarian law, you must look closely at the actions of Hamas and the Palestinian Authority.</w:t>
      </w:r>
    </w:p>
    <w:p w14:paraId="5083DD99"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6DD9233A"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 xml:space="preserve">You must first consider that Hamas, which controls Gaza, </w:t>
      </w:r>
      <w:proofErr w:type="gramStart"/>
      <w:r w:rsidRPr="00C71E3D">
        <w:rPr>
          <w:rFonts w:ascii="Arial" w:eastAsia="Times New Roman" w:hAnsi="Arial" w:cs="Arial"/>
          <w:color w:val="000000"/>
          <w:szCs w:val="24"/>
        </w:rPr>
        <w:t>is sworn</w:t>
      </w:r>
      <w:proofErr w:type="gramEnd"/>
      <w:r w:rsidRPr="00C71E3D">
        <w:rPr>
          <w:rFonts w:ascii="Arial" w:eastAsia="Times New Roman" w:hAnsi="Arial" w:cs="Arial"/>
          <w:color w:val="000000"/>
          <w:szCs w:val="24"/>
        </w:rPr>
        <w:t xml:space="preserve"> to destroy Israel and that Israel has no choice but to impose security measures to protect against terror attacks. Hamas has not only targeted civilians, but has also used their own civilians as human shields. Hamas has also forcibly evicted residents from their homes.</w:t>
      </w:r>
    </w:p>
    <w:p w14:paraId="3E295072"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5200004D"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 xml:space="preserve">The Palestinian Authority (PA) promotes and encourages “anti-Semitic narratives and glorification of violence.” The PA recruits child soldiers/terrorists and brainwashes Palestinian children to admire murderers. Students </w:t>
      </w:r>
      <w:proofErr w:type="gramStart"/>
      <w:r w:rsidRPr="00C71E3D">
        <w:rPr>
          <w:rFonts w:ascii="Arial" w:eastAsia="Times New Roman" w:hAnsi="Arial" w:cs="Arial"/>
          <w:color w:val="000000"/>
          <w:szCs w:val="24"/>
        </w:rPr>
        <w:t>are directly incited to violence and instructed to commit jihad against Israelis</w:t>
      </w:r>
      <w:proofErr w:type="gramEnd"/>
      <w:r w:rsidRPr="00C71E3D">
        <w:rPr>
          <w:rFonts w:ascii="Arial" w:eastAsia="Times New Roman" w:hAnsi="Arial" w:cs="Arial"/>
          <w:color w:val="000000"/>
          <w:szCs w:val="24"/>
        </w:rPr>
        <w:t>. The PA tortures critics and political rivals.</w:t>
      </w:r>
    </w:p>
    <w:p w14:paraId="65187079"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759FBE60"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 xml:space="preserve">The </w:t>
      </w:r>
      <w:proofErr w:type="spellStart"/>
      <w:r w:rsidRPr="00C71E3D">
        <w:rPr>
          <w:rFonts w:ascii="Arial" w:eastAsia="Times New Roman" w:hAnsi="Arial" w:cs="Arial"/>
          <w:color w:val="000000"/>
          <w:szCs w:val="24"/>
        </w:rPr>
        <w:t>Besa</w:t>
      </w:r>
      <w:proofErr w:type="spellEnd"/>
      <w:r w:rsidRPr="00C71E3D">
        <w:rPr>
          <w:rFonts w:ascii="Arial" w:eastAsia="Times New Roman" w:hAnsi="Arial" w:cs="Arial"/>
          <w:color w:val="000000"/>
          <w:szCs w:val="24"/>
        </w:rPr>
        <w:t xml:space="preserve"> Center and Honest Reporting reports below confront </w:t>
      </w:r>
      <w:proofErr w:type="gramStart"/>
      <w:r w:rsidRPr="00C71E3D">
        <w:rPr>
          <w:rFonts w:ascii="Arial" w:eastAsia="Times New Roman" w:hAnsi="Arial" w:cs="Arial"/>
          <w:color w:val="000000"/>
          <w:szCs w:val="24"/>
        </w:rPr>
        <w:t>directly and refute allegations against Israel</w:t>
      </w:r>
      <w:proofErr w:type="gramEnd"/>
      <w:r w:rsidRPr="00C71E3D">
        <w:rPr>
          <w:rFonts w:ascii="Arial" w:eastAsia="Times New Roman" w:hAnsi="Arial" w:cs="Arial"/>
          <w:color w:val="000000"/>
          <w:szCs w:val="24"/>
        </w:rPr>
        <w:t xml:space="preserve"> and further provide evidence that Israel took extraordinary steps to preserve life, while Hamas unquestionably killed and injured many civilians.</w:t>
      </w:r>
    </w:p>
    <w:p w14:paraId="0C5762B6"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0F72A115"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Israel is a democracy that accords more rights to Arabs and Palestinians than does any other state in the region. The fact that the UN had 14 resolutions on Israel and 5 on the rest of the world in 2021 is further evidence that “</w:t>
      </w:r>
      <w:r w:rsidRPr="00C71E3D">
        <w:rPr>
          <w:rFonts w:ascii="Arial" w:eastAsia="Times New Roman" w:hAnsi="Arial" w:cs="Arial"/>
          <w:color w:val="333333"/>
          <w:szCs w:val="24"/>
        </w:rPr>
        <w:t>the purpose of the lopsided condemnations is to demonize the Jewish state,</w:t>
      </w:r>
      <w:r w:rsidRPr="00C71E3D">
        <w:rPr>
          <w:rFonts w:ascii="Arial" w:eastAsia="Times New Roman" w:hAnsi="Arial" w:cs="Arial"/>
          <w:color w:val="000000"/>
          <w:szCs w:val="24"/>
        </w:rPr>
        <w:t>” there can be no other purpose for this Commission.</w:t>
      </w:r>
    </w:p>
    <w:p w14:paraId="3B9A689D"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2DAC1B8A"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Hamas violations documented here:</w:t>
      </w:r>
    </w:p>
    <w:p w14:paraId="3EA94211"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u w:val="single"/>
        </w:rPr>
        <w:t>*Hamas, Not Israel, Violated International Humanitarian Law</w:t>
      </w:r>
      <w:r w:rsidRPr="00C71E3D">
        <w:rPr>
          <w:rFonts w:ascii="Arial" w:eastAsia="Times New Roman" w:hAnsi="Arial" w:cs="Arial"/>
          <w:color w:val="000000"/>
          <w:szCs w:val="24"/>
        </w:rPr>
        <w:t xml:space="preserve"> by Samuel </w:t>
      </w:r>
      <w:proofErr w:type="spellStart"/>
      <w:r w:rsidRPr="00C71E3D">
        <w:rPr>
          <w:rFonts w:ascii="Arial" w:eastAsia="Times New Roman" w:hAnsi="Arial" w:cs="Arial"/>
          <w:color w:val="000000"/>
          <w:szCs w:val="24"/>
        </w:rPr>
        <w:t>Estreicher</w:t>
      </w:r>
      <w:proofErr w:type="spellEnd"/>
      <w:r w:rsidRPr="00C71E3D">
        <w:rPr>
          <w:rFonts w:ascii="Arial" w:eastAsia="Times New Roman" w:hAnsi="Arial" w:cs="Arial"/>
          <w:color w:val="000000"/>
          <w:szCs w:val="24"/>
        </w:rPr>
        <w:t xml:space="preserve"> and Julian G. Ku, June 10, 2021, at </w:t>
      </w:r>
      <w:hyperlink r:id="rId4" w:tgtFrame="_blank" w:history="1">
        <w:r w:rsidRPr="00C71E3D">
          <w:rPr>
            <w:rFonts w:ascii="Arial" w:eastAsia="Times New Roman" w:hAnsi="Arial" w:cs="Arial"/>
            <w:color w:val="1155CC"/>
            <w:szCs w:val="24"/>
            <w:u w:val="single"/>
          </w:rPr>
          <w:t>https://verdict.justia.com/2021/06/14/hamas-not-israel-violated-international-humanitarian-law</w:t>
        </w:r>
      </w:hyperlink>
      <w:r w:rsidRPr="00C71E3D">
        <w:rPr>
          <w:rFonts w:ascii="Arial" w:eastAsia="Times New Roman" w:hAnsi="Arial" w:cs="Arial"/>
          <w:color w:val="000000"/>
          <w:szCs w:val="24"/>
        </w:rPr>
        <w:t xml:space="preserve">: Hamas has repeatedly violated the core, bedrock principle that civilians </w:t>
      </w:r>
      <w:proofErr w:type="gramStart"/>
      <w:r w:rsidRPr="00C71E3D">
        <w:rPr>
          <w:rFonts w:ascii="Arial" w:eastAsia="Times New Roman" w:hAnsi="Arial" w:cs="Arial"/>
          <w:color w:val="000000"/>
          <w:szCs w:val="24"/>
        </w:rPr>
        <w:t>cannot be targeted</w:t>
      </w:r>
      <w:proofErr w:type="gramEnd"/>
      <w:r w:rsidRPr="00C71E3D">
        <w:rPr>
          <w:rFonts w:ascii="Arial" w:eastAsia="Times New Roman" w:hAnsi="Arial" w:cs="Arial"/>
          <w:color w:val="000000"/>
          <w:szCs w:val="24"/>
        </w:rPr>
        <w:t>.</w:t>
      </w:r>
    </w:p>
    <w:p w14:paraId="7E586435"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*Hamas used human shields in Gaza war </w:t>
      </w:r>
      <w:hyperlink r:id="rId5" w:tgtFrame="_blank" w:history="1">
        <w:r w:rsidRPr="00C71E3D">
          <w:rPr>
            <w:rFonts w:ascii="Arial" w:eastAsia="Times New Roman" w:hAnsi="Arial" w:cs="Arial"/>
            <w:color w:val="1155CC"/>
            <w:szCs w:val="24"/>
            <w:u w:val="single"/>
          </w:rPr>
          <w:t>https://palwatch.org/page/1382</w:t>
        </w:r>
      </w:hyperlink>
      <w:r w:rsidRPr="00C71E3D">
        <w:rPr>
          <w:rFonts w:ascii="Arial" w:eastAsia="Times New Roman" w:hAnsi="Arial" w:cs="Arial"/>
          <w:color w:val="000000"/>
          <w:szCs w:val="24"/>
        </w:rPr>
        <w:t> and here </w:t>
      </w:r>
      <w:hyperlink r:id="rId6" w:tgtFrame="_blank" w:history="1">
        <w:r w:rsidRPr="00C71E3D">
          <w:rPr>
            <w:rFonts w:ascii="Arial" w:eastAsia="Times New Roman" w:hAnsi="Arial" w:cs="Arial"/>
            <w:color w:val="1155CC"/>
            <w:szCs w:val="24"/>
            <w:u w:val="single"/>
          </w:rPr>
          <w:t>https://palwatch.org/page/6600</w:t>
        </w:r>
      </w:hyperlink>
      <w:r w:rsidRPr="00C71E3D">
        <w:rPr>
          <w:rFonts w:ascii="Arial" w:eastAsia="Times New Roman" w:hAnsi="Arial" w:cs="Arial"/>
          <w:color w:val="000000"/>
          <w:szCs w:val="24"/>
        </w:rPr>
        <w:t>.</w:t>
      </w:r>
    </w:p>
    <w:p w14:paraId="200943E3"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 xml:space="preserve">*Its members </w:t>
      </w:r>
      <w:proofErr w:type="gramStart"/>
      <w:r w:rsidRPr="00C71E3D">
        <w:rPr>
          <w:rFonts w:ascii="Arial" w:eastAsia="Times New Roman" w:hAnsi="Arial" w:cs="Arial"/>
          <w:color w:val="000000"/>
          <w:szCs w:val="24"/>
        </w:rPr>
        <w:t>have repeatedly and publicly admitted</w:t>
      </w:r>
      <w:proofErr w:type="gramEnd"/>
      <w:r w:rsidRPr="00C71E3D">
        <w:rPr>
          <w:rFonts w:ascii="Arial" w:eastAsia="Times New Roman" w:hAnsi="Arial" w:cs="Arial"/>
          <w:color w:val="000000"/>
          <w:szCs w:val="24"/>
        </w:rPr>
        <w:t xml:space="preserve"> to targeting civilians. See these examples: </w:t>
      </w:r>
      <w:hyperlink r:id="rId7" w:tgtFrame="_blank" w:history="1">
        <w:r w:rsidRPr="00C71E3D">
          <w:rPr>
            <w:rFonts w:ascii="Arial" w:eastAsia="Times New Roman" w:hAnsi="Arial" w:cs="Arial"/>
            <w:color w:val="1155CC"/>
            <w:szCs w:val="24"/>
            <w:u w:val="single"/>
          </w:rPr>
          <w:t>https://palwatch.org/page/18278</w:t>
        </w:r>
      </w:hyperlink>
      <w:r w:rsidRPr="00C71E3D">
        <w:rPr>
          <w:rFonts w:ascii="Arial" w:eastAsia="Times New Roman" w:hAnsi="Arial" w:cs="Arial"/>
          <w:color w:val="000000"/>
          <w:szCs w:val="24"/>
        </w:rPr>
        <w:t>, </w:t>
      </w:r>
      <w:hyperlink r:id="rId8" w:tgtFrame="_blank" w:history="1">
        <w:r w:rsidRPr="00C71E3D">
          <w:rPr>
            <w:rFonts w:ascii="Arial" w:eastAsia="Times New Roman" w:hAnsi="Arial" w:cs="Arial"/>
            <w:color w:val="1155CC"/>
            <w:szCs w:val="24"/>
            <w:u w:val="single"/>
          </w:rPr>
          <w:t>https://palwatch.org/page/1088</w:t>
        </w:r>
      </w:hyperlink>
      <w:r w:rsidRPr="00C71E3D">
        <w:rPr>
          <w:rFonts w:ascii="Arial" w:eastAsia="Times New Roman" w:hAnsi="Arial" w:cs="Arial"/>
          <w:color w:val="000000"/>
          <w:szCs w:val="24"/>
        </w:rPr>
        <w:t>,</w:t>
      </w:r>
    </w:p>
    <w:p w14:paraId="1E7E0E0B"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Examples of Hamas targeting other Palestinians: </w:t>
      </w:r>
      <w:hyperlink r:id="rId9" w:tgtFrame="_blank" w:history="1">
        <w:r w:rsidRPr="00C71E3D">
          <w:rPr>
            <w:rFonts w:ascii="Arial" w:eastAsia="Times New Roman" w:hAnsi="Arial" w:cs="Arial"/>
            <w:color w:val="1155CC"/>
            <w:szCs w:val="24"/>
            <w:u w:val="single"/>
          </w:rPr>
          <w:t>https://palwatch.org/page/1106</w:t>
        </w:r>
      </w:hyperlink>
    </w:p>
    <w:p w14:paraId="64ED86C6"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*Hamas forcibly expels residents from their homes in Rafah </w:t>
      </w:r>
      <w:hyperlink r:id="rId10" w:anchor="ixzz7KPZD2g9V" w:tgtFrame="_blank" w:history="1">
        <w:r w:rsidRPr="00C71E3D">
          <w:rPr>
            <w:rFonts w:ascii="Arial" w:eastAsia="Times New Roman" w:hAnsi="Arial" w:cs="Arial"/>
            <w:color w:val="1155CC"/>
            <w:szCs w:val="24"/>
            <w:u w:val="single"/>
          </w:rPr>
          <w:t>https://www.al-monitor.com/originals/2021/01/gaza-hamas-rafah-expropriate-destroy-lands-homes.html#ixzz7KPZD2g9V</w:t>
        </w:r>
      </w:hyperlink>
    </w:p>
    <w:p w14:paraId="07583E6A"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5F5F0BDF"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Palestinian violations documented here:</w:t>
      </w:r>
    </w:p>
    <w:p w14:paraId="5C576006"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*Child abuse: Fatah Facebook promotes child soldiers and child martyrdom!</w:t>
      </w:r>
    </w:p>
    <w:p w14:paraId="1F0BA33E"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hyperlink r:id="rId11" w:tgtFrame="_blank" w:history="1">
        <w:r w:rsidRPr="00C71E3D">
          <w:rPr>
            <w:rFonts w:ascii="Arial" w:eastAsia="Times New Roman" w:hAnsi="Arial" w:cs="Arial"/>
            <w:color w:val="1155CC"/>
            <w:szCs w:val="24"/>
            <w:u w:val="single"/>
          </w:rPr>
          <w:t>https://palwatch.org/page/17461</w:t>
        </w:r>
      </w:hyperlink>
      <w:r w:rsidRPr="00C71E3D">
        <w:rPr>
          <w:rFonts w:ascii="Arial" w:eastAsia="Times New Roman" w:hAnsi="Arial" w:cs="Arial"/>
          <w:color w:val="000000"/>
          <w:szCs w:val="24"/>
        </w:rPr>
        <w:t> and </w:t>
      </w:r>
      <w:hyperlink r:id="rId12" w:tgtFrame="_blank" w:history="1">
        <w:r w:rsidRPr="00C71E3D">
          <w:rPr>
            <w:rFonts w:ascii="Arial" w:eastAsia="Times New Roman" w:hAnsi="Arial" w:cs="Arial"/>
            <w:color w:val="1155CC"/>
            <w:szCs w:val="24"/>
            <w:u w:val="single"/>
          </w:rPr>
          <w:t>https://palwatch.org/page/17471</w:t>
        </w:r>
      </w:hyperlink>
    </w:p>
    <w:p w14:paraId="1C824BEE"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*Impact-se review of textbooks</w:t>
      </w:r>
    </w:p>
    <w:p w14:paraId="4DA7AB19"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hyperlink r:id="rId13" w:tgtFrame="_blank" w:history="1">
        <w:r w:rsidRPr="00C71E3D">
          <w:rPr>
            <w:rFonts w:ascii="Arial" w:eastAsia="Times New Roman" w:hAnsi="Arial" w:cs="Arial"/>
            <w:color w:val="0000FF"/>
            <w:szCs w:val="24"/>
            <w:u w:val="single"/>
          </w:rPr>
          <w:t>https://www.impact-se.org/wp-content/uploads/PA-MoE-Study-Cards-2021%E2%80%9322-Grades-1%E2%80%9311.pdf</w:t>
        </w:r>
      </w:hyperlink>
    </w:p>
    <w:p w14:paraId="345BBC6B"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*Palestinian Prisoners and Torture</w:t>
      </w:r>
    </w:p>
    <w:p w14:paraId="3E5822A6"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hyperlink r:id="rId14" w:tgtFrame="_blank" w:history="1">
        <w:r w:rsidRPr="00C71E3D">
          <w:rPr>
            <w:rFonts w:ascii="Arial" w:eastAsia="Times New Roman" w:hAnsi="Arial" w:cs="Arial"/>
            <w:color w:val="0000FF"/>
            <w:szCs w:val="24"/>
            <w:u w:val="single"/>
          </w:rPr>
          <w:t>https://www.gatestoneinstitute.org/17880/palestinian-prisoners</w:t>
        </w:r>
      </w:hyperlink>
    </w:p>
    <w:p w14:paraId="5636029C"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hyperlink r:id="rId15" w:tgtFrame="_blank" w:history="1">
        <w:r w:rsidRPr="00C71E3D">
          <w:rPr>
            <w:rFonts w:ascii="Arial" w:eastAsia="Times New Roman" w:hAnsi="Arial" w:cs="Arial"/>
            <w:color w:val="0000FF"/>
            <w:szCs w:val="24"/>
            <w:u w:val="single"/>
          </w:rPr>
          <w:t>https://worldakkam.com/pa-committed-2578-violations-in-west-bank-in-2021-middle-east-monitor/649014/</w:t>
        </w:r>
      </w:hyperlink>
    </w:p>
    <w:p w14:paraId="710EFF5F"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 xml:space="preserve">On Nizar Banat, circumstances that led to his death from </w:t>
      </w:r>
      <w:proofErr w:type="spellStart"/>
      <w:r w:rsidRPr="00C71E3D">
        <w:rPr>
          <w:rFonts w:ascii="Arial" w:eastAsia="Times New Roman" w:hAnsi="Arial" w:cs="Arial"/>
          <w:color w:val="000000"/>
          <w:szCs w:val="24"/>
        </w:rPr>
        <w:t>AlQuds</w:t>
      </w:r>
      <w:proofErr w:type="spellEnd"/>
      <w:r w:rsidRPr="00C71E3D">
        <w:rPr>
          <w:rFonts w:ascii="Arial" w:eastAsia="Times New Roman" w:hAnsi="Arial" w:cs="Arial"/>
          <w:color w:val="000000"/>
          <w:szCs w:val="24"/>
        </w:rPr>
        <w:t>. </w:t>
      </w:r>
      <w:hyperlink r:id="rId16" w:tgtFrame="_blank" w:history="1">
        <w:r w:rsidRPr="00C71E3D">
          <w:rPr>
            <w:rFonts w:ascii="Arial" w:eastAsia="Times New Roman" w:hAnsi="Arial" w:cs="Arial"/>
            <w:color w:val="1155CC"/>
            <w:szCs w:val="24"/>
            <w:u w:val="single"/>
          </w:rPr>
          <w:t>https://bit.ly/3JgM3ba</w:t>
        </w:r>
      </w:hyperlink>
    </w:p>
    <w:p w14:paraId="6767E482"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17B638F4"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Evidence Israel did not commit war crimes</w:t>
      </w:r>
    </w:p>
    <w:p w14:paraId="44B3A76E"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hyperlink r:id="rId17" w:tgtFrame="_blank" w:history="1">
        <w:r w:rsidRPr="00C71E3D">
          <w:rPr>
            <w:rFonts w:ascii="Arial" w:eastAsia="Times New Roman" w:hAnsi="Arial" w:cs="Arial"/>
            <w:color w:val="0000FF"/>
            <w:szCs w:val="24"/>
            <w:u w:val="single"/>
          </w:rPr>
          <w:t>https://honestreporting.com/human-rights-watch-peddles-war-crimes-accusations-in-biased-anti-israel-report/</w:t>
        </w:r>
      </w:hyperlink>
    </w:p>
    <w:p w14:paraId="3B2B090B"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hyperlink r:id="rId18" w:tgtFrame="_blank" w:history="1">
        <w:r w:rsidRPr="00C71E3D">
          <w:rPr>
            <w:rFonts w:ascii="Arial" w:eastAsia="Times New Roman" w:hAnsi="Arial" w:cs="Arial"/>
            <w:color w:val="0000FF"/>
            <w:szCs w:val="24"/>
            <w:u w:val="single"/>
          </w:rPr>
          <w:t>https://besacenter.org/wp-content/uploads/2021/06/2081-Palestinians-Killed-by-Hamas-Rockets-Safian-final-2.pdf</w:t>
        </w:r>
      </w:hyperlink>
    </w:p>
    <w:p w14:paraId="7D06BBEA"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p>
    <w:p w14:paraId="066406CF"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Sincerely,</w:t>
      </w:r>
    </w:p>
    <w:p w14:paraId="4665DDFC"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 xml:space="preserve">Holly </w:t>
      </w:r>
      <w:proofErr w:type="spellStart"/>
      <w:r w:rsidRPr="00C71E3D">
        <w:rPr>
          <w:rFonts w:ascii="Arial" w:eastAsia="Times New Roman" w:hAnsi="Arial" w:cs="Arial"/>
          <w:color w:val="000000"/>
          <w:szCs w:val="24"/>
        </w:rPr>
        <w:t>Rothkopf</w:t>
      </w:r>
      <w:proofErr w:type="spellEnd"/>
    </w:p>
    <w:p w14:paraId="4D01DB85" w14:textId="77777777" w:rsidR="00C71E3D" w:rsidRPr="00C71E3D" w:rsidRDefault="00C71E3D" w:rsidP="00C71E3D">
      <w:pPr>
        <w:shd w:val="clear" w:color="auto" w:fill="FFFFFF"/>
        <w:spacing w:after="0" w:line="240" w:lineRule="auto"/>
        <w:rPr>
          <w:rFonts w:ascii="Arial" w:eastAsia="Times New Roman" w:hAnsi="Arial" w:cs="Arial"/>
          <w:color w:val="000000"/>
          <w:szCs w:val="24"/>
        </w:rPr>
      </w:pPr>
      <w:r w:rsidRPr="00C71E3D">
        <w:rPr>
          <w:rFonts w:ascii="Arial" w:eastAsia="Times New Roman" w:hAnsi="Arial" w:cs="Arial"/>
          <w:color w:val="000000"/>
          <w:szCs w:val="24"/>
        </w:rPr>
        <w:t>Florida, USA</w:t>
      </w:r>
    </w:p>
    <w:bookmarkEnd w:id="0"/>
    <w:p w14:paraId="5B4F6863" w14:textId="77777777" w:rsidR="002711F6" w:rsidRPr="00C71E3D" w:rsidRDefault="00C71E3D">
      <w:pPr>
        <w:rPr>
          <w:szCs w:val="24"/>
        </w:rPr>
      </w:pPr>
    </w:p>
    <w:sectPr w:rsidR="002711F6" w:rsidRPr="00C7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3D"/>
    <w:rsid w:val="007733EE"/>
    <w:rsid w:val="00877E19"/>
    <w:rsid w:val="00A86523"/>
    <w:rsid w:val="00AE203F"/>
    <w:rsid w:val="00BF2241"/>
    <w:rsid w:val="00C71E3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4719"/>
  <w15:chartTrackingRefBased/>
  <w15:docId w15:val="{773545B7-A34E-412F-A04E-A936FE86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1E3D"/>
    <w:rPr>
      <w:i/>
      <w:iCs/>
    </w:rPr>
  </w:style>
  <w:style w:type="character" w:styleId="Hyperlink">
    <w:name w:val="Hyperlink"/>
    <w:basedOn w:val="DefaultParagraphFont"/>
    <w:uiPriority w:val="99"/>
    <w:semiHidden/>
    <w:unhideWhenUsed/>
    <w:rsid w:val="00C71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463">
      <w:bodyDiv w:val="1"/>
      <w:marLeft w:val="0"/>
      <w:marRight w:val="0"/>
      <w:marTop w:val="0"/>
      <w:marBottom w:val="0"/>
      <w:divBdr>
        <w:top w:val="none" w:sz="0" w:space="0" w:color="auto"/>
        <w:left w:val="none" w:sz="0" w:space="0" w:color="auto"/>
        <w:bottom w:val="none" w:sz="0" w:space="0" w:color="auto"/>
        <w:right w:val="none" w:sz="0" w:space="0" w:color="auto"/>
      </w:divBdr>
      <w:divsChild>
        <w:div w:id="1488589959">
          <w:marLeft w:val="0"/>
          <w:marRight w:val="0"/>
          <w:marTop w:val="0"/>
          <w:marBottom w:val="0"/>
          <w:divBdr>
            <w:top w:val="none" w:sz="0" w:space="0" w:color="auto"/>
            <w:left w:val="none" w:sz="0" w:space="0" w:color="auto"/>
            <w:bottom w:val="none" w:sz="0" w:space="0" w:color="auto"/>
            <w:right w:val="none" w:sz="0" w:space="0" w:color="auto"/>
          </w:divBdr>
        </w:div>
        <w:div w:id="407699627">
          <w:marLeft w:val="0"/>
          <w:marRight w:val="0"/>
          <w:marTop w:val="0"/>
          <w:marBottom w:val="0"/>
          <w:divBdr>
            <w:top w:val="none" w:sz="0" w:space="0" w:color="auto"/>
            <w:left w:val="none" w:sz="0" w:space="0" w:color="auto"/>
            <w:bottom w:val="none" w:sz="0" w:space="0" w:color="auto"/>
            <w:right w:val="none" w:sz="0" w:space="0" w:color="auto"/>
          </w:divBdr>
        </w:div>
        <w:div w:id="504324284">
          <w:marLeft w:val="0"/>
          <w:marRight w:val="0"/>
          <w:marTop w:val="0"/>
          <w:marBottom w:val="0"/>
          <w:divBdr>
            <w:top w:val="none" w:sz="0" w:space="0" w:color="auto"/>
            <w:left w:val="none" w:sz="0" w:space="0" w:color="auto"/>
            <w:bottom w:val="none" w:sz="0" w:space="0" w:color="auto"/>
            <w:right w:val="none" w:sz="0" w:space="0" w:color="auto"/>
          </w:divBdr>
        </w:div>
        <w:div w:id="1146432309">
          <w:marLeft w:val="0"/>
          <w:marRight w:val="0"/>
          <w:marTop w:val="0"/>
          <w:marBottom w:val="0"/>
          <w:divBdr>
            <w:top w:val="none" w:sz="0" w:space="0" w:color="auto"/>
            <w:left w:val="none" w:sz="0" w:space="0" w:color="auto"/>
            <w:bottom w:val="none" w:sz="0" w:space="0" w:color="auto"/>
            <w:right w:val="none" w:sz="0" w:space="0" w:color="auto"/>
          </w:divBdr>
        </w:div>
        <w:div w:id="812139982">
          <w:marLeft w:val="0"/>
          <w:marRight w:val="0"/>
          <w:marTop w:val="0"/>
          <w:marBottom w:val="0"/>
          <w:divBdr>
            <w:top w:val="none" w:sz="0" w:space="0" w:color="auto"/>
            <w:left w:val="none" w:sz="0" w:space="0" w:color="auto"/>
            <w:bottom w:val="none" w:sz="0" w:space="0" w:color="auto"/>
            <w:right w:val="none" w:sz="0" w:space="0" w:color="auto"/>
          </w:divBdr>
        </w:div>
        <w:div w:id="2040232228">
          <w:marLeft w:val="0"/>
          <w:marRight w:val="0"/>
          <w:marTop w:val="0"/>
          <w:marBottom w:val="0"/>
          <w:divBdr>
            <w:top w:val="none" w:sz="0" w:space="0" w:color="auto"/>
            <w:left w:val="none" w:sz="0" w:space="0" w:color="auto"/>
            <w:bottom w:val="none" w:sz="0" w:space="0" w:color="auto"/>
            <w:right w:val="none" w:sz="0" w:space="0" w:color="auto"/>
          </w:divBdr>
        </w:div>
        <w:div w:id="339744178">
          <w:marLeft w:val="0"/>
          <w:marRight w:val="0"/>
          <w:marTop w:val="0"/>
          <w:marBottom w:val="0"/>
          <w:divBdr>
            <w:top w:val="none" w:sz="0" w:space="0" w:color="auto"/>
            <w:left w:val="none" w:sz="0" w:space="0" w:color="auto"/>
            <w:bottom w:val="none" w:sz="0" w:space="0" w:color="auto"/>
            <w:right w:val="none" w:sz="0" w:space="0" w:color="auto"/>
          </w:divBdr>
        </w:div>
        <w:div w:id="1239436123">
          <w:marLeft w:val="0"/>
          <w:marRight w:val="0"/>
          <w:marTop w:val="0"/>
          <w:marBottom w:val="0"/>
          <w:divBdr>
            <w:top w:val="none" w:sz="0" w:space="0" w:color="auto"/>
            <w:left w:val="none" w:sz="0" w:space="0" w:color="auto"/>
            <w:bottom w:val="none" w:sz="0" w:space="0" w:color="auto"/>
            <w:right w:val="none" w:sz="0" w:space="0" w:color="auto"/>
          </w:divBdr>
        </w:div>
        <w:div w:id="147325605">
          <w:marLeft w:val="0"/>
          <w:marRight w:val="0"/>
          <w:marTop w:val="0"/>
          <w:marBottom w:val="0"/>
          <w:divBdr>
            <w:top w:val="none" w:sz="0" w:space="0" w:color="auto"/>
            <w:left w:val="none" w:sz="0" w:space="0" w:color="auto"/>
            <w:bottom w:val="none" w:sz="0" w:space="0" w:color="auto"/>
            <w:right w:val="none" w:sz="0" w:space="0" w:color="auto"/>
          </w:divBdr>
        </w:div>
        <w:div w:id="188298411">
          <w:marLeft w:val="0"/>
          <w:marRight w:val="0"/>
          <w:marTop w:val="0"/>
          <w:marBottom w:val="0"/>
          <w:divBdr>
            <w:top w:val="none" w:sz="0" w:space="0" w:color="auto"/>
            <w:left w:val="none" w:sz="0" w:space="0" w:color="auto"/>
            <w:bottom w:val="none" w:sz="0" w:space="0" w:color="auto"/>
            <w:right w:val="none" w:sz="0" w:space="0" w:color="auto"/>
          </w:divBdr>
        </w:div>
        <w:div w:id="592199863">
          <w:marLeft w:val="0"/>
          <w:marRight w:val="0"/>
          <w:marTop w:val="0"/>
          <w:marBottom w:val="0"/>
          <w:divBdr>
            <w:top w:val="none" w:sz="0" w:space="0" w:color="auto"/>
            <w:left w:val="none" w:sz="0" w:space="0" w:color="auto"/>
            <w:bottom w:val="none" w:sz="0" w:space="0" w:color="auto"/>
            <w:right w:val="none" w:sz="0" w:space="0" w:color="auto"/>
          </w:divBdr>
        </w:div>
        <w:div w:id="1267695296">
          <w:marLeft w:val="0"/>
          <w:marRight w:val="0"/>
          <w:marTop w:val="0"/>
          <w:marBottom w:val="0"/>
          <w:divBdr>
            <w:top w:val="none" w:sz="0" w:space="0" w:color="auto"/>
            <w:left w:val="none" w:sz="0" w:space="0" w:color="auto"/>
            <w:bottom w:val="none" w:sz="0" w:space="0" w:color="auto"/>
            <w:right w:val="none" w:sz="0" w:space="0" w:color="auto"/>
          </w:divBdr>
        </w:div>
        <w:div w:id="1027877756">
          <w:marLeft w:val="0"/>
          <w:marRight w:val="0"/>
          <w:marTop w:val="0"/>
          <w:marBottom w:val="0"/>
          <w:divBdr>
            <w:top w:val="none" w:sz="0" w:space="0" w:color="auto"/>
            <w:left w:val="none" w:sz="0" w:space="0" w:color="auto"/>
            <w:bottom w:val="none" w:sz="0" w:space="0" w:color="auto"/>
            <w:right w:val="none" w:sz="0" w:space="0" w:color="auto"/>
          </w:divBdr>
        </w:div>
        <w:div w:id="974213562">
          <w:marLeft w:val="0"/>
          <w:marRight w:val="0"/>
          <w:marTop w:val="0"/>
          <w:marBottom w:val="0"/>
          <w:divBdr>
            <w:top w:val="none" w:sz="0" w:space="0" w:color="auto"/>
            <w:left w:val="none" w:sz="0" w:space="0" w:color="auto"/>
            <w:bottom w:val="none" w:sz="0" w:space="0" w:color="auto"/>
            <w:right w:val="none" w:sz="0" w:space="0" w:color="auto"/>
          </w:divBdr>
        </w:div>
        <w:div w:id="1670477573">
          <w:marLeft w:val="0"/>
          <w:marRight w:val="0"/>
          <w:marTop w:val="0"/>
          <w:marBottom w:val="0"/>
          <w:divBdr>
            <w:top w:val="none" w:sz="0" w:space="0" w:color="auto"/>
            <w:left w:val="none" w:sz="0" w:space="0" w:color="auto"/>
            <w:bottom w:val="none" w:sz="0" w:space="0" w:color="auto"/>
            <w:right w:val="none" w:sz="0" w:space="0" w:color="auto"/>
          </w:divBdr>
        </w:div>
        <w:div w:id="796872071">
          <w:marLeft w:val="0"/>
          <w:marRight w:val="0"/>
          <w:marTop w:val="0"/>
          <w:marBottom w:val="0"/>
          <w:divBdr>
            <w:top w:val="none" w:sz="0" w:space="0" w:color="auto"/>
            <w:left w:val="none" w:sz="0" w:space="0" w:color="auto"/>
            <w:bottom w:val="none" w:sz="0" w:space="0" w:color="auto"/>
            <w:right w:val="none" w:sz="0" w:space="0" w:color="auto"/>
          </w:divBdr>
        </w:div>
        <w:div w:id="1605648249">
          <w:marLeft w:val="0"/>
          <w:marRight w:val="0"/>
          <w:marTop w:val="0"/>
          <w:marBottom w:val="0"/>
          <w:divBdr>
            <w:top w:val="none" w:sz="0" w:space="0" w:color="auto"/>
            <w:left w:val="none" w:sz="0" w:space="0" w:color="auto"/>
            <w:bottom w:val="none" w:sz="0" w:space="0" w:color="auto"/>
            <w:right w:val="none" w:sz="0" w:space="0" w:color="auto"/>
          </w:divBdr>
        </w:div>
        <w:div w:id="218320764">
          <w:marLeft w:val="0"/>
          <w:marRight w:val="0"/>
          <w:marTop w:val="0"/>
          <w:marBottom w:val="0"/>
          <w:divBdr>
            <w:top w:val="none" w:sz="0" w:space="0" w:color="auto"/>
            <w:left w:val="none" w:sz="0" w:space="0" w:color="auto"/>
            <w:bottom w:val="none" w:sz="0" w:space="0" w:color="auto"/>
            <w:right w:val="none" w:sz="0" w:space="0" w:color="auto"/>
          </w:divBdr>
        </w:div>
        <w:div w:id="1744716563">
          <w:marLeft w:val="0"/>
          <w:marRight w:val="0"/>
          <w:marTop w:val="0"/>
          <w:marBottom w:val="0"/>
          <w:divBdr>
            <w:top w:val="none" w:sz="0" w:space="0" w:color="auto"/>
            <w:left w:val="none" w:sz="0" w:space="0" w:color="auto"/>
            <w:bottom w:val="none" w:sz="0" w:space="0" w:color="auto"/>
            <w:right w:val="none" w:sz="0" w:space="0" w:color="auto"/>
          </w:divBdr>
        </w:div>
        <w:div w:id="1291203062">
          <w:marLeft w:val="0"/>
          <w:marRight w:val="0"/>
          <w:marTop w:val="0"/>
          <w:marBottom w:val="0"/>
          <w:divBdr>
            <w:top w:val="none" w:sz="0" w:space="0" w:color="auto"/>
            <w:left w:val="none" w:sz="0" w:space="0" w:color="auto"/>
            <w:bottom w:val="none" w:sz="0" w:space="0" w:color="auto"/>
            <w:right w:val="none" w:sz="0" w:space="0" w:color="auto"/>
          </w:divBdr>
        </w:div>
        <w:div w:id="1162772351">
          <w:marLeft w:val="0"/>
          <w:marRight w:val="0"/>
          <w:marTop w:val="0"/>
          <w:marBottom w:val="0"/>
          <w:divBdr>
            <w:top w:val="none" w:sz="0" w:space="0" w:color="auto"/>
            <w:left w:val="none" w:sz="0" w:space="0" w:color="auto"/>
            <w:bottom w:val="none" w:sz="0" w:space="0" w:color="auto"/>
            <w:right w:val="none" w:sz="0" w:space="0" w:color="auto"/>
          </w:divBdr>
        </w:div>
        <w:div w:id="1635788958">
          <w:marLeft w:val="0"/>
          <w:marRight w:val="0"/>
          <w:marTop w:val="0"/>
          <w:marBottom w:val="0"/>
          <w:divBdr>
            <w:top w:val="none" w:sz="0" w:space="0" w:color="auto"/>
            <w:left w:val="none" w:sz="0" w:space="0" w:color="auto"/>
            <w:bottom w:val="none" w:sz="0" w:space="0" w:color="auto"/>
            <w:right w:val="none" w:sz="0" w:space="0" w:color="auto"/>
          </w:divBdr>
        </w:div>
        <w:div w:id="1540123156">
          <w:marLeft w:val="0"/>
          <w:marRight w:val="0"/>
          <w:marTop w:val="0"/>
          <w:marBottom w:val="0"/>
          <w:divBdr>
            <w:top w:val="none" w:sz="0" w:space="0" w:color="auto"/>
            <w:left w:val="none" w:sz="0" w:space="0" w:color="auto"/>
            <w:bottom w:val="none" w:sz="0" w:space="0" w:color="auto"/>
            <w:right w:val="none" w:sz="0" w:space="0" w:color="auto"/>
          </w:divBdr>
        </w:div>
        <w:div w:id="896934939">
          <w:marLeft w:val="0"/>
          <w:marRight w:val="0"/>
          <w:marTop w:val="0"/>
          <w:marBottom w:val="0"/>
          <w:divBdr>
            <w:top w:val="none" w:sz="0" w:space="0" w:color="auto"/>
            <w:left w:val="none" w:sz="0" w:space="0" w:color="auto"/>
            <w:bottom w:val="none" w:sz="0" w:space="0" w:color="auto"/>
            <w:right w:val="none" w:sz="0" w:space="0" w:color="auto"/>
          </w:divBdr>
        </w:div>
        <w:div w:id="1066493469">
          <w:marLeft w:val="0"/>
          <w:marRight w:val="0"/>
          <w:marTop w:val="0"/>
          <w:marBottom w:val="0"/>
          <w:divBdr>
            <w:top w:val="none" w:sz="0" w:space="0" w:color="auto"/>
            <w:left w:val="none" w:sz="0" w:space="0" w:color="auto"/>
            <w:bottom w:val="none" w:sz="0" w:space="0" w:color="auto"/>
            <w:right w:val="none" w:sz="0" w:space="0" w:color="auto"/>
          </w:divBdr>
        </w:div>
        <w:div w:id="265694836">
          <w:marLeft w:val="0"/>
          <w:marRight w:val="0"/>
          <w:marTop w:val="0"/>
          <w:marBottom w:val="0"/>
          <w:divBdr>
            <w:top w:val="none" w:sz="0" w:space="0" w:color="auto"/>
            <w:left w:val="none" w:sz="0" w:space="0" w:color="auto"/>
            <w:bottom w:val="none" w:sz="0" w:space="0" w:color="auto"/>
            <w:right w:val="none" w:sz="0" w:space="0" w:color="auto"/>
          </w:divBdr>
        </w:div>
        <w:div w:id="792789969">
          <w:marLeft w:val="0"/>
          <w:marRight w:val="0"/>
          <w:marTop w:val="0"/>
          <w:marBottom w:val="0"/>
          <w:divBdr>
            <w:top w:val="none" w:sz="0" w:space="0" w:color="auto"/>
            <w:left w:val="none" w:sz="0" w:space="0" w:color="auto"/>
            <w:bottom w:val="none" w:sz="0" w:space="0" w:color="auto"/>
            <w:right w:val="none" w:sz="0" w:space="0" w:color="auto"/>
          </w:divBdr>
        </w:div>
        <w:div w:id="1863124527">
          <w:marLeft w:val="0"/>
          <w:marRight w:val="0"/>
          <w:marTop w:val="0"/>
          <w:marBottom w:val="0"/>
          <w:divBdr>
            <w:top w:val="none" w:sz="0" w:space="0" w:color="auto"/>
            <w:left w:val="none" w:sz="0" w:space="0" w:color="auto"/>
            <w:bottom w:val="none" w:sz="0" w:space="0" w:color="auto"/>
            <w:right w:val="none" w:sz="0" w:space="0" w:color="auto"/>
          </w:divBdr>
        </w:div>
        <w:div w:id="1386679107">
          <w:marLeft w:val="0"/>
          <w:marRight w:val="0"/>
          <w:marTop w:val="0"/>
          <w:marBottom w:val="0"/>
          <w:divBdr>
            <w:top w:val="none" w:sz="0" w:space="0" w:color="auto"/>
            <w:left w:val="none" w:sz="0" w:space="0" w:color="auto"/>
            <w:bottom w:val="none" w:sz="0" w:space="0" w:color="auto"/>
            <w:right w:val="none" w:sz="0" w:space="0" w:color="auto"/>
          </w:divBdr>
        </w:div>
        <w:div w:id="220556734">
          <w:marLeft w:val="0"/>
          <w:marRight w:val="0"/>
          <w:marTop w:val="0"/>
          <w:marBottom w:val="0"/>
          <w:divBdr>
            <w:top w:val="none" w:sz="0" w:space="0" w:color="auto"/>
            <w:left w:val="none" w:sz="0" w:space="0" w:color="auto"/>
            <w:bottom w:val="none" w:sz="0" w:space="0" w:color="auto"/>
            <w:right w:val="none" w:sz="0" w:space="0" w:color="auto"/>
          </w:divBdr>
        </w:div>
        <w:div w:id="1155103169">
          <w:marLeft w:val="0"/>
          <w:marRight w:val="0"/>
          <w:marTop w:val="0"/>
          <w:marBottom w:val="0"/>
          <w:divBdr>
            <w:top w:val="none" w:sz="0" w:space="0" w:color="auto"/>
            <w:left w:val="none" w:sz="0" w:space="0" w:color="auto"/>
            <w:bottom w:val="none" w:sz="0" w:space="0" w:color="auto"/>
            <w:right w:val="none" w:sz="0" w:space="0" w:color="auto"/>
          </w:divBdr>
        </w:div>
        <w:div w:id="258565607">
          <w:marLeft w:val="0"/>
          <w:marRight w:val="0"/>
          <w:marTop w:val="0"/>
          <w:marBottom w:val="0"/>
          <w:divBdr>
            <w:top w:val="none" w:sz="0" w:space="0" w:color="auto"/>
            <w:left w:val="none" w:sz="0" w:space="0" w:color="auto"/>
            <w:bottom w:val="none" w:sz="0" w:space="0" w:color="auto"/>
            <w:right w:val="none" w:sz="0" w:space="0" w:color="auto"/>
          </w:divBdr>
        </w:div>
        <w:div w:id="2107918159">
          <w:marLeft w:val="0"/>
          <w:marRight w:val="0"/>
          <w:marTop w:val="0"/>
          <w:marBottom w:val="0"/>
          <w:divBdr>
            <w:top w:val="none" w:sz="0" w:space="0" w:color="auto"/>
            <w:left w:val="none" w:sz="0" w:space="0" w:color="auto"/>
            <w:bottom w:val="none" w:sz="0" w:space="0" w:color="auto"/>
            <w:right w:val="none" w:sz="0" w:space="0" w:color="auto"/>
          </w:divBdr>
        </w:div>
        <w:div w:id="1006517449">
          <w:marLeft w:val="0"/>
          <w:marRight w:val="0"/>
          <w:marTop w:val="0"/>
          <w:marBottom w:val="0"/>
          <w:divBdr>
            <w:top w:val="none" w:sz="0" w:space="0" w:color="auto"/>
            <w:left w:val="none" w:sz="0" w:space="0" w:color="auto"/>
            <w:bottom w:val="none" w:sz="0" w:space="0" w:color="auto"/>
            <w:right w:val="none" w:sz="0" w:space="0" w:color="auto"/>
          </w:divBdr>
        </w:div>
        <w:div w:id="201941778">
          <w:marLeft w:val="0"/>
          <w:marRight w:val="0"/>
          <w:marTop w:val="0"/>
          <w:marBottom w:val="0"/>
          <w:divBdr>
            <w:top w:val="none" w:sz="0" w:space="0" w:color="auto"/>
            <w:left w:val="none" w:sz="0" w:space="0" w:color="auto"/>
            <w:bottom w:val="none" w:sz="0" w:space="0" w:color="auto"/>
            <w:right w:val="none" w:sz="0" w:space="0" w:color="auto"/>
          </w:divBdr>
        </w:div>
        <w:div w:id="1262955090">
          <w:marLeft w:val="0"/>
          <w:marRight w:val="0"/>
          <w:marTop w:val="0"/>
          <w:marBottom w:val="0"/>
          <w:divBdr>
            <w:top w:val="none" w:sz="0" w:space="0" w:color="auto"/>
            <w:left w:val="none" w:sz="0" w:space="0" w:color="auto"/>
            <w:bottom w:val="none" w:sz="0" w:space="0" w:color="auto"/>
            <w:right w:val="none" w:sz="0" w:space="0" w:color="auto"/>
          </w:divBdr>
        </w:div>
        <w:div w:id="302737271">
          <w:marLeft w:val="0"/>
          <w:marRight w:val="0"/>
          <w:marTop w:val="0"/>
          <w:marBottom w:val="0"/>
          <w:divBdr>
            <w:top w:val="none" w:sz="0" w:space="0" w:color="auto"/>
            <w:left w:val="none" w:sz="0" w:space="0" w:color="auto"/>
            <w:bottom w:val="none" w:sz="0" w:space="0" w:color="auto"/>
            <w:right w:val="none" w:sz="0" w:space="0" w:color="auto"/>
          </w:divBdr>
        </w:div>
        <w:div w:id="155288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watch.org/page/1088" TargetMode="External"/><Relationship Id="rId13" Type="http://schemas.openxmlformats.org/officeDocument/2006/relationships/hyperlink" Target="https://www.impact-se.org/wp-content/uploads/PA-MoE-Study-Cards-2021%E2%80%9322-Grades-1%E2%80%9311.pdf" TargetMode="External"/><Relationship Id="rId18" Type="http://schemas.openxmlformats.org/officeDocument/2006/relationships/hyperlink" Target="https://besacenter.org/wp-content/uploads/2021/06/2081-Palestinians-Killed-by-Hamas-Rockets-Safian-final-2.pdf" TargetMode="External"/><Relationship Id="rId3" Type="http://schemas.openxmlformats.org/officeDocument/2006/relationships/webSettings" Target="webSettings.xml"/><Relationship Id="rId7" Type="http://schemas.openxmlformats.org/officeDocument/2006/relationships/hyperlink" Target="https://palwatch.org/page/18278" TargetMode="External"/><Relationship Id="rId12" Type="http://schemas.openxmlformats.org/officeDocument/2006/relationships/hyperlink" Target="https://palwatch.org/page/17471" TargetMode="External"/><Relationship Id="rId17" Type="http://schemas.openxmlformats.org/officeDocument/2006/relationships/hyperlink" Target="https://honestreporting.com/human-rights-watch-peddles-war-crimes-accusations-in-biased-anti-israel-report/" TargetMode="External"/><Relationship Id="rId2" Type="http://schemas.openxmlformats.org/officeDocument/2006/relationships/settings" Target="settings.xml"/><Relationship Id="rId16" Type="http://schemas.openxmlformats.org/officeDocument/2006/relationships/hyperlink" Target="https://bit.ly/3JgM3b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lwatch.org/page/6600" TargetMode="External"/><Relationship Id="rId11" Type="http://schemas.openxmlformats.org/officeDocument/2006/relationships/hyperlink" Target="https://palwatch.org/page/17461" TargetMode="External"/><Relationship Id="rId5" Type="http://schemas.openxmlformats.org/officeDocument/2006/relationships/hyperlink" Target="https://palwatch.org/page/1382" TargetMode="External"/><Relationship Id="rId15" Type="http://schemas.openxmlformats.org/officeDocument/2006/relationships/hyperlink" Target="https://worldakkam.com/pa-committed-2578-violations-in-west-bank-in-2021-middle-east-monitor/649014/" TargetMode="External"/><Relationship Id="rId10" Type="http://schemas.openxmlformats.org/officeDocument/2006/relationships/hyperlink" Target="https://www.al-monitor.com/originals/2021/01/gaza-hamas-rafah-expropriate-destroy-lands-homes.html" TargetMode="External"/><Relationship Id="rId19" Type="http://schemas.openxmlformats.org/officeDocument/2006/relationships/fontTable" Target="fontTable.xml"/><Relationship Id="rId4" Type="http://schemas.openxmlformats.org/officeDocument/2006/relationships/hyperlink" Target="https://verdict.justia.com/2021/06/14/hamas-not-israel-violated-international-humanitarian-law" TargetMode="External"/><Relationship Id="rId9" Type="http://schemas.openxmlformats.org/officeDocument/2006/relationships/hyperlink" Target="https://palwatch.org/page/1106" TargetMode="External"/><Relationship Id="rId14" Type="http://schemas.openxmlformats.org/officeDocument/2006/relationships/hyperlink" Target="https://www.gatestoneinstitute.org/17880/palestinian-pris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2022-03-17T19:29:00Z</dcterms:created>
  <dcterms:modified xsi:type="dcterms:W3CDTF">2022-03-17T19:29:00Z</dcterms:modified>
</cp:coreProperties>
</file>