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B9D9" w14:textId="77777777" w:rsidR="00BB6179" w:rsidRPr="00BB6179" w:rsidRDefault="00BB6179" w:rsidP="00BB6179">
      <w:pPr>
        <w:shd w:val="clear" w:color="auto" w:fill="FFFFFF"/>
        <w:spacing w:after="120" w:line="235" w:lineRule="atLeast"/>
        <w:rPr>
          <w:rFonts w:eastAsia="Times New Roman" w:cs="Times New Roman"/>
          <w:color w:val="222222"/>
          <w:szCs w:val="24"/>
        </w:rPr>
      </w:pPr>
      <w:bookmarkStart w:id="0" w:name="_GoBack"/>
      <w:r w:rsidRPr="00BB6179">
        <w:rPr>
          <w:rFonts w:eastAsia="Times New Roman" w:cs="Times New Roman"/>
          <w:color w:val="222222"/>
          <w:szCs w:val="24"/>
        </w:rPr>
        <w:t xml:space="preserve">This submission in itself </w:t>
      </w:r>
      <w:proofErr w:type="gramStart"/>
      <w:r w:rsidRPr="00BB6179">
        <w:rPr>
          <w:rFonts w:eastAsia="Times New Roman" w:cs="Times New Roman"/>
          <w:color w:val="222222"/>
          <w:szCs w:val="24"/>
        </w:rPr>
        <w:t>should not be understood</w:t>
      </w:r>
      <w:proofErr w:type="gramEnd"/>
      <w:r w:rsidRPr="00BB6179">
        <w:rPr>
          <w:rFonts w:eastAsia="Times New Roman" w:cs="Times New Roman"/>
          <w:color w:val="222222"/>
          <w:szCs w:val="24"/>
        </w:rPr>
        <w:t xml:space="preserve"> as an endorsement of the "Commission of Inquiry," including its mandate. I would like to offer information regarding the “underlying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p>
    <w:p w14:paraId="4D837D6B"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My name is </w:t>
      </w:r>
      <w:proofErr w:type="spellStart"/>
      <w:r w:rsidRPr="007C7F94">
        <w:rPr>
          <w:rFonts w:eastAsia="Times New Roman" w:cs="Times New Roman"/>
          <w:color w:val="222222"/>
          <w:szCs w:val="24"/>
        </w:rPr>
        <w:t>Varda</w:t>
      </w:r>
      <w:proofErr w:type="spellEnd"/>
      <w:r w:rsidRPr="00BB6179">
        <w:rPr>
          <w:rFonts w:eastAsia="Times New Roman" w:cs="Times New Roman"/>
          <w:color w:val="222222"/>
          <w:szCs w:val="24"/>
        </w:rPr>
        <w:t> Meyers Epstein and I would like to tell you about my husband’s cousin, Jacob (</w:t>
      </w:r>
      <w:proofErr w:type="spellStart"/>
      <w:r w:rsidRPr="00BB6179">
        <w:rPr>
          <w:rFonts w:eastAsia="Times New Roman" w:cs="Times New Roman"/>
          <w:color w:val="222222"/>
          <w:szCs w:val="24"/>
        </w:rPr>
        <w:t>Yaacov</w:t>
      </w:r>
      <w:proofErr w:type="spellEnd"/>
      <w:r w:rsidRPr="00BB6179">
        <w:rPr>
          <w:rFonts w:eastAsia="Times New Roman" w:cs="Times New Roman"/>
          <w:color w:val="222222"/>
          <w:szCs w:val="24"/>
        </w:rPr>
        <w:t>) Wexler, who was murdered in the 1929 Hebron Massacre because of his religious identity as a Jew.</w:t>
      </w:r>
    </w:p>
    <w:p w14:paraId="486F4591"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Jackie, as he </w:t>
      </w:r>
      <w:proofErr w:type="gramStart"/>
      <w:r w:rsidRPr="00BB6179">
        <w:rPr>
          <w:rFonts w:eastAsia="Times New Roman" w:cs="Times New Roman"/>
          <w:color w:val="222222"/>
          <w:szCs w:val="24"/>
        </w:rPr>
        <w:t>was known</w:t>
      </w:r>
      <w:proofErr w:type="gramEnd"/>
      <w:r w:rsidRPr="00BB6179">
        <w:rPr>
          <w:rFonts w:eastAsia="Times New Roman" w:cs="Times New Roman"/>
          <w:color w:val="222222"/>
          <w:szCs w:val="24"/>
        </w:rPr>
        <w:t xml:space="preserve">, grew up in Chicago, where he was a promising student at the Hebrew Theological College. During a family visit to British Mandate Palestine, 16-year-old Jackie begged to stay in order to study at the famed </w:t>
      </w:r>
      <w:proofErr w:type="spellStart"/>
      <w:r w:rsidRPr="00BB6179">
        <w:rPr>
          <w:rFonts w:eastAsia="Times New Roman" w:cs="Times New Roman"/>
          <w:color w:val="222222"/>
          <w:szCs w:val="24"/>
        </w:rPr>
        <w:t>Slobodka</w:t>
      </w:r>
      <w:proofErr w:type="spellEnd"/>
      <w:r w:rsidRPr="00BB6179">
        <w:rPr>
          <w:rFonts w:eastAsia="Times New Roman" w:cs="Times New Roman"/>
          <w:color w:val="222222"/>
          <w:szCs w:val="24"/>
        </w:rPr>
        <w:t xml:space="preserve"> Yeshiva (seminary) in Hebron. Jackie’s father Richard, after being reassured by American students already at the seminary that Jackie would be safe and well taken care of, consented to allow his son to stay and fully immerse himself in his Torah studies.</w:t>
      </w:r>
    </w:p>
    <w:p w14:paraId="6FCCA164"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During his time at the yeshiva, Jackie was happy. </w:t>
      </w:r>
      <w:r w:rsidRPr="00BB6179">
        <w:rPr>
          <w:rFonts w:eastAsia="Times New Roman" w:cs="Times New Roman"/>
          <w:color w:val="000000"/>
          <w:szCs w:val="24"/>
        </w:rPr>
        <w:t xml:space="preserve">In a letter to his </w:t>
      </w:r>
      <w:proofErr w:type="gramStart"/>
      <w:r w:rsidRPr="00BB6179">
        <w:rPr>
          <w:rFonts w:eastAsia="Times New Roman" w:cs="Times New Roman"/>
          <w:color w:val="000000"/>
          <w:szCs w:val="24"/>
        </w:rPr>
        <w:t>parents</w:t>
      </w:r>
      <w:proofErr w:type="gramEnd"/>
      <w:r w:rsidRPr="00BB6179">
        <w:rPr>
          <w:rFonts w:eastAsia="Times New Roman" w:cs="Times New Roman"/>
          <w:color w:val="000000"/>
          <w:szCs w:val="24"/>
        </w:rPr>
        <w:t xml:space="preserve"> he praised the yeshiva and his life in the Land of Israel. "I've never experienced happiness my whole life as in </w:t>
      </w:r>
      <w:proofErr w:type="spellStart"/>
      <w:r w:rsidRPr="00BB6179">
        <w:rPr>
          <w:rFonts w:eastAsia="Times New Roman" w:cs="Times New Roman"/>
          <w:i/>
          <w:iCs/>
          <w:color w:val="000000"/>
          <w:szCs w:val="24"/>
        </w:rPr>
        <w:t>Simchat</w:t>
      </w:r>
      <w:proofErr w:type="spellEnd"/>
      <w:r w:rsidRPr="00BB6179">
        <w:rPr>
          <w:rFonts w:eastAsia="Times New Roman" w:cs="Times New Roman"/>
          <w:i/>
          <w:iCs/>
          <w:color w:val="000000"/>
          <w:szCs w:val="24"/>
        </w:rPr>
        <w:t xml:space="preserve"> Torah</w:t>
      </w:r>
      <w:r w:rsidRPr="00BB6179">
        <w:rPr>
          <w:rFonts w:eastAsia="Times New Roman" w:cs="Times New Roman"/>
          <w:color w:val="000000"/>
          <w:szCs w:val="24"/>
        </w:rPr>
        <w:t>*</w:t>
      </w:r>
      <w:r w:rsidRPr="00BB6179">
        <w:rPr>
          <w:rFonts w:eastAsia="Times New Roman" w:cs="Times New Roman"/>
          <w:i/>
          <w:iCs/>
          <w:color w:val="000000"/>
          <w:szCs w:val="24"/>
        </w:rPr>
        <w:t> </w:t>
      </w:r>
      <w:r w:rsidRPr="00BB6179">
        <w:rPr>
          <w:rFonts w:eastAsia="Times New Roman" w:cs="Times New Roman"/>
          <w:color w:val="000000"/>
          <w:szCs w:val="24"/>
        </w:rPr>
        <w:t>in Hebron," he wrote.</w:t>
      </w:r>
    </w:p>
    <w:p w14:paraId="185871BE"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In August of 1929, the Mufti of Jerusalem, Haj Amin El </w:t>
      </w:r>
      <w:proofErr w:type="spellStart"/>
      <w:r w:rsidRPr="00BB6179">
        <w:rPr>
          <w:rFonts w:eastAsia="Times New Roman" w:cs="Times New Roman"/>
          <w:color w:val="222222"/>
          <w:szCs w:val="24"/>
        </w:rPr>
        <w:t>Husseini</w:t>
      </w:r>
      <w:proofErr w:type="spellEnd"/>
      <w:r w:rsidRPr="00BB6179">
        <w:rPr>
          <w:rFonts w:eastAsia="Times New Roman" w:cs="Times New Roman"/>
          <w:color w:val="222222"/>
          <w:szCs w:val="24"/>
        </w:rPr>
        <w:t xml:space="preserve">, preached from the Al Aqsa Mosque in Jerusalem that the Jews planned to take control of the site. The Jews had no such plans and in any event, had no power. The British were in charge and they favored the Arabs. </w:t>
      </w:r>
      <w:proofErr w:type="gramStart"/>
      <w:r w:rsidRPr="00BB6179">
        <w:rPr>
          <w:rFonts w:eastAsia="Times New Roman" w:cs="Times New Roman"/>
          <w:color w:val="222222"/>
          <w:szCs w:val="24"/>
        </w:rPr>
        <w:t>But</w:t>
      </w:r>
      <w:proofErr w:type="gramEnd"/>
      <w:r w:rsidRPr="00BB6179">
        <w:rPr>
          <w:rFonts w:eastAsia="Times New Roman" w:cs="Times New Roman"/>
          <w:color w:val="222222"/>
          <w:szCs w:val="24"/>
        </w:rPr>
        <w:t xml:space="preserve"> the rumor that the Jews planned to take over the Mount was all that was needed to incite the Arab masses to violence.</w:t>
      </w:r>
    </w:p>
    <w:p w14:paraId="1410359B"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The Mufti’s words unleashed a wave of pogroms beginning in Jerusalem and spreading to other cities. Angry Arab mobs stormed Safed and Hebron, massacring more than 100 Jews. Jackie Wexler, of Chicago, now 17, was one of the 67 Jews murdered in Hebron. Like the others, Jackie </w:t>
      </w:r>
      <w:proofErr w:type="gramStart"/>
      <w:r w:rsidRPr="00BB6179">
        <w:rPr>
          <w:rFonts w:eastAsia="Times New Roman" w:cs="Times New Roman"/>
          <w:color w:val="222222"/>
          <w:szCs w:val="24"/>
        </w:rPr>
        <w:t>was murdered</w:t>
      </w:r>
      <w:proofErr w:type="gramEnd"/>
      <w:r w:rsidRPr="00BB6179">
        <w:rPr>
          <w:rFonts w:eastAsia="Times New Roman" w:cs="Times New Roman"/>
          <w:color w:val="222222"/>
          <w:szCs w:val="24"/>
        </w:rPr>
        <w:t xml:space="preserve"> because he was a Jew.</w:t>
      </w:r>
    </w:p>
    <w:p w14:paraId="4CE53BE5"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There is documentation of what happened in Hebron. There were decapitations, gouged-out eyes, rapes, members cut off and stuffed into body cavities, limbs and digits sliced off, the heads of babies bashed against ancient walls. Women, babies, young children, and the elderly were all murdered. Jackie died from an axe blow to the head. All of these people </w:t>
      </w:r>
      <w:proofErr w:type="gramStart"/>
      <w:r w:rsidRPr="00BB6179">
        <w:rPr>
          <w:rFonts w:eastAsia="Times New Roman" w:cs="Times New Roman"/>
          <w:color w:val="222222"/>
          <w:szCs w:val="24"/>
        </w:rPr>
        <w:t>were murdered</w:t>
      </w:r>
      <w:proofErr w:type="gramEnd"/>
      <w:r w:rsidRPr="00BB6179">
        <w:rPr>
          <w:rFonts w:eastAsia="Times New Roman" w:cs="Times New Roman"/>
          <w:color w:val="222222"/>
          <w:szCs w:val="24"/>
        </w:rPr>
        <w:t xml:space="preserve"> because of their religious identity. They </w:t>
      </w:r>
      <w:proofErr w:type="gramStart"/>
      <w:r w:rsidRPr="00BB6179">
        <w:rPr>
          <w:rFonts w:eastAsia="Times New Roman" w:cs="Times New Roman"/>
          <w:color w:val="222222"/>
          <w:szCs w:val="24"/>
        </w:rPr>
        <w:t>were murdered</w:t>
      </w:r>
      <w:proofErr w:type="gramEnd"/>
      <w:r w:rsidRPr="00BB6179">
        <w:rPr>
          <w:rFonts w:eastAsia="Times New Roman" w:cs="Times New Roman"/>
          <w:color w:val="222222"/>
          <w:szCs w:val="24"/>
        </w:rPr>
        <w:t xml:space="preserve"> because they were Jews.</w:t>
      </w:r>
    </w:p>
    <w:p w14:paraId="1137B010"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No one </w:t>
      </w:r>
      <w:proofErr w:type="gramStart"/>
      <w:r w:rsidRPr="00BB6179">
        <w:rPr>
          <w:rFonts w:eastAsia="Times New Roman" w:cs="Times New Roman"/>
          <w:color w:val="222222"/>
          <w:szCs w:val="24"/>
        </w:rPr>
        <w:t>should be murdered</w:t>
      </w:r>
      <w:proofErr w:type="gramEnd"/>
      <w:r w:rsidRPr="00BB6179">
        <w:rPr>
          <w:rFonts w:eastAsia="Times New Roman" w:cs="Times New Roman"/>
          <w:color w:val="222222"/>
          <w:szCs w:val="24"/>
        </w:rPr>
        <w:t xml:space="preserve"> because of their religious identity, no matter where they live. No young person should be murdered because of </w:t>
      </w:r>
      <w:proofErr w:type="gramStart"/>
      <w:r w:rsidRPr="00BB6179">
        <w:rPr>
          <w:rFonts w:eastAsia="Times New Roman" w:cs="Times New Roman"/>
          <w:color w:val="222222"/>
          <w:szCs w:val="24"/>
        </w:rPr>
        <w:t>their</w:t>
      </w:r>
      <w:proofErr w:type="gramEnd"/>
      <w:r w:rsidRPr="00BB6179">
        <w:rPr>
          <w:rFonts w:eastAsia="Times New Roman" w:cs="Times New Roman"/>
          <w:color w:val="222222"/>
          <w:szCs w:val="24"/>
        </w:rPr>
        <w:t xml:space="preserve"> religious identity while studying abroad at a seminary, no matter where that seminary is located. Jackie Wexler’s story is just one of many. Jews </w:t>
      </w:r>
      <w:proofErr w:type="gramStart"/>
      <w:r w:rsidRPr="00BB6179">
        <w:rPr>
          <w:rFonts w:eastAsia="Times New Roman" w:cs="Times New Roman"/>
          <w:color w:val="222222"/>
          <w:szCs w:val="24"/>
        </w:rPr>
        <w:t>were killed</w:t>
      </w:r>
      <w:proofErr w:type="gramEnd"/>
      <w:r w:rsidRPr="00BB6179">
        <w:rPr>
          <w:rFonts w:eastAsia="Times New Roman" w:cs="Times New Roman"/>
          <w:color w:val="222222"/>
          <w:szCs w:val="24"/>
        </w:rPr>
        <w:t xml:space="preserve"> because they were Jews before there was a state called “Israel.” Jews continue to </w:t>
      </w:r>
      <w:proofErr w:type="gramStart"/>
      <w:r w:rsidRPr="00BB6179">
        <w:rPr>
          <w:rFonts w:eastAsia="Times New Roman" w:cs="Times New Roman"/>
          <w:color w:val="222222"/>
          <w:szCs w:val="24"/>
        </w:rPr>
        <w:t>be targeted</w:t>
      </w:r>
      <w:proofErr w:type="gramEnd"/>
      <w:r w:rsidRPr="00BB6179">
        <w:rPr>
          <w:rFonts w:eastAsia="Times New Roman" w:cs="Times New Roman"/>
          <w:color w:val="222222"/>
          <w:szCs w:val="24"/>
        </w:rPr>
        <w:t xml:space="preserve"> in their own state in Arab terror attacks, only because they are Jews.</w:t>
      </w:r>
    </w:p>
    <w:p w14:paraId="206A108F"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This is tragic. It is systematic discrimination based on religious identity—worse yet, it is </w:t>
      </w:r>
      <w:r w:rsidRPr="00BB6179">
        <w:rPr>
          <w:rFonts w:eastAsia="Times New Roman" w:cs="Times New Roman"/>
          <w:i/>
          <w:iCs/>
          <w:color w:val="222222"/>
          <w:szCs w:val="24"/>
        </w:rPr>
        <w:t>murder</w:t>
      </w:r>
      <w:r w:rsidRPr="00BB6179">
        <w:rPr>
          <w:rFonts w:eastAsia="Times New Roman" w:cs="Times New Roman"/>
          <w:color w:val="222222"/>
          <w:szCs w:val="24"/>
        </w:rPr>
        <w:t>, every time it happens—and it is plainly wrong.</w:t>
      </w:r>
    </w:p>
    <w:p w14:paraId="200A0103"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In sharing this true story of a family member who </w:t>
      </w:r>
      <w:proofErr w:type="gramStart"/>
      <w:r w:rsidRPr="00BB6179">
        <w:rPr>
          <w:rFonts w:eastAsia="Times New Roman" w:cs="Times New Roman"/>
          <w:color w:val="222222"/>
          <w:szCs w:val="24"/>
        </w:rPr>
        <w:t>was targeted and murdered in the city of Hebron because of his religious identity,</w:t>
      </w:r>
      <w:proofErr w:type="gramEnd"/>
      <w:r w:rsidRPr="00BB6179">
        <w:rPr>
          <w:rFonts w:eastAsia="Times New Roman" w:cs="Times New Roman"/>
          <w:color w:val="222222"/>
          <w:szCs w:val="24"/>
        </w:rPr>
        <w:t xml:space="preserve"> I hope to add to the body of information examined by your “Commission of Inquiry.” </w:t>
      </w:r>
    </w:p>
    <w:p w14:paraId="3AD5995F"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Further information and sources </w:t>
      </w:r>
      <w:proofErr w:type="gramStart"/>
      <w:r w:rsidRPr="00BB6179">
        <w:rPr>
          <w:rFonts w:eastAsia="Times New Roman" w:cs="Times New Roman"/>
          <w:color w:val="222222"/>
          <w:szCs w:val="24"/>
        </w:rPr>
        <w:t>are listed</w:t>
      </w:r>
      <w:proofErr w:type="gramEnd"/>
      <w:r w:rsidRPr="00BB6179">
        <w:rPr>
          <w:rFonts w:eastAsia="Times New Roman" w:cs="Times New Roman"/>
          <w:color w:val="222222"/>
          <w:szCs w:val="24"/>
        </w:rPr>
        <w:t xml:space="preserve"> below my signature.</w:t>
      </w:r>
    </w:p>
    <w:p w14:paraId="2F699DB7"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lastRenderedPageBreak/>
        <w:t>Sincerely,</w:t>
      </w:r>
    </w:p>
    <w:p w14:paraId="01D444E9" w14:textId="77777777" w:rsidR="00BB6179" w:rsidRPr="00BB6179" w:rsidRDefault="00BB6179" w:rsidP="00BB6179">
      <w:pPr>
        <w:shd w:val="clear" w:color="auto" w:fill="FFFFFF"/>
        <w:spacing w:after="120" w:line="235" w:lineRule="atLeast"/>
        <w:rPr>
          <w:rFonts w:eastAsia="Times New Roman" w:cs="Times New Roman"/>
          <w:color w:val="222222"/>
          <w:szCs w:val="24"/>
        </w:rPr>
      </w:pPr>
      <w:proofErr w:type="spellStart"/>
      <w:r w:rsidRPr="007C7F94">
        <w:rPr>
          <w:rFonts w:eastAsia="Times New Roman" w:cs="Times New Roman"/>
          <w:color w:val="222222"/>
          <w:szCs w:val="24"/>
        </w:rPr>
        <w:t>Varda</w:t>
      </w:r>
      <w:proofErr w:type="spellEnd"/>
      <w:r w:rsidRPr="00BB6179">
        <w:rPr>
          <w:rFonts w:eastAsia="Times New Roman" w:cs="Times New Roman"/>
          <w:color w:val="222222"/>
          <w:szCs w:val="24"/>
        </w:rPr>
        <w:t> Meyers Epstein</w:t>
      </w:r>
    </w:p>
    <w:p w14:paraId="47644070"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A photo of Jacob Wexler, circa 1929, </w:t>
      </w:r>
      <w:proofErr w:type="gramStart"/>
      <w:r w:rsidRPr="00BB6179">
        <w:rPr>
          <w:rFonts w:eastAsia="Times New Roman" w:cs="Times New Roman"/>
          <w:color w:val="222222"/>
          <w:szCs w:val="24"/>
        </w:rPr>
        <w:t>is attached</w:t>
      </w:r>
      <w:proofErr w:type="gramEnd"/>
      <w:r w:rsidRPr="00BB6179">
        <w:rPr>
          <w:rFonts w:eastAsia="Times New Roman" w:cs="Times New Roman"/>
          <w:color w:val="222222"/>
          <w:szCs w:val="24"/>
        </w:rPr>
        <w:t xml:space="preserve"> to this message.</w:t>
      </w:r>
    </w:p>
    <w:p w14:paraId="6C08DF74"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A Western Union telegram telling Jackie’s parents that they should prepare themselves “for the worst,” can be seen here: </w:t>
      </w:r>
      <w:hyperlink r:id="rId4" w:tgtFrame="_blank" w:history="1">
        <w:r w:rsidRPr="007C7F94">
          <w:rPr>
            <w:rFonts w:eastAsia="Times New Roman" w:cs="Times New Roman"/>
            <w:color w:val="0563C1"/>
            <w:szCs w:val="24"/>
            <w:u w:val="single"/>
          </w:rPr>
          <w:t>https://www.kedem-auctions.com/en/content/letters-yaacov-wexler-%E2%80%93-murdered-1929-massacre-yeshivat-hebron</w:t>
        </w:r>
      </w:hyperlink>
    </w:p>
    <w:p w14:paraId="2B716306"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A list of the 67 murdered Jews of Hebron </w:t>
      </w:r>
      <w:proofErr w:type="gramStart"/>
      <w:r w:rsidRPr="00BB6179">
        <w:rPr>
          <w:rFonts w:eastAsia="Times New Roman" w:cs="Times New Roman"/>
          <w:color w:val="222222"/>
          <w:szCs w:val="24"/>
        </w:rPr>
        <w:t>can be seen</w:t>
      </w:r>
      <w:proofErr w:type="gramEnd"/>
      <w:r w:rsidRPr="00BB6179">
        <w:rPr>
          <w:rFonts w:eastAsia="Times New Roman" w:cs="Times New Roman"/>
          <w:color w:val="222222"/>
          <w:szCs w:val="24"/>
        </w:rPr>
        <w:t xml:space="preserve"> here: </w:t>
      </w:r>
      <w:hyperlink r:id="rId5" w:tgtFrame="_blank" w:history="1">
        <w:r w:rsidRPr="007C7F94">
          <w:rPr>
            <w:rFonts w:eastAsia="Times New Roman" w:cs="Times New Roman"/>
            <w:color w:val="0563C1"/>
            <w:szCs w:val="24"/>
            <w:u w:val="single"/>
          </w:rPr>
          <w:t>http://en.hebron.org.il/history/520</w:t>
        </w:r>
      </w:hyperlink>
    </w:p>
    <w:p w14:paraId="37F096A7"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 xml:space="preserve">Eyewitness testimonies from survivors regarding the Hebron Massacre </w:t>
      </w:r>
      <w:proofErr w:type="gramStart"/>
      <w:r w:rsidRPr="00BB6179">
        <w:rPr>
          <w:rFonts w:eastAsia="Times New Roman" w:cs="Times New Roman"/>
          <w:color w:val="222222"/>
          <w:szCs w:val="24"/>
        </w:rPr>
        <w:t>can be seen</w:t>
      </w:r>
      <w:proofErr w:type="gramEnd"/>
      <w:r w:rsidRPr="00BB6179">
        <w:rPr>
          <w:rFonts w:eastAsia="Times New Roman" w:cs="Times New Roman"/>
          <w:color w:val="222222"/>
          <w:szCs w:val="24"/>
        </w:rPr>
        <w:t xml:space="preserve"> here: </w:t>
      </w:r>
      <w:hyperlink r:id="rId6" w:tgtFrame="_blank" w:history="1">
        <w:r w:rsidRPr="007C7F94">
          <w:rPr>
            <w:rFonts w:eastAsia="Times New Roman" w:cs="Times New Roman"/>
            <w:color w:val="0563C1"/>
            <w:szCs w:val="24"/>
            <w:u w:val="single"/>
          </w:rPr>
          <w:t>http://hebron1929.info/Hebronletter.html</w:t>
        </w:r>
      </w:hyperlink>
    </w:p>
    <w:p w14:paraId="23D0445C" w14:textId="77777777" w:rsidR="00BB6179" w:rsidRPr="00BB6179" w:rsidRDefault="00BB6179" w:rsidP="00BB6179">
      <w:pPr>
        <w:shd w:val="clear" w:color="auto" w:fill="FFFFFF"/>
        <w:spacing w:after="120" w:line="235" w:lineRule="atLeast"/>
        <w:rPr>
          <w:rFonts w:eastAsia="Times New Roman" w:cs="Times New Roman"/>
          <w:color w:val="222222"/>
          <w:szCs w:val="24"/>
        </w:rPr>
      </w:pPr>
      <w:r w:rsidRPr="00BB6179">
        <w:rPr>
          <w:rFonts w:eastAsia="Times New Roman" w:cs="Times New Roman"/>
          <w:color w:val="222222"/>
          <w:szCs w:val="24"/>
        </w:rPr>
        <w:t>*</w:t>
      </w:r>
      <w:proofErr w:type="spellStart"/>
      <w:r w:rsidRPr="00BB6179">
        <w:rPr>
          <w:rFonts w:eastAsia="Times New Roman" w:cs="Times New Roman"/>
          <w:color w:val="222222"/>
          <w:szCs w:val="24"/>
        </w:rPr>
        <w:t>Simchat</w:t>
      </w:r>
      <w:proofErr w:type="spellEnd"/>
      <w:r w:rsidRPr="00BB6179">
        <w:rPr>
          <w:rFonts w:eastAsia="Times New Roman" w:cs="Times New Roman"/>
          <w:color w:val="222222"/>
          <w:szCs w:val="24"/>
        </w:rPr>
        <w:t xml:space="preserve"> Torah is a Jewish holiday that celebrates the yearly completion of the Torah as the new cycle </w:t>
      </w:r>
      <w:proofErr w:type="gramStart"/>
      <w:r w:rsidRPr="00BB6179">
        <w:rPr>
          <w:rFonts w:eastAsia="Times New Roman" w:cs="Times New Roman"/>
          <w:color w:val="222222"/>
          <w:szCs w:val="24"/>
        </w:rPr>
        <w:t>is begun</w:t>
      </w:r>
      <w:proofErr w:type="gramEnd"/>
      <w:r w:rsidRPr="00BB6179">
        <w:rPr>
          <w:rFonts w:eastAsia="Times New Roman" w:cs="Times New Roman"/>
          <w:color w:val="222222"/>
          <w:szCs w:val="24"/>
        </w:rPr>
        <w:t>. The name of the holiday translates to “Rejoicing of the Torah.” See: </w:t>
      </w:r>
      <w:hyperlink r:id="rId7" w:tgtFrame="_blank" w:history="1">
        <w:r w:rsidRPr="007C7F94">
          <w:rPr>
            <w:rFonts w:eastAsia="Times New Roman" w:cs="Times New Roman"/>
            <w:color w:val="1155CC"/>
            <w:szCs w:val="24"/>
            <w:u w:val="single"/>
          </w:rPr>
          <w:t>https://www.britannica.com/topic/Simchat-Torah</w:t>
        </w:r>
      </w:hyperlink>
    </w:p>
    <w:p w14:paraId="07DB4009" w14:textId="77777777" w:rsidR="00BB6179" w:rsidRPr="00BB6179" w:rsidRDefault="00BB6179" w:rsidP="00BB6179">
      <w:pPr>
        <w:shd w:val="clear" w:color="auto" w:fill="FFFFFF"/>
        <w:spacing w:after="0" w:line="240" w:lineRule="auto"/>
        <w:rPr>
          <w:rFonts w:eastAsia="Times New Roman" w:cs="Times New Roman"/>
          <w:color w:val="222222"/>
          <w:szCs w:val="24"/>
        </w:rPr>
      </w:pPr>
    </w:p>
    <w:p w14:paraId="01345F1B" w14:textId="77777777" w:rsidR="00BB6179" w:rsidRPr="00BB6179" w:rsidRDefault="00BB6179" w:rsidP="00BB6179">
      <w:pPr>
        <w:shd w:val="clear" w:color="auto" w:fill="FFFFFF"/>
        <w:spacing w:after="0" w:line="240" w:lineRule="auto"/>
        <w:rPr>
          <w:rFonts w:eastAsia="Times New Roman" w:cs="Times New Roman"/>
          <w:color w:val="222222"/>
          <w:szCs w:val="24"/>
        </w:rPr>
      </w:pPr>
    </w:p>
    <w:p w14:paraId="51314D5F" w14:textId="77777777" w:rsidR="00BB6179" w:rsidRPr="00BB6179" w:rsidRDefault="00BB6179" w:rsidP="00BB6179">
      <w:pPr>
        <w:shd w:val="clear" w:color="auto" w:fill="FFFFFF"/>
        <w:spacing w:line="240" w:lineRule="auto"/>
        <w:rPr>
          <w:rFonts w:eastAsia="Times New Roman" w:cs="Times New Roman"/>
          <w:color w:val="222222"/>
          <w:szCs w:val="24"/>
        </w:rPr>
      </w:pPr>
      <w:r w:rsidRPr="007C7F94">
        <w:rPr>
          <w:rFonts w:eastAsia="Times New Roman" w:cs="Times New Roman"/>
          <w:noProof/>
          <w:color w:val="222222"/>
          <w:szCs w:val="24"/>
        </w:rPr>
        <w:drawing>
          <wp:inline distT="0" distB="0" distL="0" distR="0" wp14:anchorId="159DC07A" wp14:editId="5FEDB966">
            <wp:extent cx="2984500" cy="4064000"/>
            <wp:effectExtent l="0" t="0" r="6350" b="0"/>
            <wp:docPr id="1" name="Picture 1" descr="C:\Users\swillig123\Downloads\Jacob Wex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ig123\Downloads\Jacob Wex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4064000"/>
                    </a:xfrm>
                    <a:prstGeom prst="rect">
                      <a:avLst/>
                    </a:prstGeom>
                    <a:noFill/>
                    <a:ln>
                      <a:noFill/>
                    </a:ln>
                  </pic:spPr>
                </pic:pic>
              </a:graphicData>
            </a:graphic>
          </wp:inline>
        </w:drawing>
      </w:r>
    </w:p>
    <w:bookmarkEnd w:id="0"/>
    <w:p w14:paraId="6B72290D" w14:textId="77777777" w:rsidR="002711F6" w:rsidRPr="007C7F94" w:rsidRDefault="007C7F94">
      <w:pPr>
        <w:rPr>
          <w:rFonts w:cs="Times New Roman"/>
          <w:szCs w:val="24"/>
        </w:rPr>
      </w:pPr>
    </w:p>
    <w:sectPr w:rsidR="002711F6" w:rsidRPr="007C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79"/>
    <w:rsid w:val="007733EE"/>
    <w:rsid w:val="007C7F94"/>
    <w:rsid w:val="00877E19"/>
    <w:rsid w:val="00A86523"/>
    <w:rsid w:val="00AE203F"/>
    <w:rsid w:val="00BB617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B384"/>
  <w15:chartTrackingRefBased/>
  <w15:docId w15:val="{FCF495FC-6198-4904-8420-DB3B5008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B6179"/>
  </w:style>
  <w:style w:type="character" w:styleId="Hyperlink">
    <w:name w:val="Hyperlink"/>
    <w:basedOn w:val="DefaultParagraphFont"/>
    <w:uiPriority w:val="99"/>
    <w:semiHidden/>
    <w:unhideWhenUsed/>
    <w:rsid w:val="00BB6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7486">
      <w:bodyDiv w:val="1"/>
      <w:marLeft w:val="0"/>
      <w:marRight w:val="0"/>
      <w:marTop w:val="0"/>
      <w:marBottom w:val="0"/>
      <w:divBdr>
        <w:top w:val="none" w:sz="0" w:space="0" w:color="auto"/>
        <w:left w:val="none" w:sz="0" w:space="0" w:color="auto"/>
        <w:bottom w:val="none" w:sz="0" w:space="0" w:color="auto"/>
        <w:right w:val="none" w:sz="0" w:space="0" w:color="auto"/>
      </w:divBdr>
      <w:divsChild>
        <w:div w:id="1071973704">
          <w:marLeft w:val="0"/>
          <w:marRight w:val="0"/>
          <w:marTop w:val="0"/>
          <w:marBottom w:val="0"/>
          <w:divBdr>
            <w:top w:val="none" w:sz="0" w:space="0" w:color="auto"/>
            <w:left w:val="none" w:sz="0" w:space="0" w:color="auto"/>
            <w:bottom w:val="none" w:sz="0" w:space="0" w:color="auto"/>
            <w:right w:val="none" w:sz="0" w:space="0" w:color="auto"/>
          </w:divBdr>
          <w:divsChild>
            <w:div w:id="335350479">
              <w:marLeft w:val="0"/>
              <w:marRight w:val="0"/>
              <w:marTop w:val="0"/>
              <w:marBottom w:val="0"/>
              <w:divBdr>
                <w:top w:val="none" w:sz="0" w:space="0" w:color="auto"/>
                <w:left w:val="none" w:sz="0" w:space="0" w:color="auto"/>
                <w:bottom w:val="none" w:sz="0" w:space="0" w:color="auto"/>
                <w:right w:val="none" w:sz="0" w:space="0" w:color="auto"/>
              </w:divBdr>
              <w:divsChild>
                <w:div w:id="812253454">
                  <w:marLeft w:val="0"/>
                  <w:marRight w:val="0"/>
                  <w:marTop w:val="120"/>
                  <w:marBottom w:val="0"/>
                  <w:divBdr>
                    <w:top w:val="none" w:sz="0" w:space="0" w:color="auto"/>
                    <w:left w:val="none" w:sz="0" w:space="0" w:color="auto"/>
                    <w:bottom w:val="none" w:sz="0" w:space="0" w:color="auto"/>
                    <w:right w:val="none" w:sz="0" w:space="0" w:color="auto"/>
                  </w:divBdr>
                  <w:divsChild>
                    <w:div w:id="1685588427">
                      <w:marLeft w:val="0"/>
                      <w:marRight w:val="0"/>
                      <w:marTop w:val="0"/>
                      <w:marBottom w:val="0"/>
                      <w:divBdr>
                        <w:top w:val="none" w:sz="0" w:space="0" w:color="auto"/>
                        <w:left w:val="none" w:sz="0" w:space="0" w:color="auto"/>
                        <w:bottom w:val="none" w:sz="0" w:space="0" w:color="auto"/>
                        <w:right w:val="none" w:sz="0" w:space="0" w:color="auto"/>
                      </w:divBdr>
                      <w:divsChild>
                        <w:div w:id="1508211426">
                          <w:marLeft w:val="0"/>
                          <w:marRight w:val="0"/>
                          <w:marTop w:val="0"/>
                          <w:marBottom w:val="0"/>
                          <w:divBdr>
                            <w:top w:val="none" w:sz="0" w:space="0" w:color="auto"/>
                            <w:left w:val="none" w:sz="0" w:space="0" w:color="auto"/>
                            <w:bottom w:val="none" w:sz="0" w:space="0" w:color="auto"/>
                            <w:right w:val="none" w:sz="0" w:space="0" w:color="auto"/>
                          </w:divBdr>
                          <w:divsChild>
                            <w:div w:id="1354720359">
                              <w:marLeft w:val="0"/>
                              <w:marRight w:val="0"/>
                              <w:marTop w:val="0"/>
                              <w:marBottom w:val="0"/>
                              <w:divBdr>
                                <w:top w:val="none" w:sz="0" w:space="0" w:color="auto"/>
                                <w:left w:val="none" w:sz="0" w:space="0" w:color="auto"/>
                                <w:bottom w:val="none" w:sz="0" w:space="0" w:color="auto"/>
                                <w:right w:val="none" w:sz="0" w:space="0" w:color="auto"/>
                              </w:divBdr>
                              <w:divsChild>
                                <w:div w:id="1874997734">
                                  <w:marLeft w:val="0"/>
                                  <w:marRight w:val="0"/>
                                  <w:marTop w:val="0"/>
                                  <w:marBottom w:val="0"/>
                                  <w:divBdr>
                                    <w:top w:val="none" w:sz="0" w:space="0" w:color="auto"/>
                                    <w:left w:val="none" w:sz="0" w:space="0" w:color="auto"/>
                                    <w:bottom w:val="none" w:sz="0" w:space="0" w:color="auto"/>
                                    <w:right w:val="none" w:sz="0" w:space="0" w:color="auto"/>
                                  </w:divBdr>
                                  <w:divsChild>
                                    <w:div w:id="1670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9732">
                  <w:marLeft w:val="0"/>
                  <w:marRight w:val="0"/>
                  <w:marTop w:val="225"/>
                  <w:marBottom w:val="225"/>
                  <w:divBdr>
                    <w:top w:val="none" w:sz="0" w:space="0" w:color="auto"/>
                    <w:left w:val="none" w:sz="0" w:space="0" w:color="auto"/>
                    <w:bottom w:val="none" w:sz="0" w:space="0" w:color="auto"/>
                    <w:right w:val="none" w:sz="0" w:space="0" w:color="auto"/>
                  </w:divBdr>
                  <w:divsChild>
                    <w:div w:id="20088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3726">
      <w:bodyDiv w:val="1"/>
      <w:marLeft w:val="0"/>
      <w:marRight w:val="0"/>
      <w:marTop w:val="0"/>
      <w:marBottom w:val="0"/>
      <w:divBdr>
        <w:top w:val="none" w:sz="0" w:space="0" w:color="auto"/>
        <w:left w:val="none" w:sz="0" w:space="0" w:color="auto"/>
        <w:bottom w:val="none" w:sz="0" w:space="0" w:color="auto"/>
        <w:right w:val="none" w:sz="0" w:space="0" w:color="auto"/>
      </w:divBdr>
      <w:divsChild>
        <w:div w:id="1018117163">
          <w:marLeft w:val="0"/>
          <w:marRight w:val="0"/>
          <w:marTop w:val="0"/>
          <w:marBottom w:val="0"/>
          <w:divBdr>
            <w:top w:val="none" w:sz="0" w:space="0" w:color="auto"/>
            <w:left w:val="none" w:sz="0" w:space="0" w:color="auto"/>
            <w:bottom w:val="none" w:sz="0" w:space="0" w:color="auto"/>
            <w:right w:val="none" w:sz="0" w:space="0" w:color="auto"/>
          </w:divBdr>
          <w:divsChild>
            <w:div w:id="634916790">
              <w:marLeft w:val="0"/>
              <w:marRight w:val="0"/>
              <w:marTop w:val="0"/>
              <w:marBottom w:val="0"/>
              <w:divBdr>
                <w:top w:val="none" w:sz="0" w:space="0" w:color="auto"/>
                <w:left w:val="none" w:sz="0" w:space="0" w:color="auto"/>
                <w:bottom w:val="none" w:sz="0" w:space="0" w:color="auto"/>
                <w:right w:val="none" w:sz="0" w:space="0" w:color="auto"/>
              </w:divBdr>
              <w:divsChild>
                <w:div w:id="1544833032">
                  <w:marLeft w:val="0"/>
                  <w:marRight w:val="0"/>
                  <w:marTop w:val="120"/>
                  <w:marBottom w:val="0"/>
                  <w:divBdr>
                    <w:top w:val="none" w:sz="0" w:space="0" w:color="auto"/>
                    <w:left w:val="none" w:sz="0" w:space="0" w:color="auto"/>
                    <w:bottom w:val="none" w:sz="0" w:space="0" w:color="auto"/>
                    <w:right w:val="none" w:sz="0" w:space="0" w:color="auto"/>
                  </w:divBdr>
                  <w:divsChild>
                    <w:div w:id="228225097">
                      <w:marLeft w:val="0"/>
                      <w:marRight w:val="0"/>
                      <w:marTop w:val="0"/>
                      <w:marBottom w:val="0"/>
                      <w:divBdr>
                        <w:top w:val="none" w:sz="0" w:space="0" w:color="auto"/>
                        <w:left w:val="none" w:sz="0" w:space="0" w:color="auto"/>
                        <w:bottom w:val="none" w:sz="0" w:space="0" w:color="auto"/>
                        <w:right w:val="none" w:sz="0" w:space="0" w:color="auto"/>
                      </w:divBdr>
                      <w:divsChild>
                        <w:div w:id="1882671720">
                          <w:marLeft w:val="0"/>
                          <w:marRight w:val="0"/>
                          <w:marTop w:val="0"/>
                          <w:marBottom w:val="0"/>
                          <w:divBdr>
                            <w:top w:val="none" w:sz="0" w:space="0" w:color="auto"/>
                            <w:left w:val="none" w:sz="0" w:space="0" w:color="auto"/>
                            <w:bottom w:val="none" w:sz="0" w:space="0" w:color="auto"/>
                            <w:right w:val="none" w:sz="0" w:space="0" w:color="auto"/>
                          </w:divBdr>
                          <w:divsChild>
                            <w:div w:id="1665469233">
                              <w:marLeft w:val="0"/>
                              <w:marRight w:val="0"/>
                              <w:marTop w:val="0"/>
                              <w:marBottom w:val="0"/>
                              <w:divBdr>
                                <w:top w:val="none" w:sz="0" w:space="0" w:color="auto"/>
                                <w:left w:val="none" w:sz="0" w:space="0" w:color="auto"/>
                                <w:bottom w:val="none" w:sz="0" w:space="0" w:color="auto"/>
                                <w:right w:val="none" w:sz="0" w:space="0" w:color="auto"/>
                              </w:divBdr>
                              <w:divsChild>
                                <w:div w:id="252906269">
                                  <w:marLeft w:val="0"/>
                                  <w:marRight w:val="0"/>
                                  <w:marTop w:val="0"/>
                                  <w:marBottom w:val="0"/>
                                  <w:divBdr>
                                    <w:top w:val="none" w:sz="0" w:space="0" w:color="auto"/>
                                    <w:left w:val="none" w:sz="0" w:space="0" w:color="auto"/>
                                    <w:bottom w:val="none" w:sz="0" w:space="0" w:color="auto"/>
                                    <w:right w:val="none" w:sz="0" w:space="0" w:color="auto"/>
                                  </w:divBdr>
                                  <w:divsChild>
                                    <w:div w:id="3757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6489">
                  <w:marLeft w:val="0"/>
                  <w:marRight w:val="0"/>
                  <w:marTop w:val="225"/>
                  <w:marBottom w:val="225"/>
                  <w:divBdr>
                    <w:top w:val="none" w:sz="0" w:space="0" w:color="auto"/>
                    <w:left w:val="none" w:sz="0" w:space="0" w:color="auto"/>
                    <w:bottom w:val="none" w:sz="0" w:space="0" w:color="auto"/>
                    <w:right w:val="none" w:sz="0" w:space="0" w:color="auto"/>
                  </w:divBdr>
                  <w:divsChild>
                    <w:div w:id="20906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mailtrack.io/trace/link/4762bd07e2dbe9dec49acc8a24bafbfb6607f005?url=https%3A%2F%2Fwww.britannica.com%2Ftopic%2FSimchat-Torah&amp;userId=1486845&amp;signature=805942c02cba8e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rack.io/trace/link/88304ce1cd6ae832ac9272c99bf2e477e6405b5a?url=http%3A%2F%2Fhebron1929.info%2FHebronletter.html&amp;userId=1486845&amp;signature=1342cfb6922be703" TargetMode="External"/><Relationship Id="rId5" Type="http://schemas.openxmlformats.org/officeDocument/2006/relationships/hyperlink" Target="https://mailtrack.io/trace/link/9282ea46b350d9f5b34764bda6e3dfaa47152fe8?url=http%3A%2F%2Fen.hebron.org.il%2Fhistory%2F520&amp;userId=1486845&amp;signature=2bf0357f4a673a6c" TargetMode="External"/><Relationship Id="rId10" Type="http://schemas.openxmlformats.org/officeDocument/2006/relationships/theme" Target="theme/theme1.xml"/><Relationship Id="rId4" Type="http://schemas.openxmlformats.org/officeDocument/2006/relationships/hyperlink" Target="https://mailtrack.io/trace/link/eeab784473bc53cbdd45c251004ae7ef378b4109?url=https%3A%2F%2Fwww.kedem-auctions.com%2Fen%2Fcontent%2Fletters-yaacov-wexler-%25E2%2580%2593-murdered-1929-massacre-yeshivat-hebron&amp;userId=1486845&amp;signature=6cae3dc4d787808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2022-03-01T22:05:00Z</dcterms:created>
  <dcterms:modified xsi:type="dcterms:W3CDTF">2022-03-01T22:07:00Z</dcterms:modified>
</cp:coreProperties>
</file>