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51" w:rsidRPr="008A6651" w:rsidRDefault="008A6651" w:rsidP="008A6651">
      <w:pPr>
        <w:shd w:val="clear" w:color="auto" w:fill="42A9DC"/>
        <w:spacing w:after="420" w:line="240" w:lineRule="auto"/>
        <w:jc w:val="right"/>
        <w:outlineLvl w:val="0"/>
        <w:rPr>
          <w:rFonts w:ascii="Roboto" w:eastAsia="Times New Roman" w:hAnsi="Roboto" w:cs="Times New Roman"/>
          <w:color w:val="333333"/>
          <w:kern w:val="36"/>
          <w:sz w:val="27"/>
          <w:szCs w:val="27"/>
        </w:rPr>
      </w:pPr>
      <w:r w:rsidRPr="008A6651">
        <w:rPr>
          <w:rFonts w:ascii="Roboto" w:eastAsia="Times New Roman" w:hAnsi="Roboto" w:cs="Times New Roman"/>
          <w:color w:val="333333"/>
          <w:kern w:val="36"/>
          <w:sz w:val="27"/>
          <w:szCs w:val="27"/>
        </w:rPr>
        <w:t xml:space="preserve">12 September 2019 / ١٢ </w:t>
      </w:r>
      <w:proofErr w:type="spellStart"/>
      <w:r w:rsidRPr="008A6651">
        <w:rPr>
          <w:rFonts w:ascii="Roboto" w:eastAsia="Times New Roman" w:hAnsi="Roboto" w:cs="Times New Roman"/>
          <w:color w:val="333333"/>
          <w:kern w:val="36"/>
          <w:sz w:val="27"/>
          <w:szCs w:val="27"/>
        </w:rPr>
        <w:t>أيلول</w:t>
      </w:r>
      <w:proofErr w:type="spellEnd"/>
      <w:r w:rsidRPr="008A6651">
        <w:rPr>
          <w:rFonts w:ascii="Roboto" w:eastAsia="Times New Roman" w:hAnsi="Roboto" w:cs="Times New Roman"/>
          <w:color w:val="333333"/>
          <w:kern w:val="36"/>
          <w:sz w:val="27"/>
          <w:szCs w:val="27"/>
        </w:rPr>
        <w:t xml:space="preserve"> ٢٠١٩- </w:t>
      </w:r>
      <w:proofErr w:type="spellStart"/>
      <w:r w:rsidRPr="008A6651">
        <w:rPr>
          <w:rFonts w:ascii="Roboto" w:eastAsia="Times New Roman" w:hAnsi="Roboto" w:cs="Times New Roman"/>
          <w:color w:val="333333"/>
          <w:kern w:val="36"/>
          <w:sz w:val="27"/>
          <w:szCs w:val="27"/>
        </w:rPr>
        <w:t>أنباء</w:t>
      </w:r>
      <w:proofErr w:type="spellEnd"/>
      <w:r w:rsidRPr="008A6651">
        <w:rPr>
          <w:rFonts w:ascii="Roboto" w:eastAsia="Times New Roman" w:hAnsi="Roboto" w:cs="Times New Roman"/>
          <w:color w:val="333333"/>
          <w:kern w:val="36"/>
          <w:sz w:val="27"/>
          <w:szCs w:val="27"/>
        </w:rPr>
        <w:t xml:space="preserve"> </w:t>
      </w:r>
      <w:proofErr w:type="spellStart"/>
      <w:r w:rsidRPr="008A6651">
        <w:rPr>
          <w:rFonts w:ascii="Roboto" w:eastAsia="Times New Roman" w:hAnsi="Roboto" w:cs="Times New Roman"/>
          <w:color w:val="333333"/>
          <w:kern w:val="36"/>
          <w:sz w:val="27"/>
          <w:szCs w:val="27"/>
        </w:rPr>
        <w:t>عن</w:t>
      </w:r>
      <w:proofErr w:type="spellEnd"/>
      <w:r w:rsidRPr="008A6651">
        <w:rPr>
          <w:rFonts w:ascii="Roboto" w:eastAsia="Times New Roman" w:hAnsi="Roboto" w:cs="Times New Roman"/>
          <w:color w:val="333333"/>
          <w:kern w:val="36"/>
          <w:sz w:val="27"/>
          <w:szCs w:val="27"/>
        </w:rPr>
        <w:t xml:space="preserve"> </w:t>
      </w:r>
      <w:proofErr w:type="spellStart"/>
      <w:r w:rsidRPr="008A6651">
        <w:rPr>
          <w:rFonts w:ascii="Roboto" w:eastAsia="Times New Roman" w:hAnsi="Roboto" w:cs="Times New Roman"/>
          <w:color w:val="333333"/>
          <w:kern w:val="36"/>
          <w:sz w:val="27"/>
          <w:szCs w:val="27"/>
        </w:rPr>
        <w:t>أعمال</w:t>
      </w:r>
      <w:proofErr w:type="spellEnd"/>
      <w:r w:rsidRPr="008A6651">
        <w:rPr>
          <w:rFonts w:ascii="Roboto" w:eastAsia="Times New Roman" w:hAnsi="Roboto" w:cs="Times New Roman"/>
          <w:color w:val="333333"/>
          <w:kern w:val="36"/>
          <w:sz w:val="27"/>
          <w:szCs w:val="27"/>
        </w:rPr>
        <w:t xml:space="preserve"> </w:t>
      </w:r>
      <w:proofErr w:type="spellStart"/>
      <w:r w:rsidRPr="008A6651">
        <w:rPr>
          <w:rFonts w:ascii="Roboto" w:eastAsia="Times New Roman" w:hAnsi="Roboto" w:cs="Times New Roman"/>
          <w:color w:val="333333"/>
          <w:kern w:val="36"/>
          <w:sz w:val="27"/>
          <w:szCs w:val="27"/>
        </w:rPr>
        <w:t>المنظمات</w:t>
      </w:r>
      <w:proofErr w:type="spellEnd"/>
      <w:r w:rsidRPr="008A6651">
        <w:rPr>
          <w:rFonts w:ascii="Roboto" w:eastAsia="Times New Roman" w:hAnsi="Roboto" w:cs="Times New Roman"/>
          <w:color w:val="333333"/>
          <w:kern w:val="36"/>
          <w:sz w:val="27"/>
          <w:szCs w:val="27"/>
        </w:rPr>
        <w:t xml:space="preserve"> </w:t>
      </w:r>
      <w:proofErr w:type="spellStart"/>
      <w:r w:rsidRPr="008A6651">
        <w:rPr>
          <w:rFonts w:ascii="Roboto" w:eastAsia="Times New Roman" w:hAnsi="Roboto" w:cs="Times New Roman"/>
          <w:color w:val="333333"/>
          <w:kern w:val="36"/>
          <w:sz w:val="27"/>
          <w:szCs w:val="27"/>
        </w:rPr>
        <w:t>غير</w:t>
      </w:r>
      <w:proofErr w:type="spellEnd"/>
      <w:r w:rsidRPr="008A6651">
        <w:rPr>
          <w:rFonts w:ascii="Roboto" w:eastAsia="Times New Roman" w:hAnsi="Roboto" w:cs="Times New Roman"/>
          <w:color w:val="333333"/>
          <w:kern w:val="36"/>
          <w:sz w:val="27"/>
          <w:szCs w:val="27"/>
        </w:rPr>
        <w:t xml:space="preserve"> </w:t>
      </w:r>
      <w:proofErr w:type="spellStart"/>
      <w:r w:rsidRPr="008A6651">
        <w:rPr>
          <w:rFonts w:ascii="Roboto" w:eastAsia="Times New Roman" w:hAnsi="Roboto" w:cs="Times New Roman"/>
          <w:color w:val="333333"/>
          <w:kern w:val="36"/>
          <w:sz w:val="27"/>
          <w:szCs w:val="27"/>
        </w:rPr>
        <w:t>الحكومية</w:t>
      </w:r>
      <w:proofErr w:type="spellEnd"/>
    </w:p>
    <w:p w:rsidR="008A6651" w:rsidRPr="008A6651" w:rsidRDefault="008A6651" w:rsidP="008A6651">
      <w:pPr>
        <w:shd w:val="clear" w:color="auto" w:fill="FFFFFF"/>
        <w:spacing w:before="240" w:line="0" w:lineRule="auto"/>
        <w:outlineLvl w:val="0"/>
        <w:rPr>
          <w:rFonts w:ascii="Roboto" w:eastAsia="Times New Roman" w:hAnsi="Roboto" w:cs="Times New Roman"/>
          <w:color w:val="333333"/>
          <w:kern w:val="36"/>
          <w:sz w:val="48"/>
          <w:szCs w:val="48"/>
        </w:rPr>
      </w:pPr>
      <w:r w:rsidRPr="008A6651">
        <w:rPr>
          <w:rFonts w:ascii="Roboto" w:eastAsia="Times New Roman" w:hAnsi="Roboto" w:cs="Times New Roman"/>
          <w:color w:val="333333"/>
          <w:kern w:val="36"/>
          <w:sz w:val="48"/>
          <w:szCs w:val="48"/>
        </w:rPr>
        <w:t>CIVIL SOCIETY AND THEQUESTION OF PALESTINE</w:t>
      </w:r>
    </w:p>
    <w:p w:rsidR="008A6651" w:rsidRPr="008A6651" w:rsidRDefault="008A6651" w:rsidP="008A6651">
      <w:pPr>
        <w:shd w:val="clear" w:color="auto" w:fill="EDF2FC"/>
        <w:spacing w:after="0" w:line="240" w:lineRule="auto"/>
        <w:jc w:val="center"/>
        <w:rPr>
          <w:rFonts w:ascii="Roboto" w:eastAsia="Times New Roman" w:hAnsi="Roboto" w:cs="Times New Roman"/>
          <w:caps/>
          <w:color w:val="A0A0A0"/>
          <w:sz w:val="20"/>
          <w:szCs w:val="20"/>
        </w:rPr>
      </w:pPr>
      <w:r w:rsidRPr="008A6651">
        <w:rPr>
          <w:rFonts w:ascii="Roboto" w:eastAsia="Times New Roman" w:hAnsi="Roboto" w:cs="Times New Roman"/>
          <w:caps/>
          <w:color w:val="A0A0A0"/>
          <w:sz w:val="20"/>
          <w:szCs w:val="20"/>
        </w:rPr>
        <w:t>×</w:t>
      </w:r>
    </w:p>
    <w:p w:rsidR="008A6651" w:rsidRPr="008A6651" w:rsidRDefault="008A6651" w:rsidP="008A6651">
      <w:pPr>
        <w:shd w:val="clear" w:color="auto" w:fill="EDF2FC"/>
        <w:spacing w:line="240" w:lineRule="auto"/>
        <w:jc w:val="center"/>
        <w:rPr>
          <w:rFonts w:ascii="Roboto" w:eastAsia="Times New Roman" w:hAnsi="Roboto" w:cs="Times New Roman"/>
          <w:caps/>
          <w:color w:val="A0A0A0"/>
          <w:sz w:val="20"/>
          <w:szCs w:val="20"/>
        </w:rPr>
      </w:pPr>
      <w:r w:rsidRPr="008A6651">
        <w:rPr>
          <w:rFonts w:ascii="Roboto" w:eastAsia="Times New Roman" w:hAnsi="Roboto" w:cs="Times New Roman"/>
          <w:caps/>
          <w:color w:val="A0A0A0"/>
          <w:sz w:val="20"/>
          <w:szCs w:val="20"/>
        </w:rPr>
        <w:t xml:space="preserve">THIS PAGE MAY CONTAIN LINKS TO THIRD-PARTY WEB SITES. THE LINKED SITES ARE NOT UNDER THE CONTROL OF THE UNITED NATIONS AND THE UNITED NATIONS IS NOT RESPONSIBLE FOR THE CONTENT OF ANY LINKED SITE OR ANY LINK CONTAINED IN A LINKED SITE. THE UNITED NATIONS PROVIDES THESE LINKS ONLY AS A CONVENIENCE, AND THE INCLUSION OF A LINK OR REFERENCE DOES NOT IMPLY ENDORSEMENT OF THE LINKED SITE BY THE UNITED NATIONS. THIS NEWSLETTER IS A PROJECT OF THE DIVISION FOR PALESTINIAN RIGHTS, AND IS INTENDED TO PROVIDE INFORMATION ON NGO ACTIVITIES RELEVANT TO THE QUESTION OF </w:t>
      </w:r>
      <w:proofErr w:type="gramStart"/>
      <w:r w:rsidRPr="008A6651">
        <w:rPr>
          <w:rFonts w:ascii="Roboto" w:eastAsia="Times New Roman" w:hAnsi="Roboto" w:cs="Times New Roman"/>
          <w:caps/>
          <w:color w:val="A0A0A0"/>
          <w:sz w:val="20"/>
          <w:szCs w:val="20"/>
        </w:rPr>
        <w:t>PALESTINE .</w:t>
      </w:r>
      <w:proofErr w:type="gramEnd"/>
      <w:r w:rsidRPr="008A6651">
        <w:rPr>
          <w:rFonts w:ascii="Roboto" w:eastAsia="Times New Roman" w:hAnsi="Roboto" w:cs="Times New Roman"/>
          <w:caps/>
          <w:color w:val="A0A0A0"/>
          <w:sz w:val="20"/>
          <w:szCs w:val="20"/>
        </w:rPr>
        <w:t xml:space="preserve"> NGOS INTERESTED IN CONTRIBUTING INFORMATION ON THEIR ACTIVITIES SHOULD COMMUNICATE IT BY EMAIL.THE DIVISION RESERVES THE RIGHT TO MAKE THE FINAL SELECTION WITH REGARD TO MATERIAL TO BE INCLUDED IN THIS NEWSLETTER. IT CANNOT TAKE RESPONSIBILITY FOR THE ACCURACY OF THE INFORMATION.</w:t>
      </w:r>
    </w:p>
    <w:p w:rsidR="008A6651" w:rsidRDefault="008A6651" w:rsidP="008A6651">
      <w:pPr>
        <w:shd w:val="clear" w:color="auto" w:fill="FFFFFF"/>
        <w:spacing w:after="300" w:line="240" w:lineRule="auto"/>
        <w:rPr>
          <w:rFonts w:ascii="Roboto" w:eastAsia="Times New Roman" w:hAnsi="Roboto" w:cs="Times New Roman"/>
          <w:b/>
          <w:bCs/>
          <w:color w:val="000000"/>
          <w:sz w:val="21"/>
          <w:szCs w:val="21"/>
        </w:rPr>
      </w:pPr>
      <w:r w:rsidRPr="008A6651">
        <w:rPr>
          <w:rFonts w:ascii="Roboto" w:eastAsia="Times New Roman" w:hAnsi="Roboto" w:cs="Times New Roman"/>
          <w:b/>
          <w:bCs/>
          <w:color w:val="000000"/>
          <w:sz w:val="21"/>
          <w:szCs w:val="21"/>
        </w:rPr>
        <w:t>12 September 2019</w:t>
      </w:r>
    </w:p>
    <w:p w:rsidR="008A6651" w:rsidRPr="008A6651" w:rsidRDefault="008A6651" w:rsidP="008A6651">
      <w:pPr>
        <w:shd w:val="clear" w:color="auto" w:fill="FFFFFF"/>
        <w:spacing w:after="30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https://www.un.org/unispal/ngo-action-news-12-september-2019/</w:t>
      </w:r>
      <w:bookmarkStart w:id="0" w:name="_GoBack"/>
      <w:bookmarkEnd w:id="0"/>
    </w:p>
    <w:p w:rsidR="008A6651" w:rsidRPr="008A6651" w:rsidRDefault="008A6651" w:rsidP="008A6651">
      <w:pPr>
        <w:shd w:val="clear" w:color="auto" w:fill="FFFFFF"/>
        <w:spacing w:after="300" w:line="240" w:lineRule="auto"/>
        <w:rPr>
          <w:rFonts w:ascii="Roboto" w:eastAsia="Times New Roman" w:hAnsi="Roboto" w:cs="Times New Roman"/>
          <w:color w:val="000000"/>
          <w:sz w:val="21"/>
          <w:szCs w:val="21"/>
        </w:rPr>
      </w:pPr>
      <w:r w:rsidRPr="008A6651">
        <w:rPr>
          <w:rFonts w:ascii="Roboto" w:eastAsia="Times New Roman" w:hAnsi="Roboto" w:cs="Times New Roman"/>
          <w:b/>
          <w:bCs/>
          <w:color w:val="000000"/>
          <w:sz w:val="21"/>
          <w:szCs w:val="21"/>
          <w:u w:val="single"/>
        </w:rPr>
        <w:t>Middle East</w:t>
      </w:r>
    </w:p>
    <w:p w:rsidR="008A6651" w:rsidRPr="008A6651" w:rsidRDefault="008A6651" w:rsidP="008A6651">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11 September, Al-Haq delivered a joint oral intervention on Gaza at the UN Human Rights in Geneva on behalf of a group of Palestinian and regional human rights organizations, including </w:t>
      </w:r>
      <w:hyperlink r:id="rId5" w:history="1">
        <w:r w:rsidRPr="008A6651">
          <w:rPr>
            <w:rFonts w:ascii="Roboto" w:eastAsia="Times New Roman" w:hAnsi="Roboto" w:cs="Times New Roman"/>
            <w:color w:val="03A9F4"/>
            <w:sz w:val="21"/>
            <w:szCs w:val="21"/>
            <w:u w:val="single"/>
          </w:rPr>
          <w:t xml:space="preserve">Al-Haq, Al </w:t>
        </w:r>
        <w:proofErr w:type="spellStart"/>
        <w:r w:rsidRPr="008A6651">
          <w:rPr>
            <w:rFonts w:ascii="Roboto" w:eastAsia="Times New Roman" w:hAnsi="Roboto" w:cs="Times New Roman"/>
            <w:color w:val="03A9F4"/>
            <w:sz w:val="21"/>
            <w:szCs w:val="21"/>
            <w:u w:val="single"/>
          </w:rPr>
          <w:t>Mezan</w:t>
        </w:r>
        <w:proofErr w:type="spellEnd"/>
        <w:r w:rsidRPr="008A6651">
          <w:rPr>
            <w:rFonts w:ascii="Roboto" w:eastAsia="Times New Roman" w:hAnsi="Roboto" w:cs="Times New Roman"/>
            <w:color w:val="03A9F4"/>
            <w:sz w:val="21"/>
            <w:szCs w:val="21"/>
            <w:u w:val="single"/>
          </w:rPr>
          <w:t xml:space="preserve"> Centre for Human Rights, Palestinian Centre for Human Rights (PCHR), BADIL and Cairo Institute for Human Rights Studies</w:t>
        </w:r>
      </w:hyperlink>
      <w:r w:rsidRPr="008A6651">
        <w:rPr>
          <w:rFonts w:ascii="Roboto" w:eastAsia="Times New Roman" w:hAnsi="Roboto" w:cs="Times New Roman"/>
          <w:color w:val="000000"/>
          <w:sz w:val="21"/>
          <w:szCs w:val="21"/>
        </w:rPr>
        <w:t>. The organizations highlighted their serious concerns over the ongoing deterioration in the Gaza Strip as a result of 12 years of blockade by Israel. They urged the Office of the UN High Commissioner for Human Rights to set a clear time frame for the implementation of the recommendations of the UN Commission of Inquiry on the 2018 protests in Gaza, and for UN Member States to support an investigation into the situation in Palestine by the International Criminal Court.</w:t>
      </w:r>
    </w:p>
    <w:p w:rsidR="008A6651" w:rsidRPr="008A6651" w:rsidRDefault="008A6651" w:rsidP="008A6651">
      <w:pPr>
        <w:numPr>
          <w:ilvl w:val="0"/>
          <w:numId w:val="2"/>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6 September, </w:t>
      </w:r>
      <w:hyperlink r:id="rId6" w:history="1">
        <w:r w:rsidRPr="008A6651">
          <w:rPr>
            <w:rFonts w:ascii="Roboto" w:eastAsia="Times New Roman" w:hAnsi="Roboto" w:cs="Times New Roman"/>
            <w:color w:val="03A9F4"/>
            <w:sz w:val="21"/>
            <w:szCs w:val="21"/>
            <w:u w:val="single"/>
          </w:rPr>
          <w:t>Al-</w:t>
        </w:r>
        <w:proofErr w:type="spellStart"/>
        <w:r w:rsidRPr="008A6651">
          <w:rPr>
            <w:rFonts w:ascii="Roboto" w:eastAsia="Times New Roman" w:hAnsi="Roboto" w:cs="Times New Roman"/>
            <w:color w:val="03A9F4"/>
            <w:sz w:val="21"/>
            <w:szCs w:val="21"/>
            <w:u w:val="single"/>
          </w:rPr>
          <w:t>Marsad</w:t>
        </w:r>
        <w:proofErr w:type="spellEnd"/>
        <w:r w:rsidRPr="008A6651">
          <w:rPr>
            <w:rFonts w:ascii="Roboto" w:eastAsia="Times New Roman" w:hAnsi="Roboto" w:cs="Times New Roman"/>
            <w:color w:val="03A9F4"/>
            <w:sz w:val="21"/>
            <w:szCs w:val="21"/>
            <w:u w:val="single"/>
          </w:rPr>
          <w:t xml:space="preserve"> – Arab Human Rights Centre in Golan Heights, Cornell Law School International Human Rights Clinic and Al-Haq</w:t>
        </w:r>
      </w:hyperlink>
      <w:r w:rsidRPr="008A6651">
        <w:rPr>
          <w:rFonts w:ascii="Roboto" w:eastAsia="Times New Roman" w:hAnsi="Roboto" w:cs="Times New Roman"/>
          <w:color w:val="000000"/>
          <w:sz w:val="21"/>
          <w:szCs w:val="21"/>
        </w:rPr>
        <w:t> sent a joint submission to the UN Committee on Economic, Social and Cultural Rights ahead of Israel’s periodic review. The purpose of the submission was to shed light on Israel’s infringement on the rights of the Palestinian and Syrian people in the occupied Palestinian territory (OPT) and Golan to self-determination and permanent sovereignty over natural resources. The NGOs recommended that the Committee call on Israel to “ensure the genuine consent of the occupied populations in the OPT and Golan before engaging in any projects that extract their resources; including by holding extensive and effective consultations.”</w:t>
      </w:r>
    </w:p>
    <w:p w:rsidR="008A6651" w:rsidRPr="008A6651" w:rsidRDefault="008A6651" w:rsidP="008A6651">
      <w:pPr>
        <w:numPr>
          <w:ilvl w:val="0"/>
          <w:numId w:val="3"/>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6 September, the </w:t>
      </w:r>
      <w:hyperlink r:id="rId7" w:history="1">
        <w:r w:rsidRPr="008A6651">
          <w:rPr>
            <w:rFonts w:ascii="Roboto" w:eastAsia="Times New Roman" w:hAnsi="Roboto" w:cs="Times New Roman"/>
            <w:color w:val="03A9F4"/>
            <w:sz w:val="21"/>
            <w:szCs w:val="21"/>
            <w:u w:val="single"/>
          </w:rPr>
          <w:t>Israeli Committee Against House Demolitions (ICAHD)</w:t>
        </w:r>
      </w:hyperlink>
      <w:r w:rsidRPr="008A6651">
        <w:rPr>
          <w:rFonts w:ascii="Roboto" w:eastAsia="Times New Roman" w:hAnsi="Roboto" w:cs="Times New Roman"/>
          <w:color w:val="000000"/>
          <w:sz w:val="21"/>
          <w:szCs w:val="21"/>
        </w:rPr>
        <w:t> issued its August 2019 Demolition and Displacement Report, highlighting the repeated demolitions of Al-</w:t>
      </w:r>
      <w:proofErr w:type="spellStart"/>
      <w:r w:rsidRPr="008A6651">
        <w:rPr>
          <w:rFonts w:ascii="Roboto" w:eastAsia="Times New Roman" w:hAnsi="Roboto" w:cs="Times New Roman"/>
          <w:color w:val="000000"/>
          <w:sz w:val="21"/>
          <w:szCs w:val="21"/>
        </w:rPr>
        <w:t>Araqib</w:t>
      </w:r>
      <w:proofErr w:type="spellEnd"/>
      <w:r w:rsidRPr="008A6651">
        <w:rPr>
          <w:rFonts w:ascii="Roboto" w:eastAsia="Times New Roman" w:hAnsi="Roboto" w:cs="Times New Roman"/>
          <w:color w:val="000000"/>
          <w:sz w:val="21"/>
          <w:szCs w:val="21"/>
        </w:rPr>
        <w:t>, an unrecognized Bedouin village in the Negev. It stated that all the listed demolitions and confiscations were carried out on the grounds of lacking Israeli-issued building permits and that most of the demolished structures supported agricultural, herding and commercial livelihoods.</w:t>
      </w:r>
    </w:p>
    <w:p w:rsidR="008A6651" w:rsidRPr="008A6651" w:rsidRDefault="008A6651" w:rsidP="008A6651">
      <w:pPr>
        <w:numPr>
          <w:ilvl w:val="0"/>
          <w:numId w:val="4"/>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5 September, </w:t>
      </w:r>
      <w:hyperlink r:id="rId8" w:history="1">
        <w:r w:rsidRPr="008A6651">
          <w:rPr>
            <w:rFonts w:ascii="Roboto" w:eastAsia="Times New Roman" w:hAnsi="Roboto" w:cs="Times New Roman"/>
            <w:color w:val="03A9F4"/>
            <w:sz w:val="21"/>
            <w:szCs w:val="21"/>
            <w:u w:val="single"/>
          </w:rPr>
          <w:t>Al-Haq, BADIL, Cairo Institute for Human Rights Studies and Habitat International Coalition – Housing and Land Rights Network</w:t>
        </w:r>
      </w:hyperlink>
      <w:r w:rsidRPr="008A6651">
        <w:rPr>
          <w:rFonts w:ascii="Roboto" w:eastAsia="Times New Roman" w:hAnsi="Roboto" w:cs="Times New Roman"/>
          <w:color w:val="000000"/>
          <w:sz w:val="21"/>
          <w:szCs w:val="21"/>
        </w:rPr>
        <w:t xml:space="preserve"> sent a joint submission to the UN Committee on the Elimination of Racial Discrimination ahead of Israel’s periodic review on 25 November – 13 December 2019 in Geneva. In the submission, the </w:t>
      </w:r>
      <w:proofErr w:type="spellStart"/>
      <w:r w:rsidRPr="008A6651">
        <w:rPr>
          <w:rFonts w:ascii="Roboto" w:eastAsia="Times New Roman" w:hAnsi="Roboto" w:cs="Times New Roman"/>
          <w:color w:val="000000"/>
          <w:sz w:val="21"/>
          <w:szCs w:val="21"/>
        </w:rPr>
        <w:t>organisations</w:t>
      </w:r>
      <w:proofErr w:type="spellEnd"/>
      <w:r w:rsidRPr="008A6651">
        <w:rPr>
          <w:rFonts w:ascii="Roboto" w:eastAsia="Times New Roman" w:hAnsi="Roboto" w:cs="Times New Roman"/>
          <w:color w:val="000000"/>
          <w:sz w:val="21"/>
          <w:szCs w:val="21"/>
        </w:rPr>
        <w:t xml:space="preserve"> highlighted Israel’s policies and practices of “racial discrimination, racial segregation and apartheid with respect of the Palestinian </w:t>
      </w:r>
      <w:r w:rsidRPr="008A6651">
        <w:rPr>
          <w:rFonts w:ascii="Roboto" w:eastAsia="Times New Roman" w:hAnsi="Roboto" w:cs="Times New Roman"/>
          <w:color w:val="000000"/>
          <w:sz w:val="21"/>
          <w:szCs w:val="21"/>
        </w:rPr>
        <w:lastRenderedPageBreak/>
        <w:t>people as a whole, in violation of Article 3 of the Convention [on the Elimination of All Forms of Racial Discrimination].”</w:t>
      </w:r>
    </w:p>
    <w:p w:rsidR="008A6651" w:rsidRPr="008A6651" w:rsidRDefault="008A6651" w:rsidP="008A6651">
      <w:pPr>
        <w:numPr>
          <w:ilvl w:val="0"/>
          <w:numId w:val="5"/>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4 September, </w:t>
      </w:r>
      <w:hyperlink r:id="rId9" w:history="1">
        <w:r w:rsidRPr="008A6651">
          <w:rPr>
            <w:rFonts w:ascii="Roboto" w:eastAsia="Times New Roman" w:hAnsi="Roboto" w:cs="Times New Roman"/>
            <w:color w:val="03A9F4"/>
            <w:sz w:val="21"/>
            <w:szCs w:val="21"/>
            <w:u w:val="single"/>
          </w:rPr>
          <w:t>Gisha – Legal Centre for Freedom of Movement</w:t>
        </w:r>
      </w:hyperlink>
      <w:r w:rsidRPr="008A6651">
        <w:rPr>
          <w:rFonts w:ascii="Roboto" w:eastAsia="Times New Roman" w:hAnsi="Roboto" w:cs="Times New Roman"/>
          <w:color w:val="000000"/>
          <w:sz w:val="21"/>
          <w:szCs w:val="21"/>
        </w:rPr>
        <w:t> issued a report on unemployment in Gaza in the second quarter of 2019, noting that it had risen by 0.4% and now stands at 46.7%. The figures reflect a drop in the women workforce compared to 2018, an increase in the unemployment gap between Gaza and the West Bank and a decrease in the number of jobs in the agriculture and fishing sectors.</w:t>
      </w:r>
    </w:p>
    <w:p w:rsidR="008A6651" w:rsidRPr="008A6651" w:rsidRDefault="008A6651" w:rsidP="008A6651">
      <w:pPr>
        <w:shd w:val="clear" w:color="auto" w:fill="FFFFFF"/>
        <w:spacing w:after="300" w:line="240" w:lineRule="auto"/>
        <w:rPr>
          <w:rFonts w:ascii="Roboto" w:eastAsia="Times New Roman" w:hAnsi="Roboto" w:cs="Times New Roman"/>
          <w:color w:val="000000"/>
          <w:sz w:val="21"/>
          <w:szCs w:val="21"/>
        </w:rPr>
      </w:pPr>
      <w:r w:rsidRPr="008A6651">
        <w:rPr>
          <w:rFonts w:ascii="Roboto" w:eastAsia="Times New Roman" w:hAnsi="Roboto" w:cs="Times New Roman"/>
          <w:b/>
          <w:bCs/>
          <w:color w:val="000000"/>
          <w:sz w:val="21"/>
          <w:szCs w:val="21"/>
          <w:u w:val="single"/>
        </w:rPr>
        <w:t>North America</w:t>
      </w:r>
    </w:p>
    <w:p w:rsidR="008A6651" w:rsidRPr="008A6651" w:rsidRDefault="008A6651" w:rsidP="008A6651">
      <w:pPr>
        <w:numPr>
          <w:ilvl w:val="0"/>
          <w:numId w:val="6"/>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10 September, </w:t>
      </w:r>
      <w:hyperlink r:id="rId10" w:history="1">
        <w:r w:rsidRPr="008A6651">
          <w:rPr>
            <w:rFonts w:ascii="Roboto" w:eastAsia="Times New Roman" w:hAnsi="Roboto" w:cs="Times New Roman"/>
            <w:color w:val="03A9F4"/>
            <w:sz w:val="21"/>
            <w:szCs w:val="21"/>
            <w:u w:val="single"/>
          </w:rPr>
          <w:t>Jewish Voice for Peace (JVP)</w:t>
        </w:r>
      </w:hyperlink>
      <w:r w:rsidRPr="008A6651">
        <w:rPr>
          <w:rFonts w:ascii="Roboto" w:eastAsia="Times New Roman" w:hAnsi="Roboto" w:cs="Times New Roman"/>
          <w:color w:val="000000"/>
          <w:sz w:val="21"/>
          <w:szCs w:val="21"/>
        </w:rPr>
        <w:t xml:space="preserve"> issued a statement in response to Israeli Prime Minister Netanyahu’s election campaign pledge to annex parts of the West Bank, pointing out that the pledge came at the expense of justice, rights and equality for Palestinians and also condemning the recent surge in demolitions in East Jerusalem’s </w:t>
      </w:r>
      <w:proofErr w:type="spellStart"/>
      <w:r w:rsidRPr="008A6651">
        <w:rPr>
          <w:rFonts w:ascii="Roboto" w:eastAsia="Times New Roman" w:hAnsi="Roboto" w:cs="Times New Roman"/>
          <w:color w:val="000000"/>
          <w:sz w:val="21"/>
          <w:szCs w:val="21"/>
        </w:rPr>
        <w:t>Wadi</w:t>
      </w:r>
      <w:proofErr w:type="spellEnd"/>
      <w:r w:rsidRPr="008A6651">
        <w:rPr>
          <w:rFonts w:ascii="Roboto" w:eastAsia="Times New Roman" w:hAnsi="Roboto" w:cs="Times New Roman"/>
          <w:color w:val="000000"/>
          <w:sz w:val="21"/>
          <w:szCs w:val="21"/>
        </w:rPr>
        <w:t xml:space="preserve"> Hummus </w:t>
      </w:r>
      <w:proofErr w:type="spellStart"/>
      <w:r w:rsidRPr="008A6651">
        <w:rPr>
          <w:rFonts w:ascii="Roboto" w:eastAsia="Times New Roman" w:hAnsi="Roboto" w:cs="Times New Roman"/>
          <w:color w:val="000000"/>
          <w:sz w:val="21"/>
          <w:szCs w:val="21"/>
        </w:rPr>
        <w:t>neighbourhood</w:t>
      </w:r>
      <w:proofErr w:type="spellEnd"/>
      <w:r w:rsidRPr="008A6651">
        <w:rPr>
          <w:rFonts w:ascii="Roboto" w:eastAsia="Times New Roman" w:hAnsi="Roboto" w:cs="Times New Roman"/>
          <w:color w:val="000000"/>
          <w:sz w:val="21"/>
          <w:szCs w:val="21"/>
        </w:rPr>
        <w:t>.</w:t>
      </w:r>
    </w:p>
    <w:p w:rsidR="008A6651" w:rsidRPr="008A6651" w:rsidRDefault="008A6651" w:rsidP="008A6651">
      <w:pPr>
        <w:numPr>
          <w:ilvl w:val="0"/>
          <w:numId w:val="7"/>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10 September, </w:t>
      </w:r>
      <w:hyperlink r:id="rId11" w:anchor=".XXlk0z8pDcs" w:history="1">
        <w:r w:rsidRPr="008A6651">
          <w:rPr>
            <w:rFonts w:ascii="Roboto" w:eastAsia="Times New Roman" w:hAnsi="Roboto" w:cs="Times New Roman"/>
            <w:color w:val="03A9F4"/>
            <w:sz w:val="21"/>
            <w:szCs w:val="21"/>
            <w:u w:val="single"/>
          </w:rPr>
          <w:t>Americans for Peace Now</w:t>
        </w:r>
      </w:hyperlink>
      <w:r w:rsidRPr="008A6651">
        <w:rPr>
          <w:rFonts w:ascii="Roboto" w:eastAsia="Times New Roman" w:hAnsi="Roboto" w:cs="Times New Roman"/>
          <w:color w:val="000000"/>
          <w:sz w:val="21"/>
          <w:szCs w:val="21"/>
        </w:rPr>
        <w:t> called on the US Government, Congress, and fellow US Jewish organizations to act to prevent Israeli Prime Minister Netanyahu from carrying out his declared intention to annex wide swaths of the West Bank immediately after the 17 September Israeli elections. The NGO stated that such a step would likely destroy future efforts for a negotiated Israeli-Palestinian peace.</w:t>
      </w:r>
    </w:p>
    <w:p w:rsidR="008A6651" w:rsidRPr="008A6651" w:rsidRDefault="008A6651" w:rsidP="008A6651">
      <w:pPr>
        <w:shd w:val="clear" w:color="auto" w:fill="FFFFFF"/>
        <w:spacing w:after="300" w:line="240" w:lineRule="auto"/>
        <w:rPr>
          <w:rFonts w:ascii="Roboto" w:eastAsia="Times New Roman" w:hAnsi="Roboto" w:cs="Times New Roman"/>
          <w:color w:val="000000"/>
          <w:sz w:val="21"/>
          <w:szCs w:val="21"/>
        </w:rPr>
      </w:pPr>
      <w:r w:rsidRPr="008A6651">
        <w:rPr>
          <w:rFonts w:ascii="Roboto" w:eastAsia="Times New Roman" w:hAnsi="Roboto" w:cs="Times New Roman"/>
          <w:b/>
          <w:bCs/>
          <w:color w:val="000000"/>
          <w:sz w:val="21"/>
          <w:szCs w:val="21"/>
          <w:u w:val="single"/>
        </w:rPr>
        <w:t>United Nations</w:t>
      </w:r>
    </w:p>
    <w:p w:rsidR="008A6651" w:rsidRPr="008A6651" w:rsidRDefault="008A6651" w:rsidP="008A6651">
      <w:pPr>
        <w:numPr>
          <w:ilvl w:val="0"/>
          <w:numId w:val="8"/>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11 September, </w:t>
      </w:r>
      <w:hyperlink r:id="rId12" w:history="1">
        <w:r w:rsidRPr="008A6651">
          <w:rPr>
            <w:rFonts w:ascii="Roboto" w:eastAsia="Times New Roman" w:hAnsi="Roboto" w:cs="Times New Roman"/>
            <w:color w:val="03A9F4"/>
            <w:sz w:val="21"/>
            <w:szCs w:val="21"/>
            <w:u w:val="single"/>
          </w:rPr>
          <w:t>UNRWA Commissioner-General</w:t>
        </w:r>
      </w:hyperlink>
      <w:r w:rsidRPr="008A6651">
        <w:rPr>
          <w:rFonts w:ascii="Roboto" w:eastAsia="Times New Roman" w:hAnsi="Roboto" w:cs="Times New Roman"/>
          <w:color w:val="000000"/>
          <w:sz w:val="21"/>
          <w:szCs w:val="21"/>
        </w:rPr>
        <w:t> </w:t>
      </w:r>
      <w:proofErr w:type="spellStart"/>
      <w:r w:rsidRPr="008A6651">
        <w:rPr>
          <w:rFonts w:ascii="Roboto" w:eastAsia="Times New Roman" w:hAnsi="Roboto" w:cs="Times New Roman"/>
          <w:color w:val="000000"/>
          <w:sz w:val="21"/>
          <w:szCs w:val="21"/>
        </w:rPr>
        <w:t>Krähenbühl</w:t>
      </w:r>
      <w:proofErr w:type="spellEnd"/>
      <w:r w:rsidRPr="008A6651">
        <w:rPr>
          <w:rFonts w:ascii="Roboto" w:eastAsia="Times New Roman" w:hAnsi="Roboto" w:cs="Times New Roman"/>
          <w:color w:val="000000"/>
          <w:sz w:val="21"/>
          <w:szCs w:val="21"/>
        </w:rPr>
        <w:t xml:space="preserve"> called for urgent political and financial support to UNRWA at the 152</w:t>
      </w:r>
      <w:r w:rsidRPr="008A6651">
        <w:rPr>
          <w:rFonts w:ascii="Roboto" w:eastAsia="Times New Roman" w:hAnsi="Roboto" w:cs="Times New Roman"/>
          <w:color w:val="000000"/>
          <w:sz w:val="16"/>
          <w:szCs w:val="16"/>
          <w:vertAlign w:val="superscript"/>
        </w:rPr>
        <w:t>nd</w:t>
      </w:r>
      <w:r w:rsidRPr="008A6651">
        <w:rPr>
          <w:rFonts w:ascii="Roboto" w:eastAsia="Times New Roman" w:hAnsi="Roboto" w:cs="Times New Roman"/>
          <w:color w:val="000000"/>
          <w:sz w:val="21"/>
          <w:szCs w:val="21"/>
        </w:rPr>
        <w:t> session of the Council of Arab Foreign Ministers, while highlighting the work of UNRWA as vital for a just and lasting solution to the plight of Palestine refugees, in the run-up to the renewal of the Agency’s mandate in November.</w:t>
      </w:r>
    </w:p>
    <w:p w:rsidR="008A6651" w:rsidRPr="008A6651" w:rsidRDefault="008A6651" w:rsidP="008A6651">
      <w:pPr>
        <w:numPr>
          <w:ilvl w:val="0"/>
          <w:numId w:val="9"/>
        </w:numPr>
        <w:shd w:val="clear" w:color="auto" w:fill="FFFFFF"/>
        <w:spacing w:before="100" w:beforeAutospacing="1" w:after="150" w:line="240" w:lineRule="auto"/>
        <w:rPr>
          <w:rFonts w:ascii="Roboto" w:eastAsia="Times New Roman" w:hAnsi="Roboto" w:cs="Times New Roman"/>
          <w:color w:val="000000"/>
          <w:sz w:val="21"/>
          <w:szCs w:val="21"/>
        </w:rPr>
      </w:pPr>
      <w:r w:rsidRPr="008A6651">
        <w:rPr>
          <w:rFonts w:ascii="Roboto" w:eastAsia="Times New Roman" w:hAnsi="Roboto" w:cs="Times New Roman"/>
          <w:color w:val="000000"/>
          <w:sz w:val="21"/>
          <w:szCs w:val="21"/>
        </w:rPr>
        <w:t>On 11 September, </w:t>
      </w:r>
      <w:hyperlink r:id="rId13" w:history="1">
        <w:r w:rsidRPr="008A6651">
          <w:rPr>
            <w:rFonts w:ascii="Roboto" w:eastAsia="Times New Roman" w:hAnsi="Roboto" w:cs="Times New Roman"/>
            <w:color w:val="03A9F4"/>
            <w:sz w:val="21"/>
            <w:szCs w:val="21"/>
            <w:u w:val="single"/>
          </w:rPr>
          <w:t xml:space="preserve">UN Secretary-General </w:t>
        </w:r>
        <w:proofErr w:type="spellStart"/>
        <w:r w:rsidRPr="008A6651">
          <w:rPr>
            <w:rFonts w:ascii="Roboto" w:eastAsia="Times New Roman" w:hAnsi="Roboto" w:cs="Times New Roman"/>
            <w:color w:val="03A9F4"/>
            <w:sz w:val="21"/>
            <w:szCs w:val="21"/>
            <w:u w:val="single"/>
          </w:rPr>
          <w:t>António</w:t>
        </w:r>
        <w:proofErr w:type="spellEnd"/>
        <w:r w:rsidRPr="008A6651">
          <w:rPr>
            <w:rFonts w:ascii="Roboto" w:eastAsia="Times New Roman" w:hAnsi="Roboto" w:cs="Times New Roman"/>
            <w:color w:val="03A9F4"/>
            <w:sz w:val="21"/>
            <w:szCs w:val="21"/>
            <w:u w:val="single"/>
          </w:rPr>
          <w:t xml:space="preserve"> </w:t>
        </w:r>
        <w:proofErr w:type="spellStart"/>
        <w:r w:rsidRPr="008A6651">
          <w:rPr>
            <w:rFonts w:ascii="Roboto" w:eastAsia="Times New Roman" w:hAnsi="Roboto" w:cs="Times New Roman"/>
            <w:color w:val="03A9F4"/>
            <w:sz w:val="21"/>
            <w:szCs w:val="21"/>
            <w:u w:val="single"/>
          </w:rPr>
          <w:t>Guterres</w:t>
        </w:r>
        <w:proofErr w:type="spellEnd"/>
      </w:hyperlink>
      <w:r w:rsidRPr="008A6651">
        <w:rPr>
          <w:rFonts w:ascii="Roboto" w:eastAsia="Times New Roman" w:hAnsi="Roboto" w:cs="Times New Roman"/>
          <w:color w:val="000000"/>
          <w:sz w:val="21"/>
          <w:szCs w:val="21"/>
        </w:rPr>
        <w:t xml:space="preserve"> stated that he was concerned by Israeli Prime Minister Netanyahu’s statement declaring his intention, if elected, to annex the Jordan Valley and northern Dead Sea as a first step to applying Israeli sovereignty over all settlements and other areas in the occupied West Bank. The Secretary-General warned that such steps would constitute a serious violation of international law and would be devastating to the potential of reviving negotiations and regional peace, while severely undermining the viability of the </w:t>
      </w:r>
      <w:proofErr w:type="gramStart"/>
      <w:r w:rsidRPr="008A6651">
        <w:rPr>
          <w:rFonts w:ascii="Roboto" w:eastAsia="Times New Roman" w:hAnsi="Roboto" w:cs="Times New Roman"/>
          <w:color w:val="000000"/>
          <w:sz w:val="21"/>
          <w:szCs w:val="21"/>
        </w:rPr>
        <w:t>two</w:t>
      </w:r>
      <w:proofErr w:type="gramEnd"/>
      <w:r w:rsidRPr="008A6651">
        <w:rPr>
          <w:rFonts w:ascii="Roboto" w:eastAsia="Times New Roman" w:hAnsi="Roboto" w:cs="Times New Roman"/>
          <w:color w:val="000000"/>
          <w:sz w:val="21"/>
          <w:szCs w:val="21"/>
        </w:rPr>
        <w:t>-State solution.</w:t>
      </w:r>
    </w:p>
    <w:p w:rsidR="008A6651" w:rsidRPr="008A6651" w:rsidRDefault="008A6651" w:rsidP="008A6651">
      <w:pPr>
        <w:shd w:val="clear" w:color="auto" w:fill="FFFFFF"/>
        <w:spacing w:line="240" w:lineRule="auto"/>
        <w:rPr>
          <w:rFonts w:ascii="Roboto" w:eastAsia="Times New Roman" w:hAnsi="Roboto" w:cs="Times New Roman"/>
          <w:color w:val="000000"/>
          <w:sz w:val="21"/>
          <w:szCs w:val="21"/>
        </w:rPr>
      </w:pPr>
      <w:r w:rsidRPr="008A6651">
        <w:rPr>
          <w:rFonts w:ascii="Roboto" w:eastAsia="Times New Roman" w:hAnsi="Roboto" w:cs="Times New Roman"/>
          <w:b/>
          <w:bCs/>
          <w:color w:val="000000"/>
          <w:sz w:val="21"/>
          <w:szCs w:val="21"/>
        </w:rPr>
        <w:t> </w:t>
      </w:r>
    </w:p>
    <w:p w:rsidR="002711F6" w:rsidRDefault="008A6651"/>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B65"/>
    <w:multiLevelType w:val="multilevel"/>
    <w:tmpl w:val="6DD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A5C80"/>
    <w:multiLevelType w:val="multilevel"/>
    <w:tmpl w:val="C04C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C091B"/>
    <w:multiLevelType w:val="multilevel"/>
    <w:tmpl w:val="E4C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2509D"/>
    <w:multiLevelType w:val="multilevel"/>
    <w:tmpl w:val="D29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9412C"/>
    <w:multiLevelType w:val="multilevel"/>
    <w:tmpl w:val="F53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D1F72"/>
    <w:multiLevelType w:val="multilevel"/>
    <w:tmpl w:val="FB7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95872"/>
    <w:multiLevelType w:val="multilevel"/>
    <w:tmpl w:val="93F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974B4"/>
    <w:multiLevelType w:val="multilevel"/>
    <w:tmpl w:val="E86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82EF8"/>
    <w:multiLevelType w:val="multilevel"/>
    <w:tmpl w:val="4F3E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0"/>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51"/>
    <w:rsid w:val="007733EE"/>
    <w:rsid w:val="008A665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2225"/>
  <w15:chartTrackingRefBased/>
  <w15:docId w15:val="{24FC606F-695C-40CA-9F4E-C4EE3D5C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A665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51"/>
    <w:rPr>
      <w:rFonts w:ascii="Times New Roman" w:eastAsia="Times New Roman" w:hAnsi="Times New Roman" w:cs="Times New Roman"/>
      <w:b/>
      <w:bCs/>
      <w:kern w:val="36"/>
      <w:sz w:val="48"/>
      <w:szCs w:val="48"/>
    </w:rPr>
  </w:style>
  <w:style w:type="character" w:customStyle="1" w:styleId="secondline">
    <w:name w:val="secondline"/>
    <w:basedOn w:val="DefaultParagraphFont"/>
    <w:rsid w:val="008A6651"/>
  </w:style>
  <w:style w:type="character" w:customStyle="1" w:styleId="fusion-alert-content">
    <w:name w:val="fusion-alert-content"/>
    <w:basedOn w:val="DefaultParagraphFont"/>
    <w:rsid w:val="008A6651"/>
  </w:style>
  <w:style w:type="paragraph" w:styleId="NormalWeb">
    <w:name w:val="Normal (Web)"/>
    <w:basedOn w:val="Normal"/>
    <w:uiPriority w:val="99"/>
    <w:semiHidden/>
    <w:unhideWhenUsed/>
    <w:rsid w:val="008A665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A6651"/>
    <w:rPr>
      <w:b/>
      <w:bCs/>
    </w:rPr>
  </w:style>
  <w:style w:type="character" w:styleId="Hyperlink">
    <w:name w:val="Hyperlink"/>
    <w:basedOn w:val="DefaultParagraphFont"/>
    <w:uiPriority w:val="99"/>
    <w:semiHidden/>
    <w:unhideWhenUsed/>
    <w:rsid w:val="008A6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91276">
      <w:bodyDiv w:val="1"/>
      <w:marLeft w:val="0"/>
      <w:marRight w:val="0"/>
      <w:marTop w:val="0"/>
      <w:marBottom w:val="0"/>
      <w:divBdr>
        <w:top w:val="none" w:sz="0" w:space="0" w:color="auto"/>
        <w:left w:val="none" w:sz="0" w:space="0" w:color="auto"/>
        <w:bottom w:val="none" w:sz="0" w:space="0" w:color="auto"/>
        <w:right w:val="none" w:sz="0" w:space="0" w:color="auto"/>
      </w:divBdr>
      <w:divsChild>
        <w:div w:id="992950712">
          <w:marLeft w:val="0"/>
          <w:marRight w:val="0"/>
          <w:marTop w:val="0"/>
          <w:marBottom w:val="0"/>
          <w:divBdr>
            <w:top w:val="none" w:sz="0" w:space="0" w:color="auto"/>
            <w:left w:val="none" w:sz="0" w:space="0" w:color="auto"/>
            <w:bottom w:val="none" w:sz="0" w:space="0" w:color="auto"/>
            <w:right w:val="none" w:sz="0" w:space="0" w:color="auto"/>
          </w:divBdr>
          <w:divsChild>
            <w:div w:id="2129662605">
              <w:marLeft w:val="0"/>
              <w:marRight w:val="0"/>
              <w:marTop w:val="0"/>
              <w:marBottom w:val="0"/>
              <w:divBdr>
                <w:top w:val="single" w:sz="2" w:space="15" w:color="EAE9E9"/>
                <w:left w:val="single" w:sz="2" w:space="0" w:color="EAE9E9"/>
                <w:bottom w:val="single" w:sz="2" w:space="15" w:color="EAE9E9"/>
                <w:right w:val="single" w:sz="2" w:space="0" w:color="EAE9E9"/>
              </w:divBdr>
              <w:divsChild>
                <w:div w:id="1467968683">
                  <w:marLeft w:val="0"/>
                  <w:marRight w:val="0"/>
                  <w:marTop w:val="0"/>
                  <w:marBottom w:val="0"/>
                  <w:divBdr>
                    <w:top w:val="none" w:sz="0" w:space="0" w:color="auto"/>
                    <w:left w:val="none" w:sz="0" w:space="0" w:color="auto"/>
                    <w:bottom w:val="none" w:sz="0" w:space="0" w:color="auto"/>
                    <w:right w:val="none" w:sz="0" w:space="0" w:color="auto"/>
                  </w:divBdr>
                  <w:divsChild>
                    <w:div w:id="1387298587">
                      <w:marLeft w:val="0"/>
                      <w:marRight w:val="0"/>
                      <w:marTop w:val="0"/>
                      <w:marBottom w:val="0"/>
                      <w:divBdr>
                        <w:top w:val="none" w:sz="0" w:space="0" w:color="auto"/>
                        <w:left w:val="none" w:sz="0" w:space="0" w:color="auto"/>
                        <w:bottom w:val="none" w:sz="0" w:space="0" w:color="auto"/>
                        <w:right w:val="none" w:sz="0" w:space="0" w:color="auto"/>
                      </w:divBdr>
                      <w:divsChild>
                        <w:div w:id="1895659811">
                          <w:marLeft w:val="0"/>
                          <w:marRight w:val="0"/>
                          <w:marTop w:val="0"/>
                          <w:marBottom w:val="0"/>
                          <w:divBdr>
                            <w:top w:val="none" w:sz="0" w:space="0" w:color="auto"/>
                            <w:left w:val="none" w:sz="0" w:space="0" w:color="auto"/>
                            <w:bottom w:val="none" w:sz="0" w:space="0" w:color="auto"/>
                            <w:right w:val="none" w:sz="0" w:space="0" w:color="auto"/>
                          </w:divBdr>
                          <w:divsChild>
                            <w:div w:id="1336228717">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500080961">
                      <w:marLeft w:val="0"/>
                      <w:marRight w:val="0"/>
                      <w:marTop w:val="0"/>
                      <w:marBottom w:val="0"/>
                      <w:divBdr>
                        <w:top w:val="none" w:sz="0" w:space="0" w:color="auto"/>
                        <w:left w:val="none" w:sz="0" w:space="0" w:color="auto"/>
                        <w:bottom w:val="none" w:sz="0" w:space="0" w:color="auto"/>
                        <w:right w:val="none" w:sz="0" w:space="0" w:color="auto"/>
                      </w:divBdr>
                      <w:divsChild>
                        <w:div w:id="1237739269">
                          <w:marLeft w:val="0"/>
                          <w:marRight w:val="0"/>
                          <w:marTop w:val="0"/>
                          <w:marBottom w:val="0"/>
                          <w:divBdr>
                            <w:top w:val="none" w:sz="0" w:space="0" w:color="auto"/>
                            <w:left w:val="none" w:sz="0" w:space="0" w:color="auto"/>
                            <w:bottom w:val="none" w:sz="0" w:space="0" w:color="auto"/>
                            <w:right w:val="none" w:sz="0" w:space="0" w:color="auto"/>
                          </w:divBdr>
                          <w:divsChild>
                            <w:div w:id="1443303140">
                              <w:marLeft w:val="0"/>
                              <w:marRight w:val="0"/>
                              <w:marTop w:val="0"/>
                              <w:marBottom w:val="300"/>
                              <w:divBdr>
                                <w:top w:val="single" w:sz="6" w:space="19" w:color="A0A0A0"/>
                                <w:left w:val="single" w:sz="6" w:space="19" w:color="A0A0A0"/>
                                <w:bottom w:val="single" w:sz="6" w:space="19" w:color="A0A0A0"/>
                                <w:right w:val="single" w:sz="6" w:space="19" w:color="A0A0A0"/>
                              </w:divBdr>
                              <w:divsChild>
                                <w:div w:id="13028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4683">
                      <w:marLeft w:val="0"/>
                      <w:marRight w:val="0"/>
                      <w:marTop w:val="0"/>
                      <w:marBottom w:val="300"/>
                      <w:divBdr>
                        <w:top w:val="none" w:sz="0" w:space="0" w:color="auto"/>
                        <w:left w:val="none" w:sz="0" w:space="0" w:color="auto"/>
                        <w:bottom w:val="none" w:sz="0" w:space="0" w:color="auto"/>
                        <w:right w:val="none" w:sz="0" w:space="0" w:color="auto"/>
                      </w:divBdr>
                      <w:divsChild>
                        <w:div w:id="1767916968">
                          <w:marLeft w:val="0"/>
                          <w:marRight w:val="0"/>
                          <w:marTop w:val="0"/>
                          <w:marBottom w:val="0"/>
                          <w:divBdr>
                            <w:top w:val="none" w:sz="0" w:space="0" w:color="auto"/>
                            <w:left w:val="none" w:sz="0" w:space="0" w:color="auto"/>
                            <w:bottom w:val="none" w:sz="0" w:space="0" w:color="auto"/>
                            <w:right w:val="none" w:sz="0" w:space="0" w:color="auto"/>
                          </w:divBdr>
                          <w:divsChild>
                            <w:div w:id="11453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q.org/advocacy/15010.html" TargetMode="External"/><Relationship Id="rId13" Type="http://schemas.openxmlformats.org/officeDocument/2006/relationships/hyperlink" Target="https://www.un.org/sg/en/content/sg/statement/2019-09-11/statement-attributable-the-spokesman-for-the-secretary-general-regarding-prime-minister-netanyahu%E2%80%99s-comments-about-the-occupied-west-bank" TargetMode="External"/><Relationship Id="rId3" Type="http://schemas.openxmlformats.org/officeDocument/2006/relationships/settings" Target="settings.xml"/><Relationship Id="rId7" Type="http://schemas.openxmlformats.org/officeDocument/2006/relationships/hyperlink" Target="https://icahd.org/2019/09/06/august-2019-demolition-and-displacement-report/" TargetMode="External"/><Relationship Id="rId12" Type="http://schemas.openxmlformats.org/officeDocument/2006/relationships/hyperlink" Target="https://www.unrwa.org/newsroom/press-releases/unrwa-commissioner-general-calls-urgent-political-and-financial-support-ar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aq.org/advocacy/15138.html" TargetMode="External"/><Relationship Id="rId11" Type="http://schemas.openxmlformats.org/officeDocument/2006/relationships/hyperlink" Target="https://peacenow.org/entry.php?id=32061" TargetMode="External"/><Relationship Id="rId5" Type="http://schemas.openxmlformats.org/officeDocument/2006/relationships/hyperlink" Target="http://www.alhaq.org/advocacy/15136.html" TargetMode="External"/><Relationship Id="rId15" Type="http://schemas.openxmlformats.org/officeDocument/2006/relationships/theme" Target="theme/theme1.xml"/><Relationship Id="rId10" Type="http://schemas.openxmlformats.org/officeDocument/2006/relationships/hyperlink" Target="https://jewishvoiceforpeace.org/netanyahu-annex-west-bank/" TargetMode="External"/><Relationship Id="rId4" Type="http://schemas.openxmlformats.org/officeDocument/2006/relationships/webSettings" Target="webSettings.xml"/><Relationship Id="rId9" Type="http://schemas.openxmlformats.org/officeDocument/2006/relationships/hyperlink" Target="https://gisha.org/updates/103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2020-08-31T21:25:00Z</dcterms:created>
  <dcterms:modified xsi:type="dcterms:W3CDTF">2020-08-31T21:27:00Z</dcterms:modified>
</cp:coreProperties>
</file>